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7BA3255" w:rsidR="00E90E49" w:rsidRPr="00CE0424" w:rsidRDefault="00E90E49" w:rsidP="00205CD4">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DD64D2">
        <w:t>7</w:t>
      </w:r>
      <w:r w:rsidRPr="00CE0424">
        <w:tab/>
      </w:r>
      <w:r w:rsidR="00091557" w:rsidRPr="00CE0424">
        <w:rPr>
          <w:sz w:val="32"/>
          <w:szCs w:val="32"/>
        </w:rPr>
        <w:t>R</w:t>
      </w:r>
      <w:r w:rsidR="008F1C4E">
        <w:rPr>
          <w:sz w:val="32"/>
          <w:szCs w:val="32"/>
        </w:rPr>
        <w:t>1</w:t>
      </w:r>
      <w:r w:rsidR="00091557" w:rsidRPr="00CE0424">
        <w:rPr>
          <w:sz w:val="32"/>
          <w:szCs w:val="32"/>
        </w:rPr>
        <w:t>-</w:t>
      </w:r>
      <w:r w:rsidR="00344169" w:rsidRPr="00344169">
        <w:t xml:space="preserve"> </w:t>
      </w:r>
      <w:r w:rsidR="00344169" w:rsidRPr="00344169">
        <w:rPr>
          <w:sz w:val="32"/>
          <w:szCs w:val="32"/>
        </w:rPr>
        <w:t>2403911</w:t>
      </w:r>
    </w:p>
    <w:p w14:paraId="0CE7B7E6" w14:textId="38A4AEF0" w:rsidR="00E90E49" w:rsidRPr="00CE0424" w:rsidRDefault="00DD64D2" w:rsidP="00205CD4">
      <w:pPr>
        <w:pStyle w:val="3GPPHeader"/>
      </w:pPr>
      <w:r w:rsidRPr="00DD64D2">
        <w:t>Fukuoka</w:t>
      </w:r>
      <w:r w:rsidR="0027144F" w:rsidRPr="00DD64D2">
        <w:t xml:space="preserve">, </w:t>
      </w:r>
      <w:r w:rsidRPr="00DD64D2">
        <w:t>Japan</w:t>
      </w:r>
      <w:r w:rsidR="0027144F" w:rsidRPr="00DD64D2">
        <w:t xml:space="preserve">, </w:t>
      </w:r>
      <w:r w:rsidR="00311702" w:rsidRPr="00DD64D2">
        <w:t>M</w:t>
      </w:r>
      <w:r w:rsidRPr="00DD64D2">
        <w:t>ay</w:t>
      </w:r>
      <w:r w:rsidR="0027144F" w:rsidRPr="00DD64D2">
        <w:t xml:space="preserve"> </w:t>
      </w:r>
      <w:r w:rsidRPr="00DD64D2">
        <w:t>20</w:t>
      </w:r>
      <w:r w:rsidR="001D53E7" w:rsidRPr="00DD64D2">
        <w:rPr>
          <w:vertAlign w:val="superscript"/>
        </w:rPr>
        <w:t>th</w:t>
      </w:r>
      <w:r w:rsidRPr="00DD64D2">
        <w:t xml:space="preserve"> </w:t>
      </w:r>
      <w:r w:rsidR="001D53E7" w:rsidRPr="00DD64D2">
        <w:t xml:space="preserve">– </w:t>
      </w:r>
      <w:r w:rsidRPr="00DD64D2">
        <w:t>24</w:t>
      </w:r>
      <w:r w:rsidR="001D53E7" w:rsidRPr="00DD64D2">
        <w:rPr>
          <w:vertAlign w:val="superscript"/>
        </w:rPr>
        <w:t>th</w:t>
      </w:r>
      <w:r w:rsidRPr="00DD64D2">
        <w:t xml:space="preserve"> </w:t>
      </w:r>
      <w:r w:rsidR="0027144F" w:rsidRPr="00DD64D2">
        <w:t>20</w:t>
      </w:r>
      <w:r w:rsidR="00A611BC" w:rsidRPr="00DD64D2">
        <w:t>2</w:t>
      </w:r>
      <w:r w:rsidRPr="00DD64D2">
        <w:t>4</w:t>
      </w:r>
    </w:p>
    <w:p w14:paraId="3086AC07" w14:textId="77777777" w:rsidR="00E90E49" w:rsidRPr="00CE0424" w:rsidRDefault="00E90E49" w:rsidP="00205CD4">
      <w:pPr>
        <w:pStyle w:val="3GPPHeader"/>
      </w:pPr>
    </w:p>
    <w:p w14:paraId="3982483C" w14:textId="3AEC44FC" w:rsidR="00E90E49" w:rsidRPr="008D395E" w:rsidRDefault="00E90E49" w:rsidP="00205CD4">
      <w:pPr>
        <w:pStyle w:val="3GPPHeader"/>
        <w:rPr>
          <w:lang w:val="en-US"/>
        </w:rPr>
      </w:pPr>
      <w:r w:rsidRPr="008D395E">
        <w:rPr>
          <w:lang w:val="en-US"/>
        </w:rPr>
        <w:t>Agenda Item:</w:t>
      </w:r>
      <w:r w:rsidRPr="008D395E">
        <w:rPr>
          <w:lang w:val="en-US"/>
        </w:rPr>
        <w:tab/>
      </w:r>
      <w:r w:rsidR="005A3957" w:rsidRPr="008D395E">
        <w:rPr>
          <w:lang w:val="en-US"/>
        </w:rPr>
        <w:t>9.3.1</w:t>
      </w:r>
    </w:p>
    <w:p w14:paraId="5619E868" w14:textId="77777777" w:rsidR="00E90E49" w:rsidRPr="00CE0424" w:rsidRDefault="003D3C45" w:rsidP="00205CD4">
      <w:pPr>
        <w:pStyle w:val="3GPPHeader"/>
      </w:pPr>
      <w:r>
        <w:t>Source:</w:t>
      </w:r>
      <w:r w:rsidR="00E90E49" w:rsidRPr="00CE0424">
        <w:tab/>
      </w:r>
      <w:r w:rsidR="00F64C2B" w:rsidRPr="00CE0424">
        <w:t>Ericsson</w:t>
      </w:r>
    </w:p>
    <w:p w14:paraId="3AF5C9FA" w14:textId="71AF26C0" w:rsidR="00E90E49" w:rsidRPr="00CE0424" w:rsidRDefault="003D3C45" w:rsidP="00205CD4">
      <w:pPr>
        <w:pStyle w:val="3GPPHeader"/>
      </w:pPr>
      <w:r>
        <w:t>Title:</w:t>
      </w:r>
      <w:r w:rsidR="00E90E49" w:rsidRPr="00CE0424">
        <w:tab/>
      </w:r>
      <w:r w:rsidR="00DD64D2">
        <w:t>SBFD Tx/Rx/measurement procedures</w:t>
      </w:r>
    </w:p>
    <w:p w14:paraId="025260C1" w14:textId="77777777" w:rsidR="00E90E49" w:rsidRPr="00CE0424" w:rsidRDefault="00E90E49" w:rsidP="00205CD4">
      <w:pPr>
        <w:pStyle w:val="3GPPHeader"/>
      </w:pPr>
      <w:r w:rsidRPr="00CE0424">
        <w:t>Document for:</w:t>
      </w:r>
      <w:r w:rsidRPr="00CE0424">
        <w:tab/>
      </w:r>
      <w:r w:rsidRPr="00DD64D2">
        <w:t>Discussion, Decision</w:t>
      </w:r>
    </w:p>
    <w:p w14:paraId="2D5672ED" w14:textId="77777777" w:rsidR="00E90E49" w:rsidRPr="00CE0424" w:rsidRDefault="00E90E49" w:rsidP="00205CD4"/>
    <w:p w14:paraId="6883CB62" w14:textId="33436E6E" w:rsidR="00E90E49" w:rsidRPr="00CE0424" w:rsidRDefault="00E90E49" w:rsidP="00AC22FB">
      <w:pPr>
        <w:pStyle w:val="Heading1"/>
      </w:pPr>
      <w:r w:rsidRPr="00CE0424">
        <w:t>Introduction</w:t>
      </w:r>
    </w:p>
    <w:p w14:paraId="60A767C0" w14:textId="04934B97" w:rsidR="00413CFE" w:rsidRPr="00CE0424" w:rsidRDefault="00413CFE" w:rsidP="00413CFE">
      <w:pPr>
        <w:pStyle w:val="BodyText"/>
      </w:pPr>
      <w:r w:rsidRPr="4A0D51BE">
        <w:t xml:space="preserve">3GPP has agreed on specifying subband full duplex </w:t>
      </w:r>
      <w:r w:rsidR="005D0FA0">
        <w:t xml:space="preserve">operation </w:t>
      </w:r>
      <w:r w:rsidR="005D0FA0">
        <w:fldChar w:fldCharType="begin"/>
      </w:r>
      <w:r w:rsidR="005D0FA0">
        <w:instrText xml:space="preserve"> REF _Ref162426361 \r \h </w:instrText>
      </w:r>
      <w:r w:rsidR="005D0FA0">
        <w:fldChar w:fldCharType="separate"/>
      </w:r>
      <w:r w:rsidR="00156CE5">
        <w:t>[1]</w:t>
      </w:r>
      <w:r w:rsidR="005D0FA0">
        <w:fldChar w:fldCharType="end"/>
      </w:r>
      <w:r w:rsidR="005D0FA0">
        <w:t xml:space="preserve">. </w:t>
      </w:r>
      <w:r w:rsidRPr="4A0D51BE">
        <w:t>In this contribution, we further discuss the matters of SBFD TX/RX/measurement procedures that are related.</w:t>
      </w:r>
    </w:p>
    <w:p w14:paraId="60123794" w14:textId="6825F9D3" w:rsidR="004000E8" w:rsidRPr="00CE0424" w:rsidRDefault="004000E8" w:rsidP="00CE0424">
      <w:pPr>
        <w:pStyle w:val="Heading1"/>
      </w:pPr>
      <w:bookmarkStart w:id="0" w:name="_Ref178064866"/>
      <w:r w:rsidRPr="00CE0424">
        <w:t>Discussion</w:t>
      </w:r>
      <w:bookmarkEnd w:id="0"/>
    </w:p>
    <w:p w14:paraId="35EB090D" w14:textId="2A38A187" w:rsidR="00F63950" w:rsidRDefault="00504202" w:rsidP="00F63950">
      <w:pPr>
        <w:pStyle w:val="Heading2"/>
      </w:pPr>
      <w:r>
        <w:t xml:space="preserve">SBFD </w:t>
      </w:r>
      <w:r w:rsidR="000035DF">
        <w:t>subband configuration</w:t>
      </w:r>
      <w:r w:rsidR="007A7F34">
        <w:t xml:space="preserve"> and prioritization</w:t>
      </w:r>
    </w:p>
    <w:p w14:paraId="304702A4" w14:textId="22B6982A" w:rsidR="00504202" w:rsidRDefault="00504202" w:rsidP="000035DF">
      <w:pPr>
        <w:pStyle w:val="Heading3"/>
      </w:pPr>
      <w:bookmarkStart w:id="1" w:name="_Ref165541065"/>
      <w:r>
        <w:t>Time</w:t>
      </w:r>
      <w:r w:rsidR="00FD4914">
        <w:t xml:space="preserve"> location</w:t>
      </w:r>
      <w:r>
        <w:t xml:space="preserve"> indication</w:t>
      </w:r>
      <w:bookmarkEnd w:id="1"/>
    </w:p>
    <w:p w14:paraId="3C052788" w14:textId="76ACA588" w:rsidR="00DA3B00" w:rsidRDefault="00DA3B00" w:rsidP="00205CD4">
      <w:r>
        <w:t>Previous meetings made the following agreements on time resource indication and configuration</w:t>
      </w:r>
      <w:r w:rsidR="00DA53F5">
        <w:t xml:space="preserve"> </w:t>
      </w:r>
      <w:r w:rsidR="00DA53F5">
        <w:fldChar w:fldCharType="begin"/>
      </w:r>
      <w:r w:rsidR="00DA53F5">
        <w:instrText xml:space="preserve"> REF _Ref166054837 \r \h </w:instrText>
      </w:r>
      <w:r w:rsidR="00DA53F5">
        <w:fldChar w:fldCharType="separate"/>
      </w:r>
      <w:r w:rsidR="00156CE5">
        <w:t>[2]</w:t>
      </w:r>
      <w:r w:rsidR="00DA53F5">
        <w:fldChar w:fldCharType="end"/>
      </w:r>
      <w:r w:rsidR="00DA53F5">
        <w:fldChar w:fldCharType="begin"/>
      </w:r>
      <w:r w:rsidR="00DA53F5">
        <w:instrText xml:space="preserve"> REF _Ref166058558 \r \h </w:instrText>
      </w:r>
      <w:r w:rsidR="00DA53F5">
        <w:fldChar w:fldCharType="separate"/>
      </w:r>
      <w:r w:rsidR="00156CE5">
        <w:t>[3]</w:t>
      </w:r>
      <w:r w:rsidR="00DA53F5">
        <w:fldChar w:fldCharType="end"/>
      </w:r>
      <w:r>
        <w:t>:</w:t>
      </w:r>
    </w:p>
    <w:tbl>
      <w:tblPr>
        <w:tblStyle w:val="TableGrid"/>
        <w:tblW w:w="0" w:type="auto"/>
        <w:tblLook w:val="04A0" w:firstRow="1" w:lastRow="0" w:firstColumn="1" w:lastColumn="0" w:noHBand="0" w:noVBand="1"/>
      </w:tblPr>
      <w:tblGrid>
        <w:gridCol w:w="9629"/>
      </w:tblGrid>
      <w:tr w:rsidR="00DA3B00" w14:paraId="1A078DDC" w14:textId="77777777" w:rsidTr="00DA3B00">
        <w:tc>
          <w:tcPr>
            <w:tcW w:w="9629" w:type="dxa"/>
          </w:tcPr>
          <w:p w14:paraId="7C348998" w14:textId="77777777" w:rsidR="00DA3B00" w:rsidRPr="00CC7CBD" w:rsidRDefault="00DA3B00" w:rsidP="00CC7CBD">
            <w:pPr>
              <w:spacing w:before="240"/>
              <w:rPr>
                <w:rFonts w:ascii="Times New Roman" w:eastAsia="Malgun Gothic" w:hAnsi="Times New Roman"/>
                <w:b/>
                <w:sz w:val="20"/>
                <w:szCs w:val="20"/>
                <w:highlight w:val="green"/>
                <w:lang w:eastAsia="zh-CN"/>
              </w:rPr>
            </w:pPr>
            <w:r w:rsidRPr="00DA3B00">
              <w:rPr>
                <w:rFonts w:ascii="Times New Roman" w:eastAsia="Malgun Gothic" w:hAnsi="Times New Roman"/>
                <w:b/>
                <w:highlight w:val="green"/>
                <w:lang w:eastAsia="zh-CN"/>
              </w:rPr>
              <w:t>Agreement</w:t>
            </w:r>
          </w:p>
          <w:p w14:paraId="068F7F16" w14:textId="77777777" w:rsidR="00DA3B00" w:rsidRPr="00CC7CBD" w:rsidRDefault="00DA3B00" w:rsidP="00DA3B00">
            <w:pPr>
              <w:pStyle w:val="ListParagraph"/>
              <w:rPr>
                <w:sz w:val="20"/>
                <w:szCs w:val="20"/>
              </w:rPr>
            </w:pPr>
            <w:r w:rsidRPr="00DA3B00">
              <w:t xml:space="preserve">For RRC connected mode UEs, at least cell-specific configuration on time </w:t>
            </w:r>
            <w:r w:rsidRPr="00CC7CBD">
              <w:t>and frequency(working assumption</w:t>
            </w:r>
            <w:r w:rsidRPr="001A377A">
              <w:t xml:space="preserve">) </w:t>
            </w:r>
            <w:r w:rsidRPr="00DA3B00">
              <w:t>location of SBFD subbands is supported within a TDD carrier.</w:t>
            </w:r>
          </w:p>
          <w:p w14:paraId="2AD6C901" w14:textId="4B34245E" w:rsidR="00DA3B00" w:rsidRPr="00CC7CBD" w:rsidRDefault="00DA3B00" w:rsidP="00CC7CBD">
            <w:pPr>
              <w:pStyle w:val="ListParagraph"/>
              <w:numPr>
                <w:ilvl w:val="0"/>
                <w:numId w:val="26"/>
              </w:numPr>
              <w:rPr>
                <w:sz w:val="20"/>
                <w:szCs w:val="20"/>
              </w:rPr>
            </w:pPr>
            <w:r w:rsidRPr="0010497D">
              <w:t>FFS: Additional support of UE-specific configuration on time and/or frequency locations of SBFD subbands</w:t>
            </w:r>
          </w:p>
          <w:p w14:paraId="0CE9FF83" w14:textId="18A43608" w:rsidR="00DA3B00" w:rsidRPr="00CC7CBD" w:rsidRDefault="00DA3B00" w:rsidP="00CC7CBD">
            <w:pPr>
              <w:spacing w:before="240"/>
              <w:rPr>
                <w:rFonts w:ascii="Times New Roman" w:eastAsia="Malgun Gothic" w:hAnsi="Times New Roman"/>
                <w:b/>
                <w:sz w:val="20"/>
                <w:szCs w:val="20"/>
                <w:highlight w:val="green"/>
                <w:lang w:eastAsia="zh-CN"/>
              </w:rPr>
            </w:pPr>
            <w:r w:rsidRPr="00DA3B00">
              <w:rPr>
                <w:rFonts w:ascii="Times New Roman" w:eastAsia="Malgun Gothic" w:hAnsi="Times New Roman"/>
                <w:b/>
                <w:highlight w:val="green"/>
                <w:lang w:eastAsia="zh-CN"/>
              </w:rPr>
              <w:t>Agreement</w:t>
            </w:r>
          </w:p>
          <w:p w14:paraId="07FBF765" w14:textId="77777777" w:rsidR="00DA3B00" w:rsidRPr="00CC7CBD" w:rsidRDefault="00DA3B00" w:rsidP="00DA3B00">
            <w:pPr>
              <w:pStyle w:val="ListParagraph"/>
              <w:rPr>
                <w:sz w:val="20"/>
                <w:szCs w:val="20"/>
              </w:rPr>
            </w:pPr>
            <w:r w:rsidRPr="00DA3B00">
              <w:t xml:space="preserve">For RRC connected mode </w:t>
            </w:r>
            <w:proofErr w:type="spellStart"/>
            <w:r w:rsidRPr="00DA3B00">
              <w:t>UEs</w:t>
            </w:r>
            <w:proofErr w:type="spellEnd"/>
            <w:r w:rsidRPr="00DA3B00">
              <w:t>, SBFD subband time locations are configured within a period. At least when only one TDD-UL-DL pattern is configured, the period is down-selected from one of the following options.</w:t>
            </w:r>
          </w:p>
          <w:p w14:paraId="684E9702" w14:textId="77777777" w:rsidR="00DA3B00" w:rsidRPr="00CC7CBD" w:rsidRDefault="00DA3B00" w:rsidP="00CC7CBD">
            <w:pPr>
              <w:pStyle w:val="ListParagraph"/>
              <w:numPr>
                <w:ilvl w:val="0"/>
                <w:numId w:val="26"/>
              </w:numPr>
              <w:rPr>
                <w:sz w:val="20"/>
                <w:szCs w:val="20"/>
              </w:rPr>
            </w:pPr>
            <w:r w:rsidRPr="00DA3B00">
              <w:t xml:space="preserve">Option 1: The period is the same as TDD-UL-DL pattern period configured by </w:t>
            </w:r>
            <w:r w:rsidRPr="00DA3B00">
              <w:rPr>
                <w:i/>
              </w:rPr>
              <w:t>dl-UL-</w:t>
            </w:r>
            <w:proofErr w:type="spellStart"/>
            <w:r w:rsidRPr="00DA3B00">
              <w:rPr>
                <w:i/>
              </w:rPr>
              <w:t>TransmissionPeriodicity</w:t>
            </w:r>
            <w:proofErr w:type="spellEnd"/>
            <w:r w:rsidRPr="00DA3B00">
              <w:t xml:space="preserve"> in </w:t>
            </w:r>
            <w:r w:rsidRPr="00DA3B00">
              <w:rPr>
                <w:i/>
              </w:rPr>
              <w:t>TDD-UL-DL-</w:t>
            </w:r>
            <w:proofErr w:type="spellStart"/>
            <w:r w:rsidRPr="00DA3B00">
              <w:rPr>
                <w:i/>
              </w:rPr>
              <w:t>ConfigCommon</w:t>
            </w:r>
            <w:proofErr w:type="spellEnd"/>
            <w:r w:rsidRPr="00DA3B00">
              <w:t>.</w:t>
            </w:r>
          </w:p>
          <w:p w14:paraId="2A042635" w14:textId="77777777" w:rsidR="00DA3B00" w:rsidRPr="00CC7CBD" w:rsidRDefault="00DA3B00" w:rsidP="00CC7CBD">
            <w:pPr>
              <w:pStyle w:val="ListParagraph"/>
              <w:numPr>
                <w:ilvl w:val="0"/>
                <w:numId w:val="26"/>
              </w:numPr>
              <w:rPr>
                <w:sz w:val="20"/>
                <w:szCs w:val="20"/>
              </w:rPr>
            </w:pPr>
            <w:r w:rsidRPr="00DA3B00">
              <w:t xml:space="preserve">Option 2: The period is integer multiple of TDD-UL-DL pattern period configured by </w:t>
            </w:r>
            <w:r w:rsidRPr="00DA3B00">
              <w:rPr>
                <w:i/>
              </w:rPr>
              <w:t>dl-UL-</w:t>
            </w:r>
            <w:proofErr w:type="spellStart"/>
            <w:r w:rsidRPr="00DA3B00">
              <w:rPr>
                <w:i/>
              </w:rPr>
              <w:t>TransmissionPeriodicity</w:t>
            </w:r>
            <w:proofErr w:type="spellEnd"/>
            <w:r w:rsidRPr="00DA3B00">
              <w:t xml:space="preserve"> in </w:t>
            </w:r>
            <w:r w:rsidRPr="00DA3B00">
              <w:rPr>
                <w:i/>
              </w:rPr>
              <w:t>TDD-UL-DL-</w:t>
            </w:r>
            <w:proofErr w:type="spellStart"/>
            <w:r w:rsidRPr="00DA3B00">
              <w:rPr>
                <w:i/>
              </w:rPr>
              <w:t>ConfigCommon</w:t>
            </w:r>
            <w:proofErr w:type="spellEnd"/>
            <w:r w:rsidRPr="00DA3B00">
              <w:t>.</w:t>
            </w:r>
          </w:p>
          <w:p w14:paraId="7C3A8A1B" w14:textId="77777777" w:rsidR="00DA3B00" w:rsidRPr="00CC7CBD" w:rsidRDefault="00DA3B00" w:rsidP="00CC7CBD">
            <w:pPr>
              <w:pStyle w:val="ListParagraph"/>
              <w:numPr>
                <w:ilvl w:val="0"/>
                <w:numId w:val="26"/>
              </w:numPr>
              <w:rPr>
                <w:sz w:val="20"/>
                <w:szCs w:val="20"/>
              </w:rPr>
            </w:pPr>
            <w:r w:rsidRPr="00DA3B00">
              <w:t>FFS: Further details</w:t>
            </w:r>
          </w:p>
          <w:p w14:paraId="6CD11941" w14:textId="77777777" w:rsidR="00FB6066" w:rsidRPr="00CC7CBD" w:rsidRDefault="00DA3B00" w:rsidP="00CC7CBD">
            <w:pPr>
              <w:pStyle w:val="ListParagraph"/>
              <w:rPr>
                <w:sz w:val="20"/>
                <w:szCs w:val="20"/>
              </w:rPr>
            </w:pPr>
            <w:r w:rsidRPr="0010497D">
              <w:t>FFS: Details when two TDD-UL-DL patterns are configured</w:t>
            </w:r>
          </w:p>
          <w:p w14:paraId="461C1055" w14:textId="77777777" w:rsidR="00DA3B00" w:rsidRPr="00CC7CBD" w:rsidRDefault="00DA3B00" w:rsidP="00CC7CBD">
            <w:pPr>
              <w:spacing w:before="240"/>
              <w:rPr>
                <w:rFonts w:ascii="Times New Roman" w:eastAsia="Malgun Gothic" w:hAnsi="Times New Roman"/>
                <w:b/>
                <w:sz w:val="20"/>
                <w:szCs w:val="20"/>
                <w:lang w:eastAsia="zh-CN"/>
              </w:rPr>
            </w:pPr>
            <w:proofErr w:type="spellStart"/>
            <w:r w:rsidRPr="00DA3B00">
              <w:rPr>
                <w:rFonts w:ascii="Times New Roman" w:eastAsia="Malgun Gothic" w:hAnsi="Times New Roman"/>
                <w:b/>
                <w:lang w:eastAsia="zh-CN"/>
              </w:rPr>
              <w:t>Proposed</w:t>
            </w:r>
            <w:proofErr w:type="spellEnd"/>
            <w:r w:rsidRPr="00DA3B00">
              <w:rPr>
                <w:rFonts w:ascii="Times New Roman" w:eastAsia="Malgun Gothic" w:hAnsi="Times New Roman"/>
                <w:b/>
                <w:lang w:eastAsia="zh-CN"/>
              </w:rPr>
              <w:t xml:space="preserve"> Agreement</w:t>
            </w:r>
          </w:p>
          <w:p w14:paraId="1EB0C5ED" w14:textId="77777777" w:rsidR="00DA3B00" w:rsidRDefault="00DA3B00" w:rsidP="00DA3B00">
            <w:pPr>
              <w:rPr>
                <w:rFonts w:ascii="Times New Roman" w:eastAsia="Malgun Gothic" w:hAnsi="Times New Roman"/>
                <w:sz w:val="20"/>
                <w:szCs w:val="20"/>
                <w:lang w:eastAsia="zh-CN"/>
              </w:rPr>
            </w:pPr>
            <w:r w:rsidRPr="00DA3B00">
              <w:rPr>
                <w:rFonts w:ascii="Times New Roman" w:eastAsia="Malgun Gothic" w:hAnsi="Times New Roman"/>
                <w:highlight w:val="green"/>
                <w:lang w:eastAsia="zh-CN"/>
              </w:rPr>
              <w:t xml:space="preserve">A </w:t>
            </w:r>
            <w:proofErr w:type="spellStart"/>
            <w:r w:rsidRPr="00DA3B00">
              <w:rPr>
                <w:rFonts w:ascii="Times New Roman" w:eastAsia="Malgun Gothic" w:hAnsi="Times New Roman"/>
                <w:highlight w:val="green"/>
                <w:lang w:eastAsia="zh-CN"/>
              </w:rPr>
              <w:t>slot</w:t>
            </w:r>
            <w:proofErr w:type="spellEnd"/>
            <w:r w:rsidRPr="00DA3B00">
              <w:rPr>
                <w:rFonts w:ascii="Times New Roman" w:eastAsia="Malgun Gothic" w:hAnsi="Times New Roman"/>
                <w:highlight w:val="green"/>
                <w:lang w:eastAsia="zh-CN"/>
              </w:rPr>
              <w:t xml:space="preserve"> </w:t>
            </w:r>
            <w:proofErr w:type="spellStart"/>
            <w:r w:rsidRPr="00DA3B00">
              <w:rPr>
                <w:rFonts w:ascii="Times New Roman" w:eastAsia="Malgun Gothic" w:hAnsi="Times New Roman"/>
                <w:highlight w:val="green"/>
                <w:lang w:eastAsia="zh-CN"/>
              </w:rPr>
              <w:t>can</w:t>
            </w:r>
            <w:proofErr w:type="spellEnd"/>
            <w:r w:rsidRPr="00DA3B00">
              <w:rPr>
                <w:rFonts w:ascii="Times New Roman" w:eastAsia="Malgun Gothic" w:hAnsi="Times New Roman"/>
                <w:highlight w:val="green"/>
                <w:lang w:eastAsia="zh-CN"/>
              </w:rPr>
              <w:t xml:space="preserve"> </w:t>
            </w:r>
            <w:proofErr w:type="spellStart"/>
            <w:r w:rsidRPr="00DA3B00">
              <w:rPr>
                <w:rFonts w:ascii="Times New Roman" w:eastAsia="Malgun Gothic" w:hAnsi="Times New Roman"/>
                <w:highlight w:val="green"/>
                <w:lang w:eastAsia="zh-CN"/>
              </w:rPr>
              <w:t>consist</w:t>
            </w:r>
            <w:proofErr w:type="spellEnd"/>
            <w:r w:rsidRPr="00DA3B00">
              <w:rPr>
                <w:rFonts w:ascii="Times New Roman" w:eastAsia="Malgun Gothic" w:hAnsi="Times New Roman"/>
                <w:highlight w:val="green"/>
                <w:lang w:eastAsia="zh-CN"/>
              </w:rPr>
              <w:t xml:space="preserve"> </w:t>
            </w:r>
            <w:proofErr w:type="spellStart"/>
            <w:r w:rsidRPr="00DA3B00">
              <w:rPr>
                <w:rFonts w:ascii="Times New Roman" w:eastAsia="Malgun Gothic" w:hAnsi="Times New Roman"/>
                <w:highlight w:val="green"/>
                <w:lang w:eastAsia="zh-CN"/>
              </w:rPr>
              <w:t>of</w:t>
            </w:r>
            <w:proofErr w:type="spellEnd"/>
            <w:r w:rsidRPr="00DA3B00">
              <w:rPr>
                <w:rFonts w:ascii="Times New Roman" w:eastAsia="Malgun Gothic" w:hAnsi="Times New Roman"/>
                <w:highlight w:val="green"/>
                <w:lang w:eastAsia="zh-CN"/>
              </w:rPr>
              <w:t xml:space="preserve"> SBFD </w:t>
            </w:r>
            <w:proofErr w:type="spellStart"/>
            <w:r w:rsidRPr="00DA3B00">
              <w:rPr>
                <w:rFonts w:ascii="Times New Roman" w:eastAsia="Malgun Gothic" w:hAnsi="Times New Roman"/>
                <w:highlight w:val="green"/>
                <w:lang w:eastAsia="zh-CN"/>
              </w:rPr>
              <w:t>symbols</w:t>
            </w:r>
            <w:proofErr w:type="spellEnd"/>
            <w:r w:rsidRPr="00DA3B00">
              <w:rPr>
                <w:rFonts w:ascii="Times New Roman" w:eastAsia="Malgun Gothic" w:hAnsi="Times New Roman"/>
                <w:highlight w:val="green"/>
                <w:lang w:eastAsia="zh-CN"/>
              </w:rPr>
              <w:t xml:space="preserve"> and non-SBFD </w:t>
            </w:r>
            <w:proofErr w:type="spellStart"/>
            <w:r w:rsidRPr="00DA3B00">
              <w:rPr>
                <w:rFonts w:ascii="Times New Roman" w:eastAsia="Malgun Gothic" w:hAnsi="Times New Roman"/>
                <w:highlight w:val="green"/>
                <w:lang w:eastAsia="zh-CN"/>
              </w:rPr>
              <w:t>symbols</w:t>
            </w:r>
            <w:proofErr w:type="spellEnd"/>
            <w:r w:rsidRPr="00DA3B00">
              <w:rPr>
                <w:rFonts w:ascii="Times New Roman" w:eastAsia="Malgun Gothic" w:hAnsi="Times New Roman"/>
                <w:highlight w:val="green"/>
                <w:lang w:eastAsia="zh-CN"/>
              </w:rPr>
              <w:t>.</w:t>
            </w:r>
          </w:p>
          <w:p w14:paraId="2EB16655" w14:textId="77777777" w:rsidR="00DA3B00" w:rsidRPr="00CC7CBD" w:rsidRDefault="00DA3B00" w:rsidP="00CC7CBD">
            <w:pPr>
              <w:spacing w:before="240"/>
              <w:rPr>
                <w:rFonts w:ascii="Times New Roman" w:eastAsia="Malgun Gothic" w:hAnsi="Times New Roman"/>
                <w:b/>
                <w:sz w:val="20"/>
                <w:szCs w:val="18"/>
                <w:highlight w:val="green"/>
                <w:lang w:eastAsia="zh-CN"/>
              </w:rPr>
            </w:pPr>
            <w:r w:rsidRPr="0010497D">
              <w:rPr>
                <w:rFonts w:ascii="Times New Roman" w:eastAsia="Malgun Gothic" w:hAnsi="Times New Roman"/>
                <w:b/>
                <w:szCs w:val="18"/>
                <w:highlight w:val="green"/>
                <w:lang w:eastAsia="zh-CN"/>
              </w:rPr>
              <w:lastRenderedPageBreak/>
              <w:t>Agreement</w:t>
            </w:r>
          </w:p>
          <w:p w14:paraId="66AFA04C" w14:textId="77777777" w:rsidR="00DA3B00" w:rsidRPr="00CC7CBD" w:rsidRDefault="00DA3B00" w:rsidP="00DA3B00">
            <w:pPr>
              <w:rPr>
                <w:rFonts w:ascii="Times New Roman" w:eastAsia="Malgun Gothic" w:hAnsi="Times New Roman"/>
                <w:sz w:val="20"/>
                <w:szCs w:val="18"/>
                <w:lang w:eastAsia="zh-CN"/>
              </w:rPr>
            </w:pPr>
            <w:r w:rsidRPr="0010497D">
              <w:rPr>
                <w:rFonts w:ascii="Times New Roman" w:eastAsia="Malgun Gothic" w:hAnsi="Times New Roman"/>
                <w:szCs w:val="18"/>
                <w:lang w:eastAsia="zh-CN"/>
              </w:rPr>
              <w:t xml:space="preserve">A </w:t>
            </w:r>
            <w:proofErr w:type="spellStart"/>
            <w:r w:rsidRPr="0010497D">
              <w:rPr>
                <w:rFonts w:ascii="Times New Roman" w:eastAsia="Malgun Gothic" w:hAnsi="Times New Roman"/>
                <w:szCs w:val="18"/>
                <w:lang w:eastAsia="zh-CN"/>
              </w:rPr>
              <w:t>slot</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can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consist</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of</w:t>
            </w:r>
            <w:proofErr w:type="spellEnd"/>
            <w:r w:rsidRPr="0010497D">
              <w:rPr>
                <w:rFonts w:ascii="Times New Roman" w:eastAsia="Malgun Gothic" w:hAnsi="Times New Roman"/>
                <w:szCs w:val="18"/>
                <w:lang w:eastAsia="zh-CN"/>
              </w:rPr>
              <w:t xml:space="preserve"> 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and non-SBFD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w:t>
            </w:r>
          </w:p>
          <w:p w14:paraId="7AA56024" w14:textId="77777777" w:rsidR="00DA3B00" w:rsidRPr="00CC7CBD" w:rsidRDefault="00DA3B00" w:rsidP="00DA3B00">
            <w:pPr>
              <w:rPr>
                <w:rFonts w:ascii="Times New Roman" w:eastAsia="Malgun Gothic" w:hAnsi="Times New Roman"/>
                <w:sz w:val="20"/>
                <w:szCs w:val="18"/>
                <w:lang w:eastAsia="zh-CN"/>
              </w:rPr>
            </w:pPr>
            <w:proofErr w:type="spellStart"/>
            <w:r w:rsidRPr="0010497D">
              <w:rPr>
                <w:rFonts w:ascii="Times New Roman" w:eastAsia="Malgun Gothic" w:hAnsi="Times New Roman"/>
                <w:szCs w:val="18"/>
                <w:lang w:eastAsia="zh-CN"/>
              </w:rPr>
              <w:t>For</w:t>
            </w:r>
            <w:proofErr w:type="spellEnd"/>
            <w:r w:rsidRPr="0010497D">
              <w:rPr>
                <w:rFonts w:ascii="Times New Roman" w:eastAsia="Malgun Gothic" w:hAnsi="Times New Roman"/>
                <w:szCs w:val="18"/>
                <w:lang w:eastAsia="zh-CN"/>
              </w:rPr>
              <w:t xml:space="preserve"> semi-</w:t>
            </w:r>
            <w:proofErr w:type="spellStart"/>
            <w:r w:rsidRPr="0010497D">
              <w:rPr>
                <w:rFonts w:ascii="Times New Roman" w:eastAsia="Malgun Gothic" w:hAnsi="Times New Roman"/>
                <w:szCs w:val="18"/>
                <w:lang w:eastAsia="zh-CN"/>
              </w:rPr>
              <w:t>static</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indication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of</w:t>
            </w:r>
            <w:proofErr w:type="spellEnd"/>
            <w:r w:rsidRPr="0010497D">
              <w:rPr>
                <w:rFonts w:ascii="Times New Roman" w:eastAsia="Malgun Gothic" w:hAnsi="Times New Roman"/>
                <w:szCs w:val="18"/>
                <w:lang w:eastAsia="zh-CN"/>
              </w:rPr>
              <w:t xml:space="preserve"> SBFD subband time </w:t>
            </w:r>
            <w:proofErr w:type="spellStart"/>
            <w:r w:rsidRPr="0010497D">
              <w:rPr>
                <w:rFonts w:ascii="Times New Roman" w:eastAsia="Malgun Gothic" w:hAnsi="Times New Roman"/>
                <w:szCs w:val="18"/>
                <w:lang w:eastAsia="zh-CN"/>
              </w:rPr>
              <w:t>location</w:t>
            </w:r>
            <w:proofErr w:type="spellEnd"/>
            <w:r w:rsidRPr="0010497D">
              <w:rPr>
                <w:rFonts w:ascii="Times New Roman" w:eastAsia="Malgun Gothic" w:hAnsi="Times New Roman"/>
                <w:szCs w:val="18"/>
                <w:lang w:eastAsia="zh-CN"/>
              </w:rPr>
              <w:t>,</w:t>
            </w:r>
          </w:p>
          <w:p w14:paraId="356651CB" w14:textId="77777777" w:rsidR="00DA3B00" w:rsidRPr="00CC7CBD" w:rsidRDefault="00DA3B00" w:rsidP="00DA3B00">
            <w:pPr>
              <w:numPr>
                <w:ilvl w:val="0"/>
                <w:numId w:val="27"/>
              </w:numPr>
              <w:spacing w:after="0" w:line="240" w:lineRule="auto"/>
              <w:jc w:val="left"/>
              <w:rPr>
                <w:rFonts w:ascii="Times New Roman" w:eastAsia="Malgun Gothic" w:hAnsi="Times New Roman"/>
                <w:sz w:val="20"/>
                <w:szCs w:val="18"/>
                <w:lang w:eastAsia="zh-CN"/>
              </w:rPr>
            </w:pPr>
            <w:proofErr w:type="spellStart"/>
            <w:r w:rsidRPr="0010497D">
              <w:rPr>
                <w:rFonts w:ascii="Times New Roman" w:eastAsia="Malgun Gothic" w:hAnsi="Times New Roman"/>
                <w:szCs w:val="18"/>
                <w:lang w:eastAsia="zh-CN"/>
              </w:rPr>
              <w:t>When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only</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one</w:t>
            </w:r>
            <w:proofErr w:type="spellEnd"/>
            <w:r w:rsidRPr="0010497D">
              <w:rPr>
                <w:rFonts w:ascii="Times New Roman" w:eastAsia="Malgun Gothic" w:hAnsi="Times New Roman"/>
                <w:szCs w:val="18"/>
                <w:lang w:eastAsia="zh-CN"/>
              </w:rPr>
              <w:t xml:space="preserve"> TDD-UL-DL </w:t>
            </w:r>
            <w:proofErr w:type="spellStart"/>
            <w:r w:rsidRPr="0010497D">
              <w:rPr>
                <w:rFonts w:ascii="Times New Roman" w:eastAsia="Malgun Gothic" w:hAnsi="Times New Roman"/>
                <w:szCs w:val="18"/>
                <w:lang w:eastAsia="zh-CN"/>
              </w:rPr>
              <w:t>pattern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is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are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in </w:t>
            </w:r>
            <w:proofErr w:type="spellStart"/>
            <w:r w:rsidRPr="0010497D">
              <w:rPr>
                <w:rFonts w:ascii="Times New Roman" w:eastAsia="Malgun Gothic" w:hAnsi="Times New Roman"/>
                <w:szCs w:val="18"/>
                <w:lang w:eastAsia="zh-CN"/>
              </w:rPr>
              <w:t>consecutive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manner</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within</w:t>
            </w:r>
            <w:proofErr w:type="spellEnd"/>
            <w:r w:rsidRPr="0010497D">
              <w:rPr>
                <w:rFonts w:ascii="Times New Roman" w:eastAsia="Malgun Gothic" w:hAnsi="Times New Roman"/>
                <w:szCs w:val="18"/>
                <w:lang w:eastAsia="zh-CN"/>
              </w:rPr>
              <w:t xml:space="preserve"> a TDD-UL-DL </w:t>
            </w:r>
            <w:proofErr w:type="spellStart"/>
            <w:r w:rsidRPr="0010497D">
              <w:rPr>
                <w:rFonts w:ascii="Times New Roman" w:eastAsia="Malgun Gothic" w:hAnsi="Times New Roman"/>
                <w:szCs w:val="18"/>
                <w:lang w:eastAsia="zh-CN"/>
              </w:rPr>
              <w:t>pattern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period</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When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two</w:t>
            </w:r>
            <w:proofErr w:type="spellEnd"/>
            <w:r w:rsidRPr="0010497D">
              <w:rPr>
                <w:rFonts w:ascii="Times New Roman" w:eastAsia="Malgun Gothic" w:hAnsi="Times New Roman"/>
                <w:szCs w:val="18"/>
                <w:lang w:eastAsia="zh-CN"/>
              </w:rPr>
              <w:t xml:space="preserve"> TDD-UL-DL </w:t>
            </w:r>
            <w:proofErr w:type="spellStart"/>
            <w:r w:rsidRPr="0010497D">
              <w:rPr>
                <w:rFonts w:ascii="Times New Roman" w:eastAsia="Malgun Gothic" w:hAnsi="Times New Roman"/>
                <w:szCs w:val="18"/>
                <w:lang w:eastAsia="zh-CN"/>
              </w:rPr>
              <w:t>patterns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are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and </w:t>
            </w:r>
            <w:proofErr w:type="spellStart"/>
            <w:r w:rsidRPr="0010497D">
              <w:rPr>
                <w:rFonts w:ascii="Times New Roman" w:eastAsia="Malgun Gothic" w:hAnsi="Times New Roman"/>
                <w:szCs w:val="18"/>
                <w:lang w:eastAsia="zh-CN"/>
              </w:rPr>
              <w:t>if</w:t>
            </w:r>
            <w:proofErr w:type="spellEnd"/>
            <w:r w:rsidRPr="0010497D">
              <w:rPr>
                <w:rFonts w:ascii="Times New Roman" w:eastAsia="Malgun Gothic" w:hAnsi="Times New Roman"/>
                <w:szCs w:val="18"/>
                <w:lang w:eastAsia="zh-CN"/>
              </w:rPr>
              <w:t xml:space="preserve"> 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are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for</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only</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one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of</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the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patterns</w:t>
            </w:r>
            <w:proofErr w:type="spellEnd"/>
            <w:r w:rsidRPr="0010497D">
              <w:rPr>
                <w:rFonts w:ascii="Times New Roman" w:eastAsia="Malgun Gothic" w:hAnsi="Times New Roman"/>
                <w:szCs w:val="18"/>
                <w:lang w:eastAsia="zh-CN"/>
              </w:rPr>
              <w:t xml:space="preserve">, 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are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in </w:t>
            </w:r>
            <w:proofErr w:type="spellStart"/>
            <w:r w:rsidRPr="0010497D">
              <w:rPr>
                <w:rFonts w:ascii="Times New Roman" w:eastAsia="Malgun Gothic" w:hAnsi="Times New Roman"/>
                <w:szCs w:val="18"/>
                <w:lang w:eastAsia="zh-CN"/>
              </w:rPr>
              <w:t>consecutive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manner</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within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the</w:t>
            </w:r>
            <w:proofErr w:type="spellEnd"/>
            <w:r w:rsidRPr="0010497D">
              <w:rPr>
                <w:rFonts w:ascii="Times New Roman" w:eastAsia="Malgun Gothic" w:hAnsi="Times New Roman"/>
                <w:szCs w:val="18"/>
                <w:lang w:eastAsia="zh-CN"/>
              </w:rPr>
              <w:t xml:space="preserve"> TDD-UL-DL </w:t>
            </w:r>
            <w:proofErr w:type="spellStart"/>
            <w:r w:rsidRPr="0010497D">
              <w:rPr>
                <w:rFonts w:ascii="Times New Roman" w:eastAsia="Malgun Gothic" w:hAnsi="Times New Roman"/>
                <w:szCs w:val="18"/>
                <w:lang w:eastAsia="zh-CN"/>
              </w:rPr>
              <w:t>pattern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period</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When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two</w:t>
            </w:r>
            <w:proofErr w:type="spellEnd"/>
            <w:r w:rsidRPr="0010497D">
              <w:rPr>
                <w:rFonts w:ascii="Times New Roman" w:eastAsia="Malgun Gothic" w:hAnsi="Times New Roman"/>
                <w:szCs w:val="18"/>
                <w:lang w:eastAsia="zh-CN"/>
              </w:rPr>
              <w:t xml:space="preserve"> TDD-UL-DL </w:t>
            </w:r>
            <w:proofErr w:type="spellStart"/>
            <w:r w:rsidRPr="0010497D">
              <w:rPr>
                <w:rFonts w:ascii="Times New Roman" w:eastAsia="Malgun Gothic" w:hAnsi="Times New Roman"/>
                <w:szCs w:val="18"/>
                <w:lang w:eastAsia="zh-CN"/>
              </w:rPr>
              <w:t>patterns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are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and </w:t>
            </w:r>
            <w:proofErr w:type="spellStart"/>
            <w:r w:rsidRPr="0010497D">
              <w:rPr>
                <w:rFonts w:ascii="Times New Roman" w:eastAsia="Malgun Gothic" w:hAnsi="Times New Roman"/>
                <w:szCs w:val="18"/>
                <w:lang w:eastAsia="zh-CN"/>
              </w:rPr>
              <w:t>if</w:t>
            </w:r>
            <w:proofErr w:type="spellEnd"/>
            <w:r w:rsidRPr="0010497D">
              <w:rPr>
                <w:rFonts w:ascii="Times New Roman" w:eastAsia="Malgun Gothic" w:hAnsi="Times New Roman"/>
                <w:szCs w:val="18"/>
                <w:lang w:eastAsia="zh-CN"/>
              </w:rPr>
              <w:t xml:space="preserve"> 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are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for</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both</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patterns</w:t>
            </w:r>
            <w:proofErr w:type="spellEnd"/>
            <w:r w:rsidRPr="0010497D">
              <w:rPr>
                <w:rFonts w:ascii="Times New Roman" w:eastAsia="Malgun Gothic" w:hAnsi="Times New Roman"/>
                <w:szCs w:val="18"/>
                <w:lang w:eastAsia="zh-CN"/>
              </w:rPr>
              <w:t xml:space="preserve">, 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are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in </w:t>
            </w:r>
            <w:proofErr w:type="spellStart"/>
            <w:r w:rsidRPr="0010497D">
              <w:rPr>
                <w:rFonts w:ascii="Times New Roman" w:eastAsia="Malgun Gothic" w:hAnsi="Times New Roman"/>
                <w:szCs w:val="18"/>
                <w:lang w:eastAsia="zh-CN"/>
              </w:rPr>
              <w:t>consecutive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manner</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within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each</w:t>
            </w:r>
            <w:proofErr w:type="spellEnd"/>
            <w:r w:rsidRPr="0010497D">
              <w:rPr>
                <w:rFonts w:ascii="Times New Roman" w:eastAsia="Malgun Gothic" w:hAnsi="Times New Roman"/>
                <w:szCs w:val="18"/>
                <w:lang w:eastAsia="zh-CN"/>
              </w:rPr>
              <w:t xml:space="preserve"> TDD-UL-DL </w:t>
            </w:r>
            <w:proofErr w:type="spellStart"/>
            <w:r w:rsidRPr="0010497D">
              <w:rPr>
                <w:rFonts w:ascii="Times New Roman" w:eastAsia="Malgun Gothic" w:hAnsi="Times New Roman"/>
                <w:szCs w:val="18"/>
                <w:lang w:eastAsia="zh-CN"/>
              </w:rPr>
              <w:t>pattern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period</w:t>
            </w:r>
            <w:proofErr w:type="spellEnd"/>
            <w:r w:rsidRPr="0010497D">
              <w:rPr>
                <w:rFonts w:ascii="Times New Roman" w:eastAsia="Malgun Gothic" w:hAnsi="Times New Roman"/>
                <w:szCs w:val="18"/>
                <w:lang w:eastAsia="zh-CN"/>
              </w:rPr>
              <w:t>.</w:t>
            </w:r>
          </w:p>
          <w:p w14:paraId="315CB762" w14:textId="77777777" w:rsidR="00DA3B00" w:rsidRPr="00CC7CBD" w:rsidRDefault="00DA3B00" w:rsidP="00DA3B00">
            <w:pPr>
              <w:numPr>
                <w:ilvl w:val="1"/>
                <w:numId w:val="27"/>
              </w:numPr>
              <w:spacing w:after="0" w:line="240" w:lineRule="auto"/>
              <w:jc w:val="left"/>
              <w:rPr>
                <w:rFonts w:ascii="Times New Roman" w:eastAsia="Malgun Gothic" w:hAnsi="Times New Roman"/>
                <w:sz w:val="20"/>
                <w:szCs w:val="18"/>
                <w:lang w:eastAsia="zh-CN"/>
              </w:rPr>
            </w:pPr>
            <w:r w:rsidRPr="0010497D">
              <w:rPr>
                <w:rFonts w:ascii="Times New Roman" w:eastAsia="Malgun Gothic" w:hAnsi="Times New Roman"/>
                <w:szCs w:val="18"/>
                <w:lang w:eastAsia="zh-CN"/>
              </w:rPr>
              <w:t xml:space="preserve">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are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in DL and/</w:t>
            </w:r>
            <w:proofErr w:type="spellStart"/>
            <w:r w:rsidRPr="0010497D">
              <w:rPr>
                <w:rFonts w:ascii="Times New Roman" w:eastAsia="Malgun Gothic" w:hAnsi="Times New Roman"/>
                <w:szCs w:val="18"/>
                <w:lang w:eastAsia="zh-CN"/>
              </w:rPr>
              <w:t>or</w:t>
            </w:r>
            <w:proofErr w:type="spellEnd"/>
            <w:r w:rsidRPr="0010497D">
              <w:rPr>
                <w:rFonts w:ascii="Times New Roman" w:eastAsia="Malgun Gothic" w:hAnsi="Times New Roman"/>
                <w:szCs w:val="18"/>
                <w:lang w:eastAsia="zh-CN"/>
              </w:rPr>
              <w:t xml:space="preserve"> flexible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in </w:t>
            </w:r>
            <w:r w:rsidRPr="0010497D">
              <w:rPr>
                <w:rFonts w:ascii="Times New Roman" w:eastAsia="Malgun Gothic" w:hAnsi="Times New Roman"/>
                <w:i/>
                <w:szCs w:val="18"/>
                <w:lang w:eastAsia="zh-CN"/>
              </w:rPr>
              <w:t>TDD-UL-DL-</w:t>
            </w:r>
            <w:proofErr w:type="spellStart"/>
            <w:r w:rsidRPr="0010497D">
              <w:rPr>
                <w:rFonts w:ascii="Times New Roman" w:eastAsia="Malgun Gothic" w:hAnsi="Times New Roman"/>
                <w:i/>
                <w:szCs w:val="18"/>
                <w:lang w:eastAsia="zh-CN"/>
              </w:rPr>
              <w:t>ConfigCommon</w:t>
            </w:r>
            <w:proofErr w:type="spellEnd"/>
          </w:p>
          <w:p w14:paraId="4CF3EDE3" w14:textId="77777777" w:rsidR="00DA3B00" w:rsidRPr="00CC7CBD" w:rsidRDefault="00DA3B00" w:rsidP="00DA3B00">
            <w:pPr>
              <w:numPr>
                <w:ilvl w:val="1"/>
                <w:numId w:val="27"/>
              </w:numPr>
              <w:spacing w:after="0" w:line="240" w:lineRule="auto"/>
              <w:jc w:val="left"/>
              <w:rPr>
                <w:rFonts w:ascii="Times New Roman" w:eastAsia="Malgun Gothic" w:hAnsi="Times New Roman"/>
                <w:sz w:val="20"/>
                <w:szCs w:val="18"/>
                <w:lang w:eastAsia="zh-CN"/>
              </w:rPr>
            </w:pPr>
            <w:r w:rsidRPr="0010497D">
              <w:rPr>
                <w:rFonts w:ascii="Times New Roman" w:eastAsia="Malgun Gothic" w:hAnsi="Times New Roman"/>
                <w:szCs w:val="18"/>
                <w:lang w:eastAsia="zh-CN"/>
              </w:rPr>
              <w:t xml:space="preserve">The </w:t>
            </w:r>
            <w:proofErr w:type="spellStart"/>
            <w:r w:rsidRPr="0010497D">
              <w:rPr>
                <w:rFonts w:ascii="Times New Roman" w:eastAsia="Malgun Gothic" w:hAnsi="Times New Roman"/>
                <w:szCs w:val="18"/>
                <w:lang w:eastAsia="zh-CN"/>
              </w:rPr>
              <w:t>configured</w:t>
            </w:r>
            <w:proofErr w:type="spellEnd"/>
            <w:r w:rsidRPr="0010497D">
              <w:rPr>
                <w:rFonts w:ascii="Times New Roman" w:eastAsia="Malgun Gothic" w:hAnsi="Times New Roman"/>
                <w:szCs w:val="18"/>
                <w:lang w:eastAsia="zh-CN"/>
              </w:rPr>
              <w:t xml:space="preserve"> SBFD </w:t>
            </w:r>
            <w:proofErr w:type="spellStart"/>
            <w:r w:rsidRPr="0010497D">
              <w:rPr>
                <w:rFonts w:ascii="Times New Roman" w:eastAsia="Malgun Gothic" w:hAnsi="Times New Roman"/>
                <w:szCs w:val="18"/>
                <w:lang w:eastAsia="zh-CN"/>
              </w:rPr>
              <w:t>symbols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can</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start</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from</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any</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symbol</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within</w:t>
            </w:r>
            <w:proofErr w:type="spellEnd"/>
            <w:r w:rsidRPr="0010497D">
              <w:rPr>
                <w:rFonts w:ascii="Times New Roman" w:eastAsia="Malgun Gothic" w:hAnsi="Times New Roman"/>
                <w:szCs w:val="18"/>
                <w:lang w:eastAsia="zh-CN"/>
              </w:rPr>
              <w:t xml:space="preserve"> a </w:t>
            </w:r>
            <w:proofErr w:type="spellStart"/>
            <w:r w:rsidRPr="0010497D">
              <w:rPr>
                <w:rFonts w:ascii="Times New Roman" w:eastAsia="Malgun Gothic" w:hAnsi="Times New Roman"/>
                <w:szCs w:val="18"/>
                <w:lang w:eastAsia="zh-CN"/>
              </w:rPr>
              <w:t>slot</w:t>
            </w:r>
            <w:proofErr w:type="spellEnd"/>
            <w:r w:rsidRPr="0010497D">
              <w:rPr>
                <w:rFonts w:ascii="Times New Roman" w:eastAsia="Malgun Gothic" w:hAnsi="Times New Roman"/>
                <w:szCs w:val="18"/>
                <w:lang w:eastAsia="zh-CN"/>
              </w:rPr>
              <w:t xml:space="preserve"> and </w:t>
            </w:r>
            <w:proofErr w:type="spellStart"/>
            <w:r w:rsidRPr="0010497D">
              <w:rPr>
                <w:rFonts w:ascii="Times New Roman" w:eastAsia="Malgun Gothic" w:hAnsi="Times New Roman"/>
                <w:szCs w:val="18"/>
                <w:lang w:eastAsia="zh-CN"/>
              </w:rPr>
              <w:t>can</w:t>
            </w:r>
            <w:proofErr w:type="spellEnd"/>
            <w:r w:rsidRPr="0010497D">
              <w:rPr>
                <w:rFonts w:ascii="Times New Roman" w:eastAsia="Malgun Gothic" w:hAnsi="Times New Roman"/>
                <w:szCs w:val="18"/>
                <w:lang w:eastAsia="zh-CN"/>
              </w:rPr>
              <w:t xml:space="preserve"> end in </w:t>
            </w:r>
            <w:proofErr w:type="spellStart"/>
            <w:r w:rsidRPr="0010497D">
              <w:rPr>
                <w:rFonts w:ascii="Times New Roman" w:eastAsia="Malgun Gothic" w:hAnsi="Times New Roman"/>
                <w:szCs w:val="18"/>
                <w:lang w:eastAsia="zh-CN"/>
              </w:rPr>
              <w:t>any</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symbol</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within</w:t>
            </w:r>
            <w:proofErr w:type="spellEnd"/>
            <w:r w:rsidRPr="0010497D">
              <w:rPr>
                <w:rFonts w:ascii="Times New Roman" w:eastAsia="Malgun Gothic" w:hAnsi="Times New Roman"/>
                <w:szCs w:val="18"/>
                <w:lang w:eastAsia="zh-CN"/>
              </w:rPr>
              <w:t xml:space="preserve"> a </w:t>
            </w:r>
            <w:proofErr w:type="spellStart"/>
            <w:r w:rsidRPr="0010497D">
              <w:rPr>
                <w:rFonts w:ascii="Times New Roman" w:eastAsia="Malgun Gothic" w:hAnsi="Times New Roman"/>
                <w:szCs w:val="18"/>
                <w:lang w:eastAsia="zh-CN"/>
              </w:rPr>
              <w:t>slot</w:t>
            </w:r>
            <w:proofErr w:type="spellEnd"/>
            <w:r w:rsidRPr="0010497D">
              <w:rPr>
                <w:rFonts w:ascii="Times New Roman" w:eastAsia="Malgun Gothic" w:hAnsi="Times New Roman"/>
                <w:szCs w:val="18"/>
                <w:lang w:eastAsia="zh-CN"/>
              </w:rPr>
              <w:t>.</w:t>
            </w:r>
          </w:p>
          <w:p w14:paraId="44F9FBA6" w14:textId="77777777" w:rsidR="00DA3B00" w:rsidRPr="00CC7CBD" w:rsidRDefault="00DA3B00" w:rsidP="00DA3B00">
            <w:pPr>
              <w:numPr>
                <w:ilvl w:val="1"/>
                <w:numId w:val="27"/>
              </w:numPr>
              <w:spacing w:after="0" w:line="240" w:lineRule="auto"/>
              <w:jc w:val="left"/>
              <w:rPr>
                <w:rFonts w:ascii="Times New Roman" w:eastAsia="Malgun Gothic" w:hAnsi="Times New Roman"/>
                <w:sz w:val="20"/>
                <w:szCs w:val="18"/>
                <w:lang w:eastAsia="zh-CN"/>
              </w:rPr>
            </w:pPr>
            <w:proofErr w:type="spellStart"/>
            <w:r w:rsidRPr="0010497D">
              <w:rPr>
                <w:rFonts w:ascii="Times New Roman" w:eastAsia="Malgun Gothic" w:hAnsi="Times New Roman"/>
                <w:i/>
                <w:szCs w:val="18"/>
                <w:lang w:eastAsia="zh-CN"/>
              </w:rPr>
              <w:t>referenceSubcarrierSpacing</w:t>
            </w:r>
            <w:proofErr w:type="spellEnd"/>
            <w:r w:rsidRPr="0010497D">
              <w:rPr>
                <w:rFonts w:ascii="Times New Roman" w:eastAsia="Malgun Gothic" w:hAnsi="Times New Roman"/>
                <w:szCs w:val="18"/>
                <w:lang w:eastAsia="zh-CN"/>
              </w:rPr>
              <w:t xml:space="preserve"> in </w:t>
            </w:r>
            <w:r w:rsidRPr="0010497D">
              <w:rPr>
                <w:rFonts w:ascii="Times New Roman" w:eastAsia="Malgun Gothic" w:hAnsi="Times New Roman"/>
                <w:i/>
                <w:szCs w:val="18"/>
                <w:lang w:eastAsia="zh-CN"/>
              </w:rPr>
              <w:t>TDD-UL-DL-</w:t>
            </w:r>
            <w:proofErr w:type="spellStart"/>
            <w:r w:rsidRPr="0010497D">
              <w:rPr>
                <w:rFonts w:ascii="Times New Roman" w:eastAsia="Malgun Gothic" w:hAnsi="Times New Roman"/>
                <w:i/>
                <w:szCs w:val="18"/>
                <w:lang w:eastAsia="zh-CN"/>
              </w:rPr>
              <w:t>ConfigCommon</w:t>
            </w:r>
            <w:proofErr w:type="spellEnd"/>
            <w:r w:rsidRPr="0010497D">
              <w:rPr>
                <w:rFonts w:ascii="Times New Roman" w:eastAsia="Malgun Gothic" w:hAnsi="Times New Roman"/>
                <w:i/>
                <w:szCs w:val="18"/>
                <w:lang w:eastAsia="zh-CN"/>
              </w:rPr>
              <w:t xml:space="preserve"> </w:t>
            </w:r>
            <w:proofErr w:type="spellStart"/>
            <w:r w:rsidRPr="0010497D">
              <w:rPr>
                <w:rFonts w:ascii="Times New Roman" w:eastAsia="Malgun Gothic" w:hAnsi="Times New Roman"/>
                <w:szCs w:val="18"/>
                <w:lang w:eastAsia="zh-CN"/>
              </w:rPr>
              <w:t>is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used</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as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reference</w:t>
            </w:r>
            <w:proofErr w:type="spellEnd"/>
            <w:r w:rsidRPr="0010497D">
              <w:rPr>
                <w:rFonts w:ascii="Times New Roman" w:eastAsia="Malgun Gothic" w:hAnsi="Times New Roman"/>
                <w:szCs w:val="18"/>
                <w:lang w:eastAsia="zh-CN"/>
              </w:rPr>
              <w:t xml:space="preserve"> SCS.</w:t>
            </w:r>
          </w:p>
          <w:p w14:paraId="01F15050" w14:textId="33F9F16B" w:rsidR="00DA3B00" w:rsidRPr="00CC7CBD" w:rsidRDefault="00DA3B00" w:rsidP="00CC7CBD">
            <w:pPr>
              <w:numPr>
                <w:ilvl w:val="1"/>
                <w:numId w:val="27"/>
              </w:numPr>
              <w:spacing w:after="0" w:line="240" w:lineRule="auto"/>
              <w:jc w:val="left"/>
              <w:rPr>
                <w:rFonts w:ascii="Times New Roman" w:eastAsia="Malgun Gothic" w:hAnsi="Times New Roman"/>
                <w:sz w:val="20"/>
                <w:szCs w:val="18"/>
                <w:lang w:eastAsia="zh-CN"/>
              </w:rPr>
            </w:pPr>
            <w:r w:rsidRPr="0010497D">
              <w:rPr>
                <w:rFonts w:ascii="Times New Roman" w:eastAsia="Malgun Gothic" w:hAnsi="Times New Roman"/>
                <w:szCs w:val="18"/>
                <w:lang w:eastAsia="zh-CN"/>
              </w:rPr>
              <w:t xml:space="preserve">FFS </w:t>
            </w:r>
            <w:proofErr w:type="spellStart"/>
            <w:r w:rsidRPr="0010497D">
              <w:rPr>
                <w:rFonts w:ascii="Times New Roman" w:eastAsia="Malgun Gothic" w:hAnsi="Times New Roman"/>
                <w:szCs w:val="18"/>
                <w:lang w:eastAsia="zh-CN"/>
              </w:rPr>
              <w:t>details</w:t>
            </w:r>
            <w:proofErr w:type="spellEnd"/>
          </w:p>
          <w:p w14:paraId="52C9536C" w14:textId="309FEA6E" w:rsidR="00DA3B00" w:rsidRPr="00CC7CBD" w:rsidRDefault="00DA3B00" w:rsidP="00CC7CBD">
            <w:pPr>
              <w:spacing w:before="240"/>
              <w:rPr>
                <w:rFonts w:ascii="Times New Roman" w:eastAsia="Malgun Gothic" w:hAnsi="Times New Roman"/>
                <w:b/>
                <w:sz w:val="20"/>
                <w:szCs w:val="18"/>
                <w:highlight w:val="green"/>
                <w:lang w:eastAsia="zh-CN"/>
              </w:rPr>
            </w:pPr>
            <w:r w:rsidRPr="0010497D">
              <w:rPr>
                <w:rFonts w:ascii="Times New Roman" w:eastAsia="Malgun Gothic" w:hAnsi="Times New Roman"/>
                <w:b/>
                <w:szCs w:val="18"/>
                <w:highlight w:val="green"/>
                <w:lang w:eastAsia="zh-CN"/>
              </w:rPr>
              <w:t>Agreement</w:t>
            </w:r>
          </w:p>
          <w:p w14:paraId="1092364C" w14:textId="77777777" w:rsidR="00DA3B00" w:rsidRPr="00CC7CBD" w:rsidRDefault="00DA3B00" w:rsidP="00DA3B00">
            <w:pPr>
              <w:tabs>
                <w:tab w:val="left" w:pos="720"/>
                <w:tab w:val="left" w:pos="2160"/>
              </w:tabs>
              <w:spacing w:line="252" w:lineRule="auto"/>
              <w:ind w:right="-99"/>
              <w:rPr>
                <w:rFonts w:ascii="Times New Roman" w:eastAsia="Malgun Gothic" w:hAnsi="Times New Roman"/>
                <w:sz w:val="20"/>
                <w:szCs w:val="18"/>
                <w:lang w:eastAsia="zh-CN"/>
              </w:rPr>
            </w:pPr>
            <w:proofErr w:type="spellStart"/>
            <w:r w:rsidRPr="0010497D">
              <w:rPr>
                <w:rFonts w:ascii="Times New Roman" w:eastAsia="Malgun Gothic" w:hAnsi="Times New Roman"/>
                <w:szCs w:val="18"/>
                <w:lang w:eastAsia="ko-KR"/>
              </w:rPr>
              <w:t>For</w:t>
            </w:r>
            <w:proofErr w:type="spellEnd"/>
            <w:r w:rsidRPr="0010497D">
              <w:rPr>
                <w:rFonts w:ascii="Times New Roman" w:eastAsia="Malgun Gothic" w:hAnsi="Times New Roman"/>
                <w:szCs w:val="18"/>
                <w:lang w:eastAsia="ko-KR"/>
              </w:rPr>
              <w:t xml:space="preserve"> SBFD-aware UE </w:t>
            </w:r>
            <w:proofErr w:type="spellStart"/>
            <w:r w:rsidRPr="0010497D">
              <w:rPr>
                <w:rFonts w:ascii="Times New Roman" w:eastAsia="Malgun Gothic" w:hAnsi="Times New Roman"/>
                <w:szCs w:val="18"/>
                <w:lang w:eastAsia="ko-KR"/>
              </w:rPr>
              <w:t>transmission</w:t>
            </w:r>
            <w:proofErr w:type="spellEnd"/>
            <w:r w:rsidRPr="0010497D">
              <w:rPr>
                <w:rFonts w:ascii="Times New Roman" w:eastAsia="Malgun Gothic" w:hAnsi="Times New Roman"/>
                <w:szCs w:val="18"/>
                <w:lang w:eastAsia="zh-CN"/>
              </w:rPr>
              <w:t xml:space="preserve"> and</w:t>
            </w:r>
            <w:r w:rsidRPr="0010497D">
              <w:rPr>
                <w:rFonts w:ascii="Times New Roman" w:eastAsia="Malgun Gothic" w:hAnsi="Times New Roman"/>
                <w:szCs w:val="18"/>
                <w:lang w:eastAsia="ko-KR"/>
              </w:rPr>
              <w:t xml:space="preserve"> </w:t>
            </w:r>
            <w:proofErr w:type="spellStart"/>
            <w:r w:rsidRPr="0010497D">
              <w:rPr>
                <w:rFonts w:ascii="Times New Roman" w:eastAsia="Malgun Gothic" w:hAnsi="Times New Roman"/>
                <w:szCs w:val="18"/>
                <w:lang w:eastAsia="ko-KR"/>
              </w:rPr>
              <w:t>reception</w:t>
            </w:r>
            <w:proofErr w:type="spellEnd"/>
            <w:r w:rsidRPr="0010497D">
              <w:rPr>
                <w:rFonts w:ascii="Times New Roman" w:eastAsia="Malgun Gothic" w:hAnsi="Times New Roman"/>
                <w:szCs w:val="18"/>
                <w:lang w:eastAsia="ko-KR"/>
              </w:rPr>
              <w:t xml:space="preserve"> in </w:t>
            </w:r>
            <w:r w:rsidRPr="0010497D">
              <w:rPr>
                <w:rFonts w:ascii="Times New Roman" w:eastAsia="Malgun Gothic" w:hAnsi="Times New Roman"/>
                <w:szCs w:val="18"/>
                <w:lang w:eastAsia="zh-CN"/>
              </w:rPr>
              <w:t>an</w:t>
            </w:r>
            <w:r w:rsidRPr="0010497D">
              <w:rPr>
                <w:rFonts w:ascii="Times New Roman" w:eastAsia="Malgun Gothic" w:hAnsi="Times New Roman"/>
                <w:szCs w:val="18"/>
                <w:lang w:eastAsia="ko-KR"/>
              </w:rPr>
              <w:t xml:space="preserve"> SBFD </w:t>
            </w:r>
            <w:proofErr w:type="spellStart"/>
            <w:r w:rsidRPr="0010497D">
              <w:rPr>
                <w:rFonts w:ascii="Times New Roman" w:eastAsia="Malgun Gothic" w:hAnsi="Times New Roman"/>
                <w:szCs w:val="18"/>
                <w:lang w:eastAsia="ko-KR"/>
              </w:rPr>
              <w:t>symbol</w:t>
            </w:r>
            <w:proofErr w:type="spellEnd"/>
            <w:r w:rsidRPr="0010497D">
              <w:rPr>
                <w:rFonts w:ascii="Times New Roman" w:eastAsia="Malgun Gothic" w:hAnsi="Times New Roman"/>
                <w:szCs w:val="18"/>
                <w:lang w:eastAsia="ko-KR"/>
              </w:rPr>
              <w:t>,</w:t>
            </w:r>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consider</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the</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following</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options</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to</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determine</w:t>
            </w:r>
            <w:proofErr w:type="spellEnd"/>
            <w:r w:rsidRPr="0010497D">
              <w:rPr>
                <w:rFonts w:ascii="Times New Roman" w:eastAsia="Malgun Gothic" w:hAnsi="Times New Roman"/>
                <w:szCs w:val="18"/>
                <w:lang w:eastAsia="zh-CN"/>
              </w:rPr>
              <w:t xml:space="preserve"> link </w:t>
            </w:r>
            <w:proofErr w:type="spellStart"/>
            <w:r w:rsidRPr="0010497D">
              <w:rPr>
                <w:rFonts w:ascii="Times New Roman" w:eastAsia="Malgun Gothic" w:hAnsi="Times New Roman"/>
                <w:szCs w:val="18"/>
                <w:lang w:eastAsia="zh-CN"/>
              </w:rPr>
              <w:t>direction</w:t>
            </w:r>
            <w:proofErr w:type="spellEnd"/>
            <w:r w:rsidRPr="0010497D">
              <w:rPr>
                <w:rFonts w:ascii="Times New Roman" w:eastAsia="Malgun Gothic" w:hAnsi="Times New Roman"/>
                <w:szCs w:val="18"/>
                <w:lang w:eastAsia="zh-CN"/>
              </w:rPr>
              <w:t xml:space="preserve">, i.e. </w:t>
            </w:r>
            <w:proofErr w:type="spellStart"/>
            <w:r w:rsidRPr="0010497D">
              <w:rPr>
                <w:rFonts w:ascii="Times New Roman" w:eastAsia="Malgun Gothic" w:hAnsi="Times New Roman"/>
                <w:szCs w:val="18"/>
                <w:lang w:eastAsia="zh-CN"/>
              </w:rPr>
              <w:t>whether</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to</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transmit</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or</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to</w:t>
            </w:r>
            <w:proofErr w:type="spellEnd"/>
            <w:r w:rsidRPr="0010497D">
              <w:rPr>
                <w:rFonts w:ascii="Times New Roman" w:eastAsia="Malgun Gothic" w:hAnsi="Times New Roman"/>
                <w:szCs w:val="18"/>
                <w:lang w:eastAsia="zh-CN"/>
              </w:rPr>
              <w:t xml:space="preserve"> </w:t>
            </w:r>
            <w:proofErr w:type="spellStart"/>
            <w:r w:rsidRPr="0010497D">
              <w:rPr>
                <w:rFonts w:ascii="Times New Roman" w:eastAsia="Malgun Gothic" w:hAnsi="Times New Roman"/>
                <w:szCs w:val="18"/>
                <w:lang w:eastAsia="zh-CN"/>
              </w:rPr>
              <w:t>receive</w:t>
            </w:r>
            <w:proofErr w:type="spellEnd"/>
            <w:r w:rsidRPr="0010497D">
              <w:rPr>
                <w:rFonts w:ascii="Times New Roman" w:eastAsia="Malgun Gothic" w:hAnsi="Times New Roman"/>
                <w:szCs w:val="18"/>
                <w:lang w:eastAsia="zh-CN"/>
              </w:rPr>
              <w:t xml:space="preserve"> in </w:t>
            </w:r>
            <w:proofErr w:type="spellStart"/>
            <w:r w:rsidRPr="0010497D">
              <w:rPr>
                <w:rFonts w:ascii="Times New Roman" w:eastAsia="Malgun Gothic" w:hAnsi="Times New Roman"/>
                <w:szCs w:val="18"/>
                <w:lang w:eastAsia="zh-CN"/>
              </w:rPr>
              <w:t>the</w:t>
            </w:r>
            <w:proofErr w:type="spellEnd"/>
            <w:r w:rsidRPr="0010497D">
              <w:rPr>
                <w:rFonts w:ascii="Times New Roman" w:eastAsia="Malgun Gothic" w:hAnsi="Times New Roman"/>
                <w:szCs w:val="18"/>
                <w:lang w:eastAsia="zh-CN"/>
              </w:rPr>
              <w:t xml:space="preserve"> SBFD </w:t>
            </w:r>
            <w:proofErr w:type="spellStart"/>
            <w:r w:rsidRPr="0010497D">
              <w:rPr>
                <w:rFonts w:ascii="Times New Roman" w:eastAsia="Malgun Gothic" w:hAnsi="Times New Roman"/>
                <w:szCs w:val="18"/>
                <w:lang w:eastAsia="zh-CN"/>
              </w:rPr>
              <w:t>symbol</w:t>
            </w:r>
            <w:proofErr w:type="spellEnd"/>
            <w:r w:rsidRPr="0010497D">
              <w:rPr>
                <w:rFonts w:ascii="Times New Roman" w:eastAsia="Malgun Gothic" w:hAnsi="Times New Roman"/>
                <w:szCs w:val="18"/>
                <w:lang w:eastAsia="zh-CN"/>
              </w:rPr>
              <w:t>.</w:t>
            </w:r>
            <w:r w:rsidRPr="0010497D">
              <w:rPr>
                <w:rFonts w:ascii="Times New Roman" w:eastAsia="Malgun Gothic" w:hAnsi="Times New Roman"/>
                <w:szCs w:val="18"/>
                <w:lang w:eastAsia="ko-KR"/>
              </w:rPr>
              <w:t xml:space="preserve"> </w:t>
            </w:r>
          </w:p>
          <w:p w14:paraId="5439AFD7" w14:textId="77777777" w:rsidR="00DA3B00" w:rsidRPr="00CC7CBD" w:rsidRDefault="00DA3B00" w:rsidP="00DA3B00">
            <w:pPr>
              <w:pStyle w:val="ListParagraph"/>
              <w:numPr>
                <w:ilvl w:val="5"/>
                <w:numId w:val="29"/>
              </w:numPr>
              <w:suppressAutoHyphens/>
              <w:ind w:left="426"/>
              <w:rPr>
                <w:sz w:val="20"/>
                <w:szCs w:val="20"/>
              </w:rPr>
            </w:pPr>
            <w:r w:rsidRPr="00DA3B00">
              <w:t>Option 1: UE determines link direction based on configured/scheduled transmissions/receptions and collision handling (if any).</w:t>
            </w:r>
          </w:p>
          <w:p w14:paraId="441BA7B8" w14:textId="77777777" w:rsidR="00DA3B00" w:rsidRPr="00CC7CBD" w:rsidRDefault="00DA3B00" w:rsidP="00DA3B00">
            <w:pPr>
              <w:pStyle w:val="ListParagraph"/>
              <w:numPr>
                <w:ilvl w:val="5"/>
                <w:numId w:val="29"/>
              </w:numPr>
              <w:suppressAutoHyphens/>
              <w:ind w:left="426"/>
              <w:rPr>
                <w:sz w:val="20"/>
                <w:szCs w:val="20"/>
              </w:rPr>
            </w:pPr>
            <w:r w:rsidRPr="00DA3B00">
              <w:t>Option 2: link direction is indicated by gNB explicitly.</w:t>
            </w:r>
          </w:p>
          <w:p w14:paraId="73FE04CC" w14:textId="77777777" w:rsidR="00FB6066" w:rsidRPr="00CC7CBD" w:rsidRDefault="00DA3B00" w:rsidP="00FB6066">
            <w:pPr>
              <w:rPr>
                <w:rFonts w:ascii="Times New Roman" w:eastAsia="Malgun Gothic" w:hAnsi="Times New Roman"/>
                <w:sz w:val="20"/>
                <w:szCs w:val="20"/>
                <w:lang w:eastAsia="zh-CN"/>
              </w:rPr>
            </w:pPr>
            <w:r w:rsidRPr="00DA3B00">
              <w:rPr>
                <w:rFonts w:ascii="Times New Roman" w:eastAsia="Malgun Gothic" w:hAnsi="Times New Roman"/>
                <w:lang w:eastAsia="zh-CN"/>
              </w:rPr>
              <w:t xml:space="preserve">Other </w:t>
            </w:r>
            <w:proofErr w:type="spellStart"/>
            <w:r w:rsidRPr="00DA3B00">
              <w:rPr>
                <w:rFonts w:ascii="Times New Roman" w:eastAsia="Malgun Gothic" w:hAnsi="Times New Roman"/>
                <w:lang w:eastAsia="zh-CN"/>
              </w:rPr>
              <w:t>options</w:t>
            </w:r>
            <w:proofErr w:type="spellEnd"/>
            <w:r w:rsidRPr="00DA3B00">
              <w:rPr>
                <w:rFonts w:ascii="Times New Roman" w:eastAsia="Malgun Gothic" w:hAnsi="Times New Roman"/>
                <w:lang w:eastAsia="zh-CN"/>
              </w:rPr>
              <w:t xml:space="preserve"> </w:t>
            </w:r>
            <w:proofErr w:type="spellStart"/>
            <w:r w:rsidRPr="00DA3B00">
              <w:rPr>
                <w:rFonts w:ascii="Times New Roman" w:eastAsia="Malgun Gothic" w:hAnsi="Times New Roman"/>
                <w:lang w:eastAsia="zh-CN"/>
              </w:rPr>
              <w:t>are</w:t>
            </w:r>
            <w:proofErr w:type="spellEnd"/>
            <w:r w:rsidRPr="00DA3B00">
              <w:rPr>
                <w:rFonts w:ascii="Times New Roman" w:eastAsia="Malgun Gothic" w:hAnsi="Times New Roman"/>
                <w:lang w:eastAsia="zh-CN"/>
              </w:rPr>
              <w:t xml:space="preserve"> not </w:t>
            </w:r>
            <w:proofErr w:type="spellStart"/>
            <w:r w:rsidRPr="00DA3B00">
              <w:rPr>
                <w:rFonts w:ascii="Times New Roman" w:eastAsia="Malgun Gothic" w:hAnsi="Times New Roman"/>
                <w:lang w:eastAsia="zh-CN"/>
              </w:rPr>
              <w:t>precluded</w:t>
            </w:r>
            <w:proofErr w:type="spellEnd"/>
            <w:r w:rsidRPr="00DA3B00">
              <w:rPr>
                <w:rFonts w:ascii="Times New Roman" w:eastAsia="Malgun Gothic" w:hAnsi="Times New Roman"/>
                <w:lang w:eastAsia="zh-CN"/>
              </w:rPr>
              <w:t xml:space="preserve">. </w:t>
            </w:r>
          </w:p>
          <w:p w14:paraId="4EC146A2" w14:textId="6FA467E1" w:rsidR="00FB6066" w:rsidRPr="00CC7CBD" w:rsidRDefault="00FB6066" w:rsidP="00CC7CBD">
            <w:pPr>
              <w:spacing w:before="240"/>
              <w:rPr>
                <w:rFonts w:ascii="Times New Roman" w:eastAsia="Malgun Gothic" w:hAnsi="Times New Roman"/>
                <w:b/>
                <w:sz w:val="20"/>
                <w:szCs w:val="20"/>
                <w:highlight w:val="green"/>
                <w:lang w:eastAsia="zh-CN"/>
              </w:rPr>
            </w:pPr>
            <w:r w:rsidRPr="00CC7CBD">
              <w:rPr>
                <w:rFonts w:ascii="Times New Roman" w:eastAsia="Malgun Gothic" w:hAnsi="Times New Roman" w:hint="eastAsia"/>
                <w:b/>
                <w:highlight w:val="green"/>
                <w:lang w:eastAsia="zh-CN"/>
              </w:rPr>
              <w:t>Agreement</w:t>
            </w:r>
          </w:p>
          <w:p w14:paraId="67BF8BC4" w14:textId="77777777" w:rsidR="00FB6066" w:rsidRPr="00CC7CBD" w:rsidRDefault="00FB6066" w:rsidP="00FB6066">
            <w:pPr>
              <w:rPr>
                <w:rFonts w:ascii="Times New Roman" w:eastAsia="Malgun Gothic" w:hAnsi="Times New Roman"/>
                <w:sz w:val="20"/>
                <w:szCs w:val="20"/>
                <w:lang w:val="x-none"/>
              </w:rPr>
            </w:pPr>
            <w:r w:rsidRPr="00CC7CBD">
              <w:rPr>
                <w:rFonts w:ascii="Times New Roman" w:eastAsia="Malgun Gothic" w:hAnsi="Times New Roman" w:hint="eastAsia"/>
                <w:lang w:val="x-none"/>
              </w:rPr>
              <w:t xml:space="preserve">A symbol configured as SBFD symbol via cell-specific configuration cannot be reverted to a non-SBFD symbol via any UE-specific </w:t>
            </w:r>
            <w:r w:rsidRPr="00CC7CBD">
              <w:rPr>
                <w:rFonts w:ascii="Times New Roman" w:eastAsia="Malgun Gothic" w:hAnsi="Times New Roman"/>
                <w:lang w:val="x-none"/>
              </w:rPr>
              <w:t>configura</w:t>
            </w:r>
            <w:r w:rsidRPr="00CC7CBD">
              <w:rPr>
                <w:rFonts w:ascii="Times New Roman" w:eastAsia="Malgun Gothic" w:hAnsi="Times New Roman" w:hint="eastAsia"/>
                <w:lang w:val="x-none"/>
              </w:rPr>
              <w:t xml:space="preserve">tion or group-common </w:t>
            </w:r>
            <w:proofErr w:type="spellStart"/>
            <w:r w:rsidRPr="00CC7CBD">
              <w:rPr>
                <w:rFonts w:ascii="Times New Roman" w:eastAsia="Malgun Gothic" w:hAnsi="Times New Roman"/>
                <w:lang w:val="x-none"/>
              </w:rPr>
              <w:t>signaling</w:t>
            </w:r>
            <w:proofErr w:type="spellEnd"/>
            <w:r w:rsidRPr="00CC7CBD">
              <w:rPr>
                <w:rFonts w:ascii="Times New Roman" w:eastAsia="Malgun Gothic" w:hAnsi="Times New Roman" w:hint="eastAsia"/>
                <w:lang w:val="x-none"/>
              </w:rPr>
              <w:t>.</w:t>
            </w:r>
          </w:p>
          <w:p w14:paraId="16D8E64B" w14:textId="07E4883C" w:rsidR="00DA3B00" w:rsidRPr="00CC7CBD" w:rsidRDefault="00FB6066" w:rsidP="00DA3B00">
            <w:pPr>
              <w:rPr>
                <w:rFonts w:ascii="Times New Roman" w:eastAsia="Malgun Gothic" w:hAnsi="Times New Roman"/>
                <w:sz w:val="20"/>
                <w:szCs w:val="20"/>
                <w:lang w:val="x-none"/>
              </w:rPr>
            </w:pPr>
            <w:r w:rsidRPr="00CC7CBD">
              <w:rPr>
                <w:rFonts w:ascii="Times New Roman" w:eastAsia="Malgun Gothic" w:hAnsi="Times New Roman" w:hint="eastAsia"/>
                <w:lang w:val="x-none"/>
              </w:rPr>
              <w:t>A symbol not configured as SBFD symbol via cell-specific configuration cannot be reverted to an SBFD symbol via any UE-specific</w:t>
            </w:r>
            <w:r w:rsidRPr="00CC7CBD">
              <w:rPr>
                <w:rFonts w:ascii="Times New Roman" w:eastAsia="Malgun Gothic" w:hAnsi="Times New Roman"/>
                <w:lang w:val="x-none"/>
              </w:rPr>
              <w:t xml:space="preserve"> configura</w:t>
            </w:r>
            <w:r w:rsidRPr="00CC7CBD">
              <w:rPr>
                <w:rFonts w:ascii="Times New Roman" w:eastAsia="Malgun Gothic" w:hAnsi="Times New Roman" w:hint="eastAsia"/>
                <w:lang w:val="x-none"/>
              </w:rPr>
              <w:t xml:space="preserve">tion or group-common </w:t>
            </w:r>
            <w:proofErr w:type="spellStart"/>
            <w:r w:rsidRPr="00CC7CBD">
              <w:rPr>
                <w:rFonts w:ascii="Times New Roman" w:eastAsia="Malgun Gothic" w:hAnsi="Times New Roman"/>
                <w:lang w:val="x-none"/>
              </w:rPr>
              <w:t>signaling</w:t>
            </w:r>
            <w:proofErr w:type="spellEnd"/>
            <w:r w:rsidRPr="00CC7CBD">
              <w:rPr>
                <w:rFonts w:ascii="Times New Roman" w:eastAsia="Malgun Gothic" w:hAnsi="Times New Roman" w:hint="eastAsia"/>
                <w:lang w:val="x-none"/>
              </w:rPr>
              <w:t>.</w:t>
            </w:r>
          </w:p>
        </w:tc>
      </w:tr>
    </w:tbl>
    <w:p w14:paraId="3266C41F" w14:textId="77777777" w:rsidR="00DA3B00" w:rsidRDefault="00DA3B00" w:rsidP="00205CD4"/>
    <w:p w14:paraId="44F5ED84" w14:textId="78EB1D1C" w:rsidR="00091866" w:rsidRDefault="008E3486" w:rsidP="00091866">
      <w:r>
        <w:t xml:space="preserve">As presented above, RAN1 #116-bis agreed that cell-specific and only cell-specific </w:t>
      </w:r>
      <w:proofErr w:type="spellStart"/>
      <w:r>
        <w:t>signaling</w:t>
      </w:r>
      <w:proofErr w:type="spellEnd"/>
      <w:r>
        <w:t xml:space="preserve"> indicates SBFD in the time domain. </w:t>
      </w:r>
      <w:r w:rsidR="00091866" w:rsidRPr="2705A60D">
        <w:t xml:space="preserve">Related to </w:t>
      </w:r>
      <w:r>
        <w:t xml:space="preserve">this is the </w:t>
      </w:r>
      <w:r w:rsidR="00091866" w:rsidRPr="2705A60D">
        <w:t xml:space="preserve">management of flexible symbols that are also configured as SBFD symbols. In an SBFD symbol, there is no ambiguity regarding the transmission direction. For that reason, there is no need to have </w:t>
      </w:r>
      <w:r>
        <w:t>any</w:t>
      </w:r>
      <w:r w:rsidR="00091866" w:rsidRPr="2705A60D">
        <w:t xml:space="preserve"> ambiguity resolved by SFI in DCI format 2_0, and the UE can consequently disregard it.</w:t>
      </w:r>
    </w:p>
    <w:p w14:paraId="27B04307" w14:textId="77777777" w:rsidR="004F1625" w:rsidRDefault="004F1625" w:rsidP="00205CD4">
      <w:pPr>
        <w:pStyle w:val="Proposal"/>
      </w:pPr>
      <w:bookmarkStart w:id="2" w:name="_Toc163243887"/>
      <w:bookmarkStart w:id="3" w:name="_Toc163246036"/>
      <w:bookmarkStart w:id="4" w:name="_Toc163246674"/>
      <w:bookmarkStart w:id="5" w:name="_Toc163247154"/>
      <w:bookmarkStart w:id="6" w:name="_Toc166258534"/>
      <w:r>
        <w:t>An SBFD configured UE disregards SFI in DCI format 2_0 for SBFD symbols.</w:t>
      </w:r>
      <w:bookmarkEnd w:id="2"/>
      <w:bookmarkEnd w:id="3"/>
      <w:bookmarkEnd w:id="4"/>
      <w:bookmarkEnd w:id="5"/>
      <w:bookmarkEnd w:id="6"/>
    </w:p>
    <w:p w14:paraId="355936D2" w14:textId="07E1416D" w:rsidR="004F407F" w:rsidRDefault="004F407F" w:rsidP="004F407F">
      <w:r>
        <w:t>A</w:t>
      </w:r>
      <w:r w:rsidR="00DA3B00">
        <w:t>nother</w:t>
      </w:r>
      <w:r>
        <w:t xml:space="preserve"> </w:t>
      </w:r>
      <w:r w:rsidRPr="009246D1">
        <w:t xml:space="preserve">matter that was discussed </w:t>
      </w:r>
      <w:r>
        <w:t xml:space="preserve">in previous meetings </w:t>
      </w:r>
      <w:r w:rsidR="0080185F">
        <w:t>i</w:t>
      </w:r>
      <w:r w:rsidRPr="009246D1">
        <w:t xml:space="preserve">s the periodicity of the SBFD </w:t>
      </w:r>
      <w:r w:rsidR="00413689">
        <w:t>symbols</w:t>
      </w:r>
      <w:r w:rsidRPr="009246D1">
        <w:t>.</w:t>
      </w:r>
      <w:r>
        <w:t xml:space="preserve"> Here, the two options promote the same and different periodicities as the TDD pattern periodicity. In our view, the most common configuration would be to use the same </w:t>
      </w:r>
      <w:r w:rsidRPr="00205CD4">
        <w:t>periodicity</w:t>
      </w:r>
      <w:r>
        <w:t xml:space="preserve"> for SBFD </w:t>
      </w:r>
      <w:r w:rsidR="00413689">
        <w:t>symbols</w:t>
      </w:r>
      <w:r>
        <w:t xml:space="preserve"> as for the TDD pattern. Presumably, SBFD is configured for a reason, and the need is not only marginal. Consequently, a substantial amount of the resources can be expected to be configured as SBFD symbols. Hence, the default configuration should be that the SBFD period is the same as the TDD pattern period. </w:t>
      </w:r>
      <w:r w:rsidR="005370D8">
        <w:t>W</w:t>
      </w:r>
      <w:r>
        <w:t>e also acknowledge that the additional effort for introducing a longer periodicity and an offset for allowing longer SBFD periodicity than the TDD pattern period, is limited.</w:t>
      </w:r>
      <w:r w:rsidR="005370D8">
        <w:t xml:space="preserve"> </w:t>
      </w:r>
      <w:r w:rsidR="00413689">
        <w:t>On the other hand</w:t>
      </w:r>
      <w:r w:rsidR="005370D8">
        <w:t xml:space="preserve">, considering that an extended period of two is </w:t>
      </w:r>
      <w:r w:rsidR="00413689">
        <w:t xml:space="preserve">already </w:t>
      </w:r>
      <w:r w:rsidR="005370D8">
        <w:t>supported by configuring two identical TDD patterns, any further extended periodicity should be justified before agreed in RAN1.</w:t>
      </w:r>
    </w:p>
    <w:p w14:paraId="6EEEDCF7" w14:textId="39F5E775" w:rsidR="004F407F" w:rsidRDefault="005370D8" w:rsidP="001D493F">
      <w:pPr>
        <w:pStyle w:val="Proposal"/>
      </w:pPr>
      <w:bookmarkStart w:id="7" w:name="_Toc166258535"/>
      <w:r>
        <w:lastRenderedPageBreak/>
        <w:t>T</w:t>
      </w:r>
      <w:r w:rsidR="004F407F" w:rsidRPr="0095018A">
        <w:t xml:space="preserve">he </w:t>
      </w:r>
      <w:r w:rsidR="004F407F">
        <w:t xml:space="preserve">SBFD </w:t>
      </w:r>
      <w:r w:rsidR="004F407F" w:rsidRPr="0095018A">
        <w:t xml:space="preserve">period is the same as </w:t>
      </w:r>
      <w:r w:rsidR="004F407F">
        <w:t xml:space="preserve">the </w:t>
      </w:r>
      <w:r w:rsidR="004F407F" w:rsidRPr="0095018A">
        <w:t>TDD-UL-DL pattern period</w:t>
      </w:r>
      <w:r>
        <w:t xml:space="preserve"> (Option 1)</w:t>
      </w:r>
      <w:r w:rsidR="004F407F">
        <w:t>.</w:t>
      </w:r>
      <w:bookmarkEnd w:id="7"/>
    </w:p>
    <w:p w14:paraId="5C9FF3E7" w14:textId="19AF13A6" w:rsidR="004F407F" w:rsidRDefault="004F407F" w:rsidP="004F407F">
      <w:pPr>
        <w:pStyle w:val="BodyText"/>
      </w:pPr>
      <w:r>
        <w:t xml:space="preserve">Based on our proposals above, it is convenient to extend the current </w:t>
      </w:r>
      <w:r w:rsidRPr="00405FB0">
        <w:rPr>
          <w:i/>
        </w:rPr>
        <w:t>TDD-UL-DL-</w:t>
      </w:r>
      <w:proofErr w:type="spellStart"/>
      <w:r w:rsidRPr="00405FB0">
        <w:rPr>
          <w:i/>
        </w:rPr>
        <w:t>ConfigCommon</w:t>
      </w:r>
      <w:proofErr w:type="spellEnd"/>
      <w:r>
        <w:t xml:space="preserve"> IE with SBFD time domain configuration as shown in the ASN.1 code below. </w:t>
      </w:r>
      <w:r w:rsidR="0080185F">
        <w:t>Here</w:t>
      </w:r>
      <w:r>
        <w:t xml:space="preserve">, the current IE is extended with one or two </w:t>
      </w:r>
      <w:r w:rsidRPr="00405FB0">
        <w:rPr>
          <w:i/>
        </w:rPr>
        <w:t>TDD-</w:t>
      </w:r>
      <w:proofErr w:type="spellStart"/>
      <w:r w:rsidRPr="00405FB0">
        <w:rPr>
          <w:i/>
        </w:rPr>
        <w:t>Sbfd</w:t>
      </w:r>
      <w:proofErr w:type="spellEnd"/>
      <w:r w:rsidRPr="00405FB0">
        <w:rPr>
          <w:i/>
        </w:rPr>
        <w:t>-Pattern</w:t>
      </w:r>
      <w:r>
        <w:t xml:space="preserve">, which define the start and stop slot/symbol for a set of consecutive SBFD symbols in the </w:t>
      </w:r>
      <w:proofErr w:type="gramStart"/>
      <w:r>
        <w:t>time period</w:t>
      </w:r>
      <w:proofErr w:type="gramEnd"/>
      <w:r>
        <w:t>(s) specified by the existing TDD-UL-DL-Pattern(s).</w:t>
      </w:r>
    </w:p>
    <w:p w14:paraId="7F5CCEA3" w14:textId="77777777" w:rsidR="004F407F" w:rsidRPr="00215209" w:rsidRDefault="004F407F" w:rsidP="004F407F">
      <w:pPr>
        <w:pStyle w:val="PL"/>
        <w:rPr>
          <w:szCs w:val="16"/>
        </w:rPr>
      </w:pPr>
      <w:r w:rsidRPr="00215209">
        <w:rPr>
          <w:szCs w:val="16"/>
        </w:rPr>
        <w:t xml:space="preserve">TDD-UL-DL-ConfigCommon ::=          </w:t>
      </w:r>
      <w:r w:rsidRPr="00215209">
        <w:rPr>
          <w:color w:val="993366"/>
          <w:szCs w:val="16"/>
        </w:rPr>
        <w:t>SEQUENCE</w:t>
      </w:r>
      <w:r w:rsidRPr="00215209">
        <w:rPr>
          <w:szCs w:val="16"/>
        </w:rPr>
        <w:t xml:space="preserve"> {</w:t>
      </w:r>
    </w:p>
    <w:p w14:paraId="26704EBC" w14:textId="77777777" w:rsidR="004F407F" w:rsidRPr="00215209" w:rsidRDefault="004F407F" w:rsidP="004F407F">
      <w:pPr>
        <w:pStyle w:val="PL"/>
        <w:rPr>
          <w:szCs w:val="16"/>
        </w:rPr>
      </w:pPr>
      <w:r w:rsidRPr="00215209">
        <w:rPr>
          <w:szCs w:val="16"/>
        </w:rPr>
        <w:t xml:space="preserve">    referenceSubcarrierSpacing          SubcarrierSpacing,</w:t>
      </w:r>
    </w:p>
    <w:p w14:paraId="3D893E2A" w14:textId="77777777" w:rsidR="004F407F" w:rsidRPr="00215209" w:rsidRDefault="004F407F" w:rsidP="004F407F">
      <w:pPr>
        <w:pStyle w:val="PL"/>
        <w:rPr>
          <w:szCs w:val="16"/>
        </w:rPr>
      </w:pPr>
      <w:r w:rsidRPr="00215209">
        <w:rPr>
          <w:szCs w:val="16"/>
        </w:rPr>
        <w:t xml:space="preserve">    pattern1                            TDD-UL-DL-Pattern,</w:t>
      </w:r>
    </w:p>
    <w:p w14:paraId="5522B01E" w14:textId="77777777" w:rsidR="004F407F" w:rsidRPr="00215209" w:rsidRDefault="004F407F" w:rsidP="004F407F">
      <w:pPr>
        <w:pStyle w:val="PL"/>
        <w:rPr>
          <w:color w:val="808080"/>
          <w:szCs w:val="16"/>
        </w:rPr>
      </w:pPr>
      <w:r w:rsidRPr="00215209">
        <w:rPr>
          <w:szCs w:val="16"/>
        </w:rPr>
        <w:t xml:space="preserve">    pattern2                            TDD-UL-DL-Pattern                </w:t>
      </w:r>
      <w:r w:rsidRPr="00215209">
        <w:rPr>
          <w:color w:val="993366"/>
          <w:szCs w:val="16"/>
        </w:rPr>
        <w:t>OPTIONAL</w:t>
      </w:r>
      <w:r w:rsidRPr="00215209">
        <w:rPr>
          <w:szCs w:val="16"/>
        </w:rPr>
        <w:t xml:space="preserve">, </w:t>
      </w:r>
      <w:r w:rsidRPr="00215209">
        <w:rPr>
          <w:color w:val="808080"/>
          <w:szCs w:val="16"/>
        </w:rPr>
        <w:t>-- Need R</w:t>
      </w:r>
    </w:p>
    <w:p w14:paraId="2ECB4717" w14:textId="77777777" w:rsidR="004F407F" w:rsidRPr="00215209" w:rsidRDefault="004F407F" w:rsidP="004F407F">
      <w:pPr>
        <w:pStyle w:val="PL"/>
        <w:rPr>
          <w:szCs w:val="16"/>
        </w:rPr>
      </w:pPr>
      <w:r w:rsidRPr="00215209">
        <w:rPr>
          <w:szCs w:val="16"/>
        </w:rPr>
        <w:t xml:space="preserve">    ...,</w:t>
      </w:r>
    </w:p>
    <w:p w14:paraId="47730F2D" w14:textId="77777777" w:rsidR="004F407F" w:rsidRPr="00215209" w:rsidRDefault="004F407F" w:rsidP="004F407F">
      <w:pPr>
        <w:pStyle w:val="PL"/>
        <w:rPr>
          <w:color w:val="FF0000"/>
          <w:szCs w:val="16"/>
        </w:rPr>
      </w:pPr>
      <w:r w:rsidRPr="00215209">
        <w:rPr>
          <w:color w:val="FF0000"/>
          <w:szCs w:val="16"/>
        </w:rPr>
        <w:t>[[</w:t>
      </w:r>
    </w:p>
    <w:p w14:paraId="241A18AD" w14:textId="77777777" w:rsidR="004F407F" w:rsidRPr="00215209" w:rsidRDefault="004F407F" w:rsidP="004F407F">
      <w:pPr>
        <w:pStyle w:val="PL"/>
        <w:rPr>
          <w:color w:val="FF0000"/>
          <w:szCs w:val="16"/>
        </w:rPr>
      </w:pPr>
      <w:r w:rsidRPr="00215209">
        <w:rPr>
          <w:color w:val="FF0000"/>
          <w:szCs w:val="16"/>
        </w:rPr>
        <w:t xml:space="preserve">    sbfdPattern1</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TDD-Sbfd-Pattern,</w:t>
      </w:r>
    </w:p>
    <w:p w14:paraId="18316AD5" w14:textId="77777777" w:rsidR="004F407F" w:rsidRPr="00215209" w:rsidRDefault="004F407F" w:rsidP="004F407F">
      <w:pPr>
        <w:pStyle w:val="PL"/>
        <w:rPr>
          <w:color w:val="FF0000"/>
          <w:szCs w:val="16"/>
        </w:rPr>
      </w:pPr>
      <w:r w:rsidRPr="00215209">
        <w:rPr>
          <w:color w:val="FF0000"/>
          <w:szCs w:val="16"/>
        </w:rPr>
        <w:t xml:space="preserve">    sbfdPattern2</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TDD-Sbfd-Pattern</w:t>
      </w:r>
      <w:r>
        <w:rPr>
          <w:color w:val="FF0000"/>
          <w:szCs w:val="16"/>
        </w:rPr>
        <w:tab/>
      </w:r>
      <w:r>
        <w:rPr>
          <w:color w:val="FF0000"/>
          <w:szCs w:val="16"/>
        </w:rPr>
        <w:tab/>
      </w:r>
      <w:r>
        <w:rPr>
          <w:color w:val="FF0000"/>
          <w:szCs w:val="16"/>
        </w:rPr>
        <w:tab/>
      </w:r>
      <w:r>
        <w:rPr>
          <w:color w:val="FF0000"/>
          <w:szCs w:val="16"/>
        </w:rPr>
        <w:tab/>
        <w:t xml:space="preserve"> O</w:t>
      </w:r>
      <w:r w:rsidRPr="00215209">
        <w:rPr>
          <w:color w:val="FF0000"/>
          <w:szCs w:val="16"/>
        </w:rPr>
        <w:t>PTIONAL, -- Need R</w:t>
      </w:r>
    </w:p>
    <w:p w14:paraId="3ADC39E2" w14:textId="77777777" w:rsidR="004F407F" w:rsidRPr="00215209" w:rsidRDefault="004F407F" w:rsidP="004F407F">
      <w:pPr>
        <w:pStyle w:val="PL"/>
        <w:rPr>
          <w:color w:val="FF0000"/>
          <w:szCs w:val="16"/>
        </w:rPr>
      </w:pPr>
    </w:p>
    <w:p w14:paraId="2DA55809" w14:textId="77777777" w:rsidR="004F407F" w:rsidRPr="00215209" w:rsidRDefault="004F407F" w:rsidP="004F407F">
      <w:pPr>
        <w:pStyle w:val="PL"/>
        <w:rPr>
          <w:szCs w:val="16"/>
        </w:rPr>
      </w:pPr>
      <w:r w:rsidRPr="00215209">
        <w:rPr>
          <w:color w:val="FF0000"/>
          <w:szCs w:val="16"/>
        </w:rPr>
        <w:t>]]</w:t>
      </w:r>
    </w:p>
    <w:p w14:paraId="3B2F2F4E" w14:textId="77777777" w:rsidR="004F407F" w:rsidRDefault="004F407F" w:rsidP="004F407F">
      <w:pPr>
        <w:pStyle w:val="PL"/>
        <w:rPr>
          <w:szCs w:val="16"/>
        </w:rPr>
      </w:pPr>
      <w:r w:rsidRPr="00215209">
        <w:rPr>
          <w:szCs w:val="16"/>
        </w:rPr>
        <w:t>}</w:t>
      </w:r>
    </w:p>
    <w:p w14:paraId="1C369B9B" w14:textId="77777777" w:rsidR="004F407F" w:rsidRPr="00F530C6" w:rsidRDefault="004F407F" w:rsidP="004F407F">
      <w:pPr>
        <w:pStyle w:val="PL"/>
        <w:rPr>
          <w:szCs w:val="16"/>
        </w:rPr>
      </w:pPr>
    </w:p>
    <w:p w14:paraId="75FC3BBB" w14:textId="77777777" w:rsidR="004F407F" w:rsidRPr="00215209" w:rsidRDefault="004F407F" w:rsidP="004F407F">
      <w:pPr>
        <w:pStyle w:val="PL"/>
        <w:rPr>
          <w:color w:val="FF0000"/>
          <w:szCs w:val="16"/>
        </w:rPr>
      </w:pPr>
      <w:r w:rsidRPr="00215209">
        <w:rPr>
          <w:color w:val="FF0000"/>
          <w:szCs w:val="16"/>
        </w:rPr>
        <w:t>TDD-Sbfd-Pattern ::=       SEQUENCE {</w:t>
      </w:r>
    </w:p>
    <w:p w14:paraId="688C7E80" w14:textId="2AC653BC" w:rsidR="004F407F" w:rsidRPr="00215209" w:rsidRDefault="004F407F" w:rsidP="004F407F">
      <w:pPr>
        <w:pStyle w:val="PL"/>
        <w:rPr>
          <w:color w:val="FF0000"/>
          <w:szCs w:val="16"/>
        </w:rPr>
      </w:pPr>
      <w:r w:rsidRPr="00215209">
        <w:rPr>
          <w:color w:val="FF0000"/>
          <w:szCs w:val="16"/>
        </w:rPr>
        <w:tab/>
        <w:t>sbfdStartSlot</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INTEGER (0..</w:t>
      </w:r>
      <w:hyperlink w:anchor="TmaxNrofSymbols1" w:tooltip="&lt;CTRL&gt;-Click to see type definition details" w:history="1">
        <w:hyperlink w:anchor="TmaxNrofSlots" w:tooltip="&lt;CTRL&gt;-Click to see type definition details" w:history="1">
          <w:r w:rsidRPr="00215209">
            <w:rPr>
              <w:rStyle w:val="Hyperlink"/>
              <w:rFonts w:eastAsiaTheme="majorEastAsia"/>
              <w:color w:val="FF0000"/>
              <w:szCs w:val="16"/>
            </w:rPr>
            <w:t>maxNrofSlots</w:t>
          </w:r>
        </w:hyperlink>
        <w:r w:rsidRPr="00215209">
          <w:rPr>
            <w:rStyle w:val="Hyperlink"/>
            <w:rFonts w:eastAsiaTheme="majorEastAsia"/>
            <w:color w:val="FF0000"/>
            <w:szCs w:val="16"/>
          </w:rPr>
          <w:t>-1</w:t>
        </w:r>
      </w:hyperlink>
      <w:r w:rsidRPr="00215209">
        <w:rPr>
          <w:color w:val="FF0000"/>
          <w:szCs w:val="16"/>
        </w:rPr>
        <w:t>),</w:t>
      </w:r>
      <w:r w:rsidRPr="00215209">
        <w:rPr>
          <w:color w:val="FF0000"/>
          <w:szCs w:val="16"/>
        </w:rPr>
        <w:tab/>
      </w:r>
    </w:p>
    <w:p w14:paraId="70DDE138" w14:textId="7AA26E80" w:rsidR="004F407F" w:rsidRPr="00405FB0" w:rsidRDefault="004F407F" w:rsidP="004F407F">
      <w:pPr>
        <w:pStyle w:val="PL"/>
        <w:rPr>
          <w:color w:val="FF0000"/>
          <w:szCs w:val="16"/>
          <w:lang w:val="en-US"/>
        </w:rPr>
      </w:pPr>
      <w:r w:rsidRPr="00215209">
        <w:rPr>
          <w:color w:val="FF0000"/>
          <w:szCs w:val="16"/>
        </w:rPr>
        <w:tab/>
      </w:r>
      <w:r w:rsidRPr="00405FB0">
        <w:rPr>
          <w:color w:val="FF0000"/>
          <w:szCs w:val="16"/>
          <w:lang w:val="en-US"/>
        </w:rPr>
        <w:t>sbfdStartSymbol</w:t>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t>INTEGER (1..</w:t>
      </w:r>
      <w:hyperlink w:anchor="TmaxNrofSymbols1" w:tooltip="&lt;CTRL&gt;-Click to see type definition details" w:history="1">
        <w:r w:rsidRPr="00405FB0">
          <w:rPr>
            <w:rStyle w:val="Hyperlink"/>
            <w:rFonts w:eastAsiaTheme="majorEastAsia"/>
            <w:color w:val="FF0000"/>
            <w:szCs w:val="16"/>
            <w:lang w:val="en-US"/>
          </w:rPr>
          <w:t>maxNrofSymbols-1</w:t>
        </w:r>
      </w:hyperlink>
      <w:r w:rsidRPr="00405FB0">
        <w:rPr>
          <w:color w:val="FF0000"/>
          <w:szCs w:val="16"/>
          <w:lang w:val="en-US"/>
        </w:rPr>
        <w:t>),</w:t>
      </w:r>
    </w:p>
    <w:p w14:paraId="0B1610B1" w14:textId="5358440B" w:rsidR="004F407F" w:rsidRPr="00215209" w:rsidRDefault="004F407F" w:rsidP="004F407F">
      <w:pPr>
        <w:pStyle w:val="PL"/>
        <w:rPr>
          <w:color w:val="FF0000"/>
          <w:szCs w:val="16"/>
        </w:rPr>
      </w:pPr>
      <w:r w:rsidRPr="00405FB0">
        <w:rPr>
          <w:color w:val="FF0000"/>
          <w:szCs w:val="16"/>
          <w:lang w:val="en-US"/>
        </w:rPr>
        <w:tab/>
        <w:t>sbfdEndSlot</w:t>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t>INTEGER (0..</w:t>
      </w:r>
      <w:hyperlink w:anchor="TmaxNrofSymbols1" w:tooltip="&lt;CTRL&gt;-Click to see type definition details" w:history="1">
        <w:hyperlink w:anchor="TmaxNrofSlots" w:tooltip="&lt;CTRL&gt;-Click to see type definition details" w:history="1">
          <w:r w:rsidRPr="00405FB0">
            <w:rPr>
              <w:rStyle w:val="Hyperlink"/>
              <w:rFonts w:eastAsiaTheme="majorEastAsia"/>
              <w:color w:val="FF0000"/>
              <w:szCs w:val="16"/>
              <w:lang w:val="en-US"/>
            </w:rPr>
            <w:t>maxNrofSlots</w:t>
          </w:r>
        </w:hyperlink>
        <w:r w:rsidRPr="00215209">
          <w:rPr>
            <w:rStyle w:val="Hyperlink"/>
            <w:rFonts w:eastAsiaTheme="majorEastAsia"/>
            <w:color w:val="FF0000"/>
            <w:szCs w:val="16"/>
          </w:rPr>
          <w:t>-</w:t>
        </w:r>
      </w:hyperlink>
      <w:r w:rsidRPr="00215209">
        <w:rPr>
          <w:rStyle w:val="Hyperlink"/>
          <w:rFonts w:eastAsiaTheme="majorEastAsia"/>
          <w:color w:val="FF0000"/>
          <w:szCs w:val="16"/>
        </w:rPr>
        <w:t>1</w:t>
      </w:r>
      <w:r w:rsidRPr="00215209">
        <w:rPr>
          <w:color w:val="FF0000"/>
          <w:szCs w:val="16"/>
        </w:rPr>
        <w:t>)</w:t>
      </w:r>
      <w:r>
        <w:rPr>
          <w:color w:val="FF0000"/>
          <w:szCs w:val="16"/>
        </w:rPr>
        <w:t>,</w:t>
      </w:r>
      <w:r w:rsidRPr="00215209">
        <w:rPr>
          <w:color w:val="FF0000"/>
          <w:szCs w:val="16"/>
        </w:rPr>
        <w:t xml:space="preserve">    OPTIONAL  -- Need S</w:t>
      </w:r>
    </w:p>
    <w:p w14:paraId="688B06C7" w14:textId="6B95F861" w:rsidR="004F407F" w:rsidRPr="00215209" w:rsidRDefault="004F407F" w:rsidP="004F407F">
      <w:pPr>
        <w:pStyle w:val="PL"/>
        <w:rPr>
          <w:color w:val="FF0000"/>
          <w:szCs w:val="16"/>
        </w:rPr>
      </w:pPr>
      <w:r w:rsidRPr="00215209">
        <w:rPr>
          <w:color w:val="FF0000"/>
          <w:szCs w:val="16"/>
        </w:rPr>
        <w:tab/>
        <w:t>sbfdEndSymbol</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INTEGER (0..</w:t>
      </w:r>
      <w:hyperlink w:anchor="TmaxNrofSymbols1" w:tooltip="&lt;CTRL&gt;-Click to see type definition details" w:history="1">
        <w:r w:rsidRPr="00215209">
          <w:rPr>
            <w:rStyle w:val="Hyperlink"/>
            <w:rFonts w:eastAsiaTheme="majorEastAsia"/>
            <w:color w:val="FF0000"/>
            <w:szCs w:val="16"/>
          </w:rPr>
          <w:t>maxNrofSymbols-</w:t>
        </w:r>
      </w:hyperlink>
      <w:r w:rsidRPr="00215209">
        <w:rPr>
          <w:rStyle w:val="Hyperlink"/>
          <w:rFonts w:eastAsiaTheme="majorEastAsia"/>
          <w:color w:val="FF0000"/>
          <w:szCs w:val="16"/>
        </w:rPr>
        <w:t>1</w:t>
      </w:r>
      <w:r w:rsidRPr="00215209">
        <w:rPr>
          <w:color w:val="FF0000"/>
          <w:szCs w:val="16"/>
        </w:rPr>
        <w:t xml:space="preserve">)  </w:t>
      </w:r>
      <w:r w:rsidRPr="00215209">
        <w:rPr>
          <w:color w:val="FF0000"/>
          <w:szCs w:val="16"/>
        </w:rPr>
        <w:tab/>
        <w:t>OPTIONAL  -- Need S</w:t>
      </w:r>
    </w:p>
    <w:p w14:paraId="388FEE23" w14:textId="77777777" w:rsidR="004F407F" w:rsidRPr="00215209" w:rsidRDefault="004F407F" w:rsidP="004F407F">
      <w:pPr>
        <w:pStyle w:val="PL"/>
        <w:rPr>
          <w:color w:val="FF0000"/>
          <w:szCs w:val="16"/>
        </w:rPr>
      </w:pPr>
      <w:r w:rsidRPr="00215209">
        <w:rPr>
          <w:color w:val="FF0000"/>
          <w:szCs w:val="16"/>
        </w:rPr>
        <w:t>}</w:t>
      </w:r>
    </w:p>
    <w:p w14:paraId="5FA05C60" w14:textId="77777777" w:rsidR="004F407F" w:rsidRDefault="004F407F" w:rsidP="004F407F"/>
    <w:p w14:paraId="2604B468" w14:textId="66EB51B4" w:rsidR="004F407F" w:rsidRDefault="004F407F" w:rsidP="004F407F">
      <w:pPr>
        <w:pStyle w:val="Proposal"/>
      </w:pPr>
      <w:bookmarkStart w:id="8" w:name="_Toc166258536"/>
      <w:r>
        <w:t xml:space="preserve">The SBFD period is indicated as a start slot and </w:t>
      </w:r>
      <w:r w:rsidR="00F2614B">
        <w:t xml:space="preserve">a start </w:t>
      </w:r>
      <w:r>
        <w:t xml:space="preserve">symbol and </w:t>
      </w:r>
      <w:r w:rsidR="00F2614B">
        <w:t xml:space="preserve">an </w:t>
      </w:r>
      <w:r>
        <w:t xml:space="preserve">end slot and </w:t>
      </w:r>
      <w:r w:rsidR="00F2614B">
        <w:t xml:space="preserve">an end </w:t>
      </w:r>
      <w:r>
        <w:t>symbol.</w:t>
      </w:r>
      <w:bookmarkEnd w:id="8"/>
    </w:p>
    <w:p w14:paraId="07E24215" w14:textId="1704C2E7" w:rsidR="008D7C83" w:rsidRPr="00CC7CBD" w:rsidRDefault="008D7C83" w:rsidP="00CC7CBD">
      <w:r w:rsidRPr="00CC7CBD">
        <w:t>In RAN1</w:t>
      </w:r>
      <w:r>
        <w:t xml:space="preserve"> #116-bis, some companies proposed to introduce UE-specific restrictions of the UL subband, specifically for power saving reasons. The rationale would be that distant UEs would have a greater need for UL resources compared to more </w:t>
      </w:r>
      <w:r w:rsidR="00BA6A6E">
        <w:t>nearby</w:t>
      </w:r>
      <w:r>
        <w:t xml:space="preserve"> UEs and would therefore benefit from more UL resources whereas the more </w:t>
      </w:r>
      <w:r w:rsidR="00BA6A6E">
        <w:t>nearby</w:t>
      </w:r>
      <w:r>
        <w:t xml:space="preserve"> UEs could benefit from power saving by a priori knowing they would not be scheduled in the UL in certain SBFD slots. </w:t>
      </w:r>
      <w:r w:rsidR="00FB6066">
        <w:t>However, s</w:t>
      </w:r>
      <w:r>
        <w:t xml:space="preserve">uch </w:t>
      </w:r>
      <w:proofErr w:type="spellStart"/>
      <w:r>
        <w:t>behavior</w:t>
      </w:r>
      <w:proofErr w:type="spellEnd"/>
      <w:r>
        <w:t xml:space="preserve"> would differ from the typical </w:t>
      </w:r>
      <w:r w:rsidR="00356CD8">
        <w:t xml:space="preserve">legacy </w:t>
      </w:r>
      <w:r>
        <w:t xml:space="preserve">UE </w:t>
      </w:r>
      <w:proofErr w:type="spellStart"/>
      <w:r>
        <w:t>behavior</w:t>
      </w:r>
      <w:proofErr w:type="spellEnd"/>
      <w:r>
        <w:t xml:space="preserve">. </w:t>
      </w:r>
      <w:proofErr w:type="gramStart"/>
      <w:r w:rsidR="00FB6066">
        <w:t>In particular</w:t>
      </w:r>
      <w:r>
        <w:t>, in</w:t>
      </w:r>
      <w:proofErr w:type="gramEnd"/>
      <w:r>
        <w:t xml:space="preserve"> FDD there </w:t>
      </w:r>
      <w:r w:rsidR="00FB6066">
        <w:t>are</w:t>
      </w:r>
      <w:r>
        <w:t xml:space="preserve"> no such restrictions in UL scheduling and presumably the problem is </w:t>
      </w:r>
      <w:r w:rsidR="00BA6A6E">
        <w:t>more pronounced</w:t>
      </w:r>
      <w:r>
        <w:t xml:space="preserve"> there. Furthermore, it would restrict the use of SBFD UL resources, complicat</w:t>
      </w:r>
      <w:r w:rsidR="00FB6066">
        <w:t>e</w:t>
      </w:r>
      <w:r>
        <w:t xml:space="preserve"> scheduling and</w:t>
      </w:r>
      <w:r w:rsidR="00FB6066">
        <w:t>, as a result,</w:t>
      </w:r>
      <w:r>
        <w:t xml:space="preserve"> limit network </w:t>
      </w:r>
      <w:r w:rsidR="00FB6066">
        <w:t>capacity</w:t>
      </w:r>
      <w:r>
        <w:t>.</w:t>
      </w:r>
    </w:p>
    <w:p w14:paraId="1DBF34AE" w14:textId="77777777" w:rsidR="00E967B0" w:rsidRDefault="00E967B0" w:rsidP="00041BBD">
      <w:pPr>
        <w:pStyle w:val="Observation"/>
      </w:pPr>
      <w:bookmarkStart w:id="9" w:name="_Toc166258518"/>
      <w:r>
        <w:t>By introducing further UE-specific restrictions in UL subband utilization, the gNB would be constrained in its resource utilization, thereby limiting network utilization</w:t>
      </w:r>
      <w:r w:rsidR="0022403D" w:rsidRPr="0083280E">
        <w:t>.</w:t>
      </w:r>
      <w:bookmarkEnd w:id="9"/>
    </w:p>
    <w:p w14:paraId="239118FC" w14:textId="66562FAB" w:rsidR="004F1625" w:rsidRDefault="00221F16" w:rsidP="00041BBD">
      <w:pPr>
        <w:pStyle w:val="Observation"/>
      </w:pPr>
      <w:bookmarkStart w:id="10" w:name="_Toc166258519"/>
      <w:r>
        <w:t xml:space="preserve">Neither TDD nor </w:t>
      </w:r>
      <w:r w:rsidR="00E967B0">
        <w:t xml:space="preserve">FDD have any </w:t>
      </w:r>
      <w:r w:rsidR="008D7C83">
        <w:t xml:space="preserve">UL </w:t>
      </w:r>
      <w:r w:rsidR="00E967B0">
        <w:t>scheduling restrictions</w:t>
      </w:r>
      <w:r>
        <w:t xml:space="preserve">. </w:t>
      </w:r>
      <w:r>
        <w:rPr>
          <w:rStyle w:val="ui-provider"/>
        </w:rPr>
        <w:t>SBFD should not introduce such restrictions unless it is already supported in the spec</w:t>
      </w:r>
      <w:r w:rsidR="00E967B0">
        <w:t>.</w:t>
      </w:r>
      <w:bookmarkEnd w:id="10"/>
    </w:p>
    <w:p w14:paraId="4BAE9B35" w14:textId="0AA8872F" w:rsidR="000035DF" w:rsidRDefault="00504202" w:rsidP="000035DF">
      <w:pPr>
        <w:pStyle w:val="Heading3"/>
      </w:pPr>
      <w:r>
        <w:t xml:space="preserve">Frequency </w:t>
      </w:r>
      <w:r w:rsidR="00FD4914">
        <w:t xml:space="preserve">location </w:t>
      </w:r>
      <w:r>
        <w:t>indication</w:t>
      </w:r>
    </w:p>
    <w:p w14:paraId="1EC1AAE0" w14:textId="1FF23AD6" w:rsidR="00504202" w:rsidRDefault="00FD4914" w:rsidP="00205CD4">
      <w:r>
        <w:t>The following agreements have been made relating to frequency indication and configuration</w:t>
      </w:r>
      <w:r w:rsidR="00863332">
        <w:t xml:space="preserve"> </w:t>
      </w:r>
      <w:r w:rsidR="00DA53F5">
        <w:fldChar w:fldCharType="begin"/>
      </w:r>
      <w:r w:rsidR="00DA53F5">
        <w:instrText xml:space="preserve"> REF _Ref166054837 \r \h </w:instrText>
      </w:r>
      <w:r w:rsidR="00DA53F5">
        <w:fldChar w:fldCharType="separate"/>
      </w:r>
      <w:r w:rsidR="00156CE5">
        <w:t>[2]</w:t>
      </w:r>
      <w:r w:rsidR="00DA53F5">
        <w:fldChar w:fldCharType="end"/>
      </w:r>
      <w:r w:rsidR="00DA53F5">
        <w:fldChar w:fldCharType="begin"/>
      </w:r>
      <w:r w:rsidR="00DA53F5">
        <w:instrText xml:space="preserve"> REF _Ref166058558 \r \h </w:instrText>
      </w:r>
      <w:r w:rsidR="00DA53F5">
        <w:fldChar w:fldCharType="separate"/>
      </w:r>
      <w:r w:rsidR="00156CE5">
        <w:t>[3]</w:t>
      </w:r>
      <w:r w:rsidR="00DA53F5">
        <w:fldChar w:fldCharType="end"/>
      </w:r>
      <w:r>
        <w:t>:</w:t>
      </w:r>
    </w:p>
    <w:tbl>
      <w:tblPr>
        <w:tblStyle w:val="TableGrid"/>
        <w:tblW w:w="0" w:type="auto"/>
        <w:tblLook w:val="04A0" w:firstRow="1" w:lastRow="0" w:firstColumn="1" w:lastColumn="0" w:noHBand="0" w:noVBand="1"/>
      </w:tblPr>
      <w:tblGrid>
        <w:gridCol w:w="9629"/>
      </w:tblGrid>
      <w:tr w:rsidR="00FB6066" w14:paraId="77D76726" w14:textId="77777777" w:rsidTr="00FB6066">
        <w:tc>
          <w:tcPr>
            <w:tcW w:w="9629" w:type="dxa"/>
          </w:tcPr>
          <w:p w14:paraId="3551B1B6" w14:textId="77777777" w:rsidR="00FB6066" w:rsidRPr="004A470A" w:rsidRDefault="00FB6066" w:rsidP="00CC7CBD">
            <w:pPr>
              <w:spacing w:before="240"/>
              <w:rPr>
                <w:rFonts w:ascii="Times New Roman" w:eastAsia="Malgun Gothic" w:hAnsi="Times New Roman"/>
                <w:b/>
                <w:highlight w:val="green"/>
                <w:lang w:eastAsia="zh-CN"/>
              </w:rPr>
            </w:pPr>
            <w:r w:rsidRPr="004A470A">
              <w:rPr>
                <w:rFonts w:ascii="Times New Roman" w:eastAsia="Malgun Gothic" w:hAnsi="Times New Roman"/>
                <w:b/>
                <w:highlight w:val="green"/>
                <w:lang w:eastAsia="zh-CN"/>
              </w:rPr>
              <w:t>Agreement</w:t>
            </w:r>
          </w:p>
          <w:p w14:paraId="1A1B6D8F" w14:textId="77777777" w:rsidR="00FB6066" w:rsidRPr="004A470A" w:rsidRDefault="00FB6066" w:rsidP="00FB6066">
            <w:pPr>
              <w:pStyle w:val="ListParagraph"/>
            </w:pPr>
            <w:r w:rsidRPr="004A470A">
              <w:t xml:space="preserve">For RRC connected mode UEs, at least cell-specific configuration on time </w:t>
            </w:r>
            <w:r w:rsidRPr="00CC7CBD">
              <w:t xml:space="preserve">and frequency(working assumption) </w:t>
            </w:r>
            <w:r w:rsidRPr="004A470A">
              <w:t>location of SBFD subbands is supported within a TDD carrier.</w:t>
            </w:r>
          </w:p>
          <w:p w14:paraId="71DA0F70" w14:textId="2946C3A5" w:rsidR="00FB6066" w:rsidRDefault="00FB6066" w:rsidP="00FB6066">
            <w:r w:rsidRPr="004A470A">
              <w:rPr>
                <w:rFonts w:ascii="Times New Roman" w:eastAsia="Malgun Gothic" w:hAnsi="Times New Roman"/>
              </w:rPr>
              <w:t xml:space="preserve">FFS: Additional support </w:t>
            </w:r>
            <w:proofErr w:type="spellStart"/>
            <w:r w:rsidRPr="004A470A">
              <w:rPr>
                <w:rFonts w:ascii="Times New Roman" w:eastAsia="Malgun Gothic" w:hAnsi="Times New Roman"/>
              </w:rPr>
              <w:t>of</w:t>
            </w:r>
            <w:proofErr w:type="spellEnd"/>
            <w:r w:rsidRPr="004A470A">
              <w:rPr>
                <w:rFonts w:ascii="Times New Roman" w:eastAsia="Malgun Gothic" w:hAnsi="Times New Roman"/>
              </w:rPr>
              <w:t xml:space="preserve"> UE-</w:t>
            </w:r>
            <w:proofErr w:type="spellStart"/>
            <w:r w:rsidRPr="004A470A">
              <w:rPr>
                <w:rFonts w:ascii="Times New Roman" w:eastAsia="Malgun Gothic" w:hAnsi="Times New Roman"/>
              </w:rPr>
              <w:t>specific</w:t>
            </w:r>
            <w:proofErr w:type="spellEnd"/>
            <w:r w:rsidRPr="004A470A">
              <w:rPr>
                <w:rFonts w:ascii="Times New Roman" w:eastAsia="Malgun Gothic" w:hAnsi="Times New Roman"/>
              </w:rPr>
              <w:t xml:space="preserve"> </w:t>
            </w:r>
            <w:proofErr w:type="spellStart"/>
            <w:r w:rsidRPr="004A470A">
              <w:rPr>
                <w:rFonts w:ascii="Times New Roman" w:eastAsia="Malgun Gothic" w:hAnsi="Times New Roman"/>
              </w:rPr>
              <w:t>configuration</w:t>
            </w:r>
            <w:proofErr w:type="spellEnd"/>
            <w:r w:rsidRPr="004A470A">
              <w:rPr>
                <w:rFonts w:ascii="Times New Roman" w:eastAsia="Malgun Gothic" w:hAnsi="Times New Roman"/>
              </w:rPr>
              <w:t xml:space="preserve"> on time and/</w:t>
            </w:r>
            <w:proofErr w:type="spellStart"/>
            <w:r w:rsidRPr="004A470A">
              <w:rPr>
                <w:rFonts w:ascii="Times New Roman" w:eastAsia="Malgun Gothic" w:hAnsi="Times New Roman"/>
              </w:rPr>
              <w:t>or</w:t>
            </w:r>
            <w:proofErr w:type="spellEnd"/>
            <w:r w:rsidRPr="004A470A">
              <w:rPr>
                <w:rFonts w:ascii="Times New Roman" w:eastAsia="Malgun Gothic" w:hAnsi="Times New Roman"/>
              </w:rPr>
              <w:t xml:space="preserve"> </w:t>
            </w:r>
            <w:proofErr w:type="spellStart"/>
            <w:r w:rsidRPr="004A470A">
              <w:rPr>
                <w:rFonts w:ascii="Times New Roman" w:eastAsia="Malgun Gothic" w:hAnsi="Times New Roman"/>
              </w:rPr>
              <w:t>frequency</w:t>
            </w:r>
            <w:proofErr w:type="spellEnd"/>
            <w:r w:rsidRPr="004A470A">
              <w:rPr>
                <w:rFonts w:ascii="Times New Roman" w:eastAsia="Malgun Gothic" w:hAnsi="Times New Roman"/>
              </w:rPr>
              <w:t xml:space="preserve"> </w:t>
            </w:r>
            <w:proofErr w:type="spellStart"/>
            <w:r w:rsidRPr="004A470A">
              <w:rPr>
                <w:rFonts w:ascii="Times New Roman" w:eastAsia="Malgun Gothic" w:hAnsi="Times New Roman"/>
              </w:rPr>
              <w:t>locations</w:t>
            </w:r>
            <w:proofErr w:type="spellEnd"/>
            <w:r w:rsidRPr="004A470A">
              <w:rPr>
                <w:rFonts w:ascii="Times New Roman" w:eastAsia="Malgun Gothic" w:hAnsi="Times New Roman"/>
              </w:rPr>
              <w:t xml:space="preserve"> </w:t>
            </w:r>
            <w:proofErr w:type="spellStart"/>
            <w:r w:rsidRPr="004A470A">
              <w:rPr>
                <w:rFonts w:ascii="Times New Roman" w:eastAsia="Malgun Gothic" w:hAnsi="Times New Roman"/>
              </w:rPr>
              <w:t>of</w:t>
            </w:r>
            <w:proofErr w:type="spellEnd"/>
            <w:r w:rsidRPr="004A470A">
              <w:rPr>
                <w:rFonts w:ascii="Times New Roman" w:eastAsia="Malgun Gothic" w:hAnsi="Times New Roman"/>
              </w:rPr>
              <w:t xml:space="preserve"> SBFD subbands</w:t>
            </w:r>
          </w:p>
          <w:p w14:paraId="4F07B446" w14:textId="1B2E89B4" w:rsidR="00D768BD" w:rsidRPr="004A470A" w:rsidRDefault="00D768BD" w:rsidP="00CC7CBD">
            <w:pPr>
              <w:spacing w:before="240"/>
              <w:rPr>
                <w:rFonts w:ascii="Times New Roman" w:eastAsia="Malgun Gothic" w:hAnsi="Times New Roman"/>
                <w:b/>
                <w:highlight w:val="green"/>
                <w:lang w:eastAsia="zh-CN"/>
              </w:rPr>
            </w:pPr>
            <w:r w:rsidRPr="004A470A">
              <w:rPr>
                <w:rFonts w:ascii="Times New Roman" w:eastAsia="Malgun Gothic" w:hAnsi="Times New Roman"/>
                <w:b/>
                <w:highlight w:val="green"/>
                <w:lang w:eastAsia="zh-CN"/>
              </w:rPr>
              <w:t>Agreement</w:t>
            </w:r>
          </w:p>
          <w:p w14:paraId="759BBABE" w14:textId="77777777" w:rsidR="00D768BD" w:rsidRPr="004A470A" w:rsidRDefault="00D768BD" w:rsidP="00D768BD">
            <w:pPr>
              <w:rPr>
                <w:rFonts w:ascii="Times New Roman" w:eastAsia="Malgun Gothic" w:hAnsi="Times New Roman"/>
                <w:lang w:eastAsia="zh-CN"/>
              </w:rPr>
            </w:pPr>
            <w:r w:rsidRPr="004A470A">
              <w:rPr>
                <w:rFonts w:ascii="Times New Roman" w:eastAsia="Malgun Gothic" w:hAnsi="Times New Roman"/>
                <w:lang w:eastAsia="zh-CN"/>
              </w:rPr>
              <w:t xml:space="preserve">The maximum </w:t>
            </w:r>
            <w:proofErr w:type="spellStart"/>
            <w:r w:rsidRPr="004A470A">
              <w:rPr>
                <w:rFonts w:ascii="Times New Roman" w:eastAsia="Malgun Gothic" w:hAnsi="Times New Roman"/>
                <w:lang w:eastAsia="zh-CN"/>
              </w:rPr>
              <w:t>number</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of</w:t>
            </w:r>
            <w:proofErr w:type="spellEnd"/>
            <w:r w:rsidRPr="004A470A">
              <w:rPr>
                <w:rFonts w:ascii="Times New Roman" w:eastAsia="Malgun Gothic" w:hAnsi="Times New Roman"/>
                <w:lang w:eastAsia="zh-CN"/>
              </w:rPr>
              <w:t xml:space="preserve"> UL subbands </w:t>
            </w:r>
            <w:proofErr w:type="spellStart"/>
            <w:r w:rsidRPr="004A470A">
              <w:rPr>
                <w:rFonts w:ascii="Times New Roman" w:eastAsia="Malgun Gothic" w:hAnsi="Times New Roman"/>
                <w:lang w:eastAsia="zh-CN"/>
              </w:rPr>
              <w:t>for</w:t>
            </w:r>
            <w:proofErr w:type="spellEnd"/>
            <w:r w:rsidRPr="004A470A">
              <w:rPr>
                <w:rFonts w:ascii="Times New Roman" w:eastAsia="Malgun Gothic" w:hAnsi="Times New Roman"/>
                <w:lang w:eastAsia="zh-CN"/>
              </w:rPr>
              <w:t xml:space="preserve"> SBFD </w:t>
            </w:r>
            <w:proofErr w:type="spellStart"/>
            <w:r w:rsidRPr="004A470A">
              <w:rPr>
                <w:rFonts w:ascii="Times New Roman" w:eastAsia="Malgun Gothic" w:hAnsi="Times New Roman"/>
                <w:lang w:eastAsia="zh-CN"/>
              </w:rPr>
              <w:t>operation</w:t>
            </w:r>
            <w:proofErr w:type="spellEnd"/>
            <w:r w:rsidRPr="004A470A">
              <w:rPr>
                <w:rFonts w:ascii="Times New Roman" w:eastAsia="Malgun Gothic" w:hAnsi="Times New Roman"/>
                <w:lang w:eastAsia="zh-CN"/>
              </w:rPr>
              <w:t xml:space="preserve"> in an SBFD </w:t>
            </w:r>
            <w:proofErr w:type="spellStart"/>
            <w:r w:rsidRPr="004A470A">
              <w:rPr>
                <w:rFonts w:ascii="Times New Roman" w:eastAsia="Malgun Gothic" w:hAnsi="Times New Roman"/>
                <w:lang w:eastAsia="zh-CN"/>
              </w:rPr>
              <w:t>symbol</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within</w:t>
            </w:r>
            <w:proofErr w:type="spellEnd"/>
            <w:r w:rsidRPr="004A470A">
              <w:rPr>
                <w:rFonts w:ascii="Times New Roman" w:eastAsia="Malgun Gothic" w:hAnsi="Times New Roman"/>
                <w:lang w:eastAsia="zh-CN"/>
              </w:rPr>
              <w:t xml:space="preserve"> a TDD </w:t>
            </w:r>
            <w:proofErr w:type="spellStart"/>
            <w:r w:rsidRPr="004A470A">
              <w:rPr>
                <w:rFonts w:ascii="Times New Roman" w:eastAsia="Malgun Gothic" w:hAnsi="Times New Roman"/>
                <w:lang w:eastAsia="zh-CN"/>
              </w:rPr>
              <w:t>carrier</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is</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one</w:t>
            </w:r>
            <w:proofErr w:type="spellEnd"/>
            <w:r w:rsidRPr="004A470A">
              <w:rPr>
                <w:rFonts w:ascii="Times New Roman" w:eastAsia="Malgun Gothic" w:hAnsi="Times New Roman"/>
                <w:lang w:eastAsia="zh-CN"/>
              </w:rPr>
              <w:t>.</w:t>
            </w:r>
          </w:p>
          <w:p w14:paraId="7257F8A4" w14:textId="77777777" w:rsidR="00D768BD" w:rsidRPr="004A470A" w:rsidRDefault="00D768BD" w:rsidP="00D768BD">
            <w:pPr>
              <w:rPr>
                <w:rFonts w:ascii="Times New Roman" w:eastAsia="Malgun Gothic" w:hAnsi="Times New Roman"/>
                <w:lang w:eastAsia="zh-CN"/>
              </w:rPr>
            </w:pPr>
            <w:r w:rsidRPr="004A470A">
              <w:rPr>
                <w:rFonts w:ascii="Times New Roman" w:eastAsia="Malgun Gothic" w:hAnsi="Times New Roman"/>
                <w:lang w:eastAsia="zh-CN"/>
              </w:rPr>
              <w:t xml:space="preserve">The UL subband </w:t>
            </w:r>
            <w:proofErr w:type="spellStart"/>
            <w:r w:rsidRPr="004A470A">
              <w:rPr>
                <w:rFonts w:ascii="Times New Roman" w:eastAsia="Malgun Gothic" w:hAnsi="Times New Roman"/>
                <w:lang w:eastAsia="zh-CN"/>
              </w:rPr>
              <w:t>can</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be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located</w:t>
            </w:r>
            <w:proofErr w:type="spellEnd"/>
            <w:r w:rsidRPr="004A470A">
              <w:rPr>
                <w:rFonts w:ascii="Times New Roman" w:eastAsia="Malgun Gothic" w:hAnsi="Times New Roman"/>
                <w:lang w:eastAsia="zh-CN"/>
              </w:rPr>
              <w:t xml:space="preserve"> at </w:t>
            </w:r>
            <w:proofErr w:type="spellStart"/>
            <w:r w:rsidRPr="004A470A">
              <w:rPr>
                <w:rFonts w:ascii="Times New Roman" w:eastAsia="Malgun Gothic" w:hAnsi="Times New Roman"/>
                <w:lang w:eastAsia="zh-CN"/>
              </w:rPr>
              <w:t>one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side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of</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the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carrier</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or</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can</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be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located</w:t>
            </w:r>
            <w:proofErr w:type="spellEnd"/>
            <w:r w:rsidRPr="004A470A">
              <w:rPr>
                <w:rFonts w:ascii="Times New Roman" w:eastAsia="Malgun Gothic" w:hAnsi="Times New Roman"/>
                <w:lang w:eastAsia="zh-CN"/>
              </w:rPr>
              <w:t xml:space="preserve"> at </w:t>
            </w:r>
            <w:proofErr w:type="spellStart"/>
            <w:r w:rsidRPr="004A470A">
              <w:rPr>
                <w:rFonts w:ascii="Times New Roman" w:eastAsia="Malgun Gothic" w:hAnsi="Times New Roman"/>
                <w:lang w:eastAsia="zh-CN"/>
              </w:rPr>
              <w:t>the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middle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part</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of</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the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carrier</w:t>
            </w:r>
            <w:proofErr w:type="spellEnd"/>
            <w:r w:rsidRPr="004A470A">
              <w:rPr>
                <w:rFonts w:ascii="Times New Roman" w:eastAsia="Malgun Gothic" w:hAnsi="Times New Roman"/>
                <w:lang w:eastAsia="zh-CN"/>
              </w:rPr>
              <w:t>.</w:t>
            </w:r>
          </w:p>
          <w:p w14:paraId="33EAA1E4" w14:textId="77777777" w:rsidR="00D768BD" w:rsidRPr="004A470A" w:rsidRDefault="00D768BD" w:rsidP="00D768BD">
            <w:pPr>
              <w:rPr>
                <w:rFonts w:ascii="Times New Roman" w:eastAsia="Malgun Gothic" w:hAnsi="Times New Roman"/>
                <w:lang w:eastAsia="zh-CN"/>
              </w:rPr>
            </w:pPr>
            <w:proofErr w:type="spellStart"/>
            <w:r w:rsidRPr="004A470A">
              <w:rPr>
                <w:rFonts w:ascii="Times New Roman" w:eastAsia="Malgun Gothic" w:hAnsi="Times New Roman"/>
                <w:lang w:eastAsia="zh-CN"/>
              </w:rPr>
              <w:t>For</w:t>
            </w:r>
            <w:proofErr w:type="spellEnd"/>
            <w:r w:rsidRPr="004A470A">
              <w:rPr>
                <w:rFonts w:ascii="Times New Roman" w:eastAsia="Malgun Gothic" w:hAnsi="Times New Roman"/>
                <w:lang w:eastAsia="zh-CN"/>
              </w:rPr>
              <w:t xml:space="preserve"> semi-</w:t>
            </w:r>
            <w:proofErr w:type="spellStart"/>
            <w:r w:rsidRPr="004A470A">
              <w:rPr>
                <w:rFonts w:ascii="Times New Roman" w:eastAsia="Malgun Gothic" w:hAnsi="Times New Roman"/>
                <w:lang w:eastAsia="zh-CN"/>
              </w:rPr>
              <w:t>static</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indication</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of</w:t>
            </w:r>
            <w:proofErr w:type="spellEnd"/>
            <w:r w:rsidRPr="004A470A">
              <w:rPr>
                <w:rFonts w:ascii="Times New Roman" w:eastAsia="Malgun Gothic" w:hAnsi="Times New Roman"/>
                <w:lang w:eastAsia="zh-CN"/>
              </w:rPr>
              <w:t xml:space="preserve"> SBFD subband </w:t>
            </w:r>
            <w:proofErr w:type="spellStart"/>
            <w:r w:rsidRPr="004A470A">
              <w:rPr>
                <w:rFonts w:ascii="Times New Roman" w:eastAsia="Malgun Gothic" w:hAnsi="Times New Roman"/>
                <w:lang w:eastAsia="zh-CN"/>
              </w:rPr>
              <w:t>frequency</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location</w:t>
            </w:r>
            <w:proofErr w:type="spellEnd"/>
            <w:r w:rsidRPr="004A470A">
              <w:rPr>
                <w:rFonts w:ascii="Times New Roman" w:eastAsia="Malgun Gothic" w:hAnsi="Times New Roman"/>
                <w:lang w:eastAsia="zh-CN"/>
              </w:rPr>
              <w:t>, down-</w:t>
            </w:r>
            <w:proofErr w:type="spellStart"/>
            <w:r w:rsidRPr="004A470A">
              <w:rPr>
                <w:rFonts w:ascii="Times New Roman" w:eastAsia="Malgun Gothic" w:hAnsi="Times New Roman"/>
                <w:lang w:eastAsia="zh-CN"/>
              </w:rPr>
              <w:t>select</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from</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the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following</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options</w:t>
            </w:r>
            <w:proofErr w:type="spellEnd"/>
            <w:r w:rsidRPr="004A470A">
              <w:rPr>
                <w:rFonts w:ascii="Times New Roman" w:eastAsia="Malgun Gothic" w:hAnsi="Times New Roman"/>
                <w:lang w:eastAsia="zh-CN"/>
              </w:rPr>
              <w:t>.</w:t>
            </w:r>
          </w:p>
          <w:p w14:paraId="4B517A79" w14:textId="77777777" w:rsidR="00D768BD" w:rsidRPr="004A470A" w:rsidRDefault="00D768BD" w:rsidP="00D768BD">
            <w:pPr>
              <w:numPr>
                <w:ilvl w:val="0"/>
                <w:numId w:val="26"/>
              </w:numPr>
              <w:spacing w:after="0" w:line="240" w:lineRule="auto"/>
              <w:jc w:val="left"/>
              <w:rPr>
                <w:rFonts w:ascii="Times New Roman" w:eastAsia="Malgun Gothic" w:hAnsi="Times New Roman"/>
                <w:lang w:eastAsia="zh-CN"/>
              </w:rPr>
            </w:pPr>
            <w:r w:rsidRPr="004A470A">
              <w:rPr>
                <w:rFonts w:ascii="Times New Roman" w:eastAsia="Malgun Gothic" w:hAnsi="Times New Roman"/>
                <w:lang w:eastAsia="zh-CN"/>
              </w:rPr>
              <w:lastRenderedPageBreak/>
              <w:t xml:space="preserve">Option 1: </w:t>
            </w:r>
            <w:proofErr w:type="spellStart"/>
            <w:r w:rsidRPr="004A470A">
              <w:rPr>
                <w:rFonts w:ascii="Times New Roman" w:eastAsia="Malgun Gothic" w:hAnsi="Times New Roman"/>
                <w:lang w:eastAsia="zh-CN"/>
              </w:rPr>
              <w:t>Frequency</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locations</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of</w:t>
            </w:r>
            <w:proofErr w:type="spellEnd"/>
            <w:r w:rsidRPr="004A470A">
              <w:rPr>
                <w:rFonts w:ascii="Times New Roman" w:eastAsia="Malgun Gothic" w:hAnsi="Times New Roman"/>
                <w:lang w:eastAsia="zh-CN"/>
              </w:rPr>
              <w:t xml:space="preserve"> UL subband and DL subband(s) </w:t>
            </w:r>
            <w:proofErr w:type="spellStart"/>
            <w:r w:rsidRPr="004A470A">
              <w:rPr>
                <w:rFonts w:ascii="Times New Roman" w:eastAsia="Malgun Gothic" w:hAnsi="Times New Roman"/>
                <w:lang w:eastAsia="zh-CN"/>
              </w:rPr>
              <w:t>are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explicitly</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configured</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Guardband</w:t>
            </w:r>
            <w:proofErr w:type="spellEnd"/>
            <w:r w:rsidRPr="004A470A">
              <w:rPr>
                <w:rFonts w:ascii="Times New Roman" w:eastAsia="Malgun Gothic" w:hAnsi="Times New Roman"/>
                <w:lang w:eastAsia="zh-CN"/>
              </w:rPr>
              <w:t xml:space="preserve">(s) </w:t>
            </w:r>
            <w:proofErr w:type="spellStart"/>
            <w:r w:rsidRPr="004A470A">
              <w:rPr>
                <w:rFonts w:ascii="Times New Roman" w:eastAsia="Malgun Gothic" w:hAnsi="Times New Roman"/>
                <w:lang w:eastAsia="zh-CN"/>
              </w:rPr>
              <w:t>if</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any</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are</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implicitly</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derived</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as</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the</w:t>
            </w:r>
            <w:proofErr w:type="spellEnd"/>
            <w:r w:rsidRPr="004A470A">
              <w:rPr>
                <w:rFonts w:ascii="Times New Roman" w:eastAsia="Malgun Gothic" w:hAnsi="Times New Roman"/>
                <w:lang w:eastAsia="zh-CN"/>
              </w:rPr>
              <w:t xml:space="preserve"> RBs </w:t>
            </w:r>
            <w:proofErr w:type="spellStart"/>
            <w:r w:rsidRPr="004A470A">
              <w:rPr>
                <w:rFonts w:ascii="Times New Roman" w:eastAsia="Malgun Gothic" w:hAnsi="Times New Roman"/>
                <w:lang w:eastAsia="zh-CN"/>
              </w:rPr>
              <w:t>which</w:t>
            </w:r>
            <w:proofErr w:type="spellEnd"/>
            <w:r w:rsidRPr="004A470A">
              <w:rPr>
                <w:rFonts w:ascii="Times New Roman" w:eastAsia="Malgun Gothic" w:hAnsi="Times New Roman"/>
                <w:lang w:eastAsia="zh-CN"/>
              </w:rPr>
              <w:t xml:space="preserve"> </w:t>
            </w:r>
            <w:proofErr w:type="spellStart"/>
            <w:r w:rsidRPr="004A470A">
              <w:rPr>
                <w:rFonts w:ascii="Times New Roman" w:eastAsia="Malgun Gothic" w:hAnsi="Times New Roman"/>
                <w:lang w:eastAsia="zh-CN"/>
              </w:rPr>
              <w:t>are</w:t>
            </w:r>
            <w:proofErr w:type="spellEnd"/>
            <w:r w:rsidRPr="004A470A">
              <w:rPr>
                <w:rFonts w:ascii="Times New Roman" w:eastAsia="Malgun Gothic" w:hAnsi="Times New Roman"/>
                <w:lang w:eastAsia="zh-CN"/>
              </w:rPr>
              <w:t xml:space="preserve"> not </w:t>
            </w:r>
            <w:proofErr w:type="spellStart"/>
            <w:r w:rsidRPr="004A470A">
              <w:rPr>
                <w:rFonts w:ascii="Times New Roman" w:eastAsia="Malgun Gothic" w:hAnsi="Times New Roman"/>
                <w:lang w:eastAsia="zh-CN"/>
              </w:rPr>
              <w:t>within</w:t>
            </w:r>
            <w:proofErr w:type="spellEnd"/>
            <w:r w:rsidRPr="004A470A">
              <w:rPr>
                <w:rFonts w:ascii="Times New Roman" w:eastAsia="Malgun Gothic" w:hAnsi="Times New Roman"/>
                <w:lang w:eastAsia="zh-CN"/>
              </w:rPr>
              <w:t xml:space="preserve"> UL subband </w:t>
            </w:r>
            <w:proofErr w:type="spellStart"/>
            <w:r w:rsidRPr="004A470A">
              <w:rPr>
                <w:rFonts w:ascii="Times New Roman" w:eastAsia="Malgun Gothic" w:hAnsi="Times New Roman"/>
                <w:lang w:eastAsia="zh-CN"/>
              </w:rPr>
              <w:t>or</w:t>
            </w:r>
            <w:proofErr w:type="spellEnd"/>
            <w:r w:rsidRPr="004A470A">
              <w:rPr>
                <w:rFonts w:ascii="Times New Roman" w:eastAsia="Malgun Gothic" w:hAnsi="Times New Roman"/>
                <w:lang w:eastAsia="zh-CN"/>
              </w:rPr>
              <w:t xml:space="preserve"> DL subband(s). </w:t>
            </w:r>
          </w:p>
          <w:p w14:paraId="6FDCF232" w14:textId="48AF1928" w:rsidR="00FB6066" w:rsidRPr="00CC7CBD" w:rsidRDefault="00D768BD" w:rsidP="00CC7CBD">
            <w:pPr>
              <w:numPr>
                <w:ilvl w:val="0"/>
                <w:numId w:val="26"/>
              </w:numPr>
              <w:spacing w:after="0" w:line="240" w:lineRule="auto"/>
              <w:jc w:val="left"/>
              <w:rPr>
                <w:rFonts w:ascii="Times New Roman" w:eastAsia="Malgun Gothic" w:hAnsi="Times New Roman"/>
                <w:szCs w:val="20"/>
                <w:lang w:eastAsia="zh-CN"/>
              </w:rPr>
            </w:pPr>
            <w:r w:rsidRPr="004A470A">
              <w:rPr>
                <w:rFonts w:ascii="Times New Roman" w:eastAsia="Malgun Gothic" w:hAnsi="Times New Roman"/>
                <w:szCs w:val="20"/>
                <w:lang w:eastAsia="zh-CN"/>
              </w:rPr>
              <w:t xml:space="preserve">Option 2: </w:t>
            </w:r>
            <w:proofErr w:type="spellStart"/>
            <w:r w:rsidRPr="004A470A">
              <w:rPr>
                <w:rFonts w:ascii="Times New Roman" w:eastAsia="Malgun Gothic" w:hAnsi="Times New Roman"/>
                <w:szCs w:val="20"/>
                <w:lang w:eastAsia="zh-CN"/>
              </w:rPr>
              <w:t>Frequency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location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of</w:t>
            </w:r>
            <w:proofErr w:type="spellEnd"/>
            <w:r w:rsidRPr="004A470A">
              <w:rPr>
                <w:rFonts w:ascii="Times New Roman" w:eastAsia="Malgun Gothic" w:hAnsi="Times New Roman"/>
                <w:szCs w:val="20"/>
                <w:lang w:eastAsia="zh-CN"/>
              </w:rPr>
              <w:t xml:space="preserve"> UL subband and </w:t>
            </w:r>
            <w:proofErr w:type="spellStart"/>
            <w:r w:rsidRPr="004A470A">
              <w:rPr>
                <w:rFonts w:ascii="Times New Roman" w:eastAsia="Malgun Gothic" w:hAnsi="Times New Roman"/>
                <w:szCs w:val="20"/>
                <w:lang w:eastAsia="zh-CN"/>
              </w:rPr>
              <w:t>the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number</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of</w:t>
            </w:r>
            <w:proofErr w:type="spellEnd"/>
            <w:r w:rsidRPr="004A470A">
              <w:rPr>
                <w:rFonts w:ascii="Times New Roman" w:eastAsia="Malgun Gothic" w:hAnsi="Times New Roman"/>
                <w:szCs w:val="20"/>
                <w:lang w:eastAsia="zh-CN"/>
              </w:rPr>
              <w:t xml:space="preserve"> RBs </w:t>
            </w:r>
            <w:proofErr w:type="spellStart"/>
            <w:r w:rsidRPr="004A470A">
              <w:rPr>
                <w:rFonts w:ascii="Times New Roman" w:eastAsia="Malgun Gothic" w:hAnsi="Times New Roman"/>
                <w:szCs w:val="20"/>
                <w:lang w:eastAsia="zh-CN"/>
              </w:rPr>
              <w:t>for</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guardband</w:t>
            </w:r>
            <w:proofErr w:type="spellEnd"/>
            <w:r w:rsidRPr="004A470A">
              <w:rPr>
                <w:rFonts w:ascii="Times New Roman" w:eastAsia="Malgun Gothic" w:hAnsi="Times New Roman"/>
                <w:szCs w:val="20"/>
                <w:lang w:eastAsia="zh-CN"/>
              </w:rPr>
              <w:t xml:space="preserve">(s), </w:t>
            </w:r>
            <w:proofErr w:type="spellStart"/>
            <w:r w:rsidRPr="004A470A">
              <w:rPr>
                <w:rFonts w:ascii="Times New Roman" w:eastAsia="Malgun Gothic" w:hAnsi="Times New Roman"/>
                <w:szCs w:val="20"/>
                <w:lang w:eastAsia="zh-CN"/>
              </w:rPr>
              <w:t>if</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any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explicitly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configured</w:t>
            </w:r>
            <w:proofErr w:type="spellEnd"/>
            <w:r w:rsidRPr="004A470A">
              <w:rPr>
                <w:rFonts w:ascii="Times New Roman" w:eastAsia="Malgun Gothic" w:hAnsi="Times New Roman"/>
                <w:szCs w:val="20"/>
                <w:lang w:eastAsia="zh-CN"/>
              </w:rPr>
              <w:t xml:space="preserve">. DL subband(s)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implicitly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derived</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as</w:t>
            </w:r>
            <w:proofErr w:type="spellEnd"/>
            <w:r w:rsidRPr="004A470A">
              <w:rPr>
                <w:rFonts w:ascii="Times New Roman" w:eastAsia="Malgun Gothic" w:hAnsi="Times New Roman"/>
                <w:szCs w:val="20"/>
                <w:lang w:eastAsia="zh-CN"/>
              </w:rPr>
              <w:t xml:space="preserve"> RBs </w:t>
            </w:r>
            <w:proofErr w:type="spellStart"/>
            <w:r w:rsidRPr="004A470A">
              <w:rPr>
                <w:rFonts w:ascii="Times New Roman" w:eastAsia="Malgun Gothic" w:hAnsi="Times New Roman"/>
                <w:szCs w:val="20"/>
                <w:lang w:eastAsia="zh-CN"/>
              </w:rPr>
              <w:t>which</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not </w:t>
            </w:r>
            <w:proofErr w:type="spellStart"/>
            <w:r w:rsidRPr="004A470A">
              <w:rPr>
                <w:rFonts w:ascii="Times New Roman" w:eastAsia="Malgun Gothic" w:hAnsi="Times New Roman"/>
                <w:szCs w:val="20"/>
                <w:lang w:eastAsia="zh-CN"/>
              </w:rPr>
              <w:t>within</w:t>
            </w:r>
            <w:proofErr w:type="spellEnd"/>
            <w:r w:rsidRPr="004A470A">
              <w:rPr>
                <w:rFonts w:ascii="Times New Roman" w:eastAsia="Malgun Gothic" w:hAnsi="Times New Roman"/>
                <w:szCs w:val="20"/>
                <w:lang w:eastAsia="zh-CN"/>
              </w:rPr>
              <w:t xml:space="preserve"> UL subband </w:t>
            </w:r>
            <w:proofErr w:type="spellStart"/>
            <w:r w:rsidRPr="004A470A">
              <w:rPr>
                <w:rFonts w:ascii="Times New Roman" w:eastAsia="Malgun Gothic" w:hAnsi="Times New Roman"/>
                <w:szCs w:val="20"/>
                <w:lang w:eastAsia="zh-CN"/>
              </w:rPr>
              <w:t>or</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guardband</w:t>
            </w:r>
            <w:proofErr w:type="spellEnd"/>
            <w:r w:rsidRPr="004A470A">
              <w:rPr>
                <w:rFonts w:ascii="Times New Roman" w:eastAsia="Malgun Gothic" w:hAnsi="Times New Roman"/>
                <w:szCs w:val="20"/>
                <w:lang w:eastAsia="zh-CN"/>
              </w:rPr>
              <w:t>(s).</w:t>
            </w:r>
          </w:p>
          <w:p w14:paraId="15BFC550" w14:textId="77777777" w:rsidR="00D768BD" w:rsidRPr="004A470A" w:rsidRDefault="00D768BD" w:rsidP="00CC7CBD">
            <w:pPr>
              <w:spacing w:before="240"/>
              <w:rPr>
                <w:rFonts w:ascii="Times New Roman" w:eastAsia="Malgun Gothic" w:hAnsi="Times New Roman"/>
                <w:b/>
                <w:szCs w:val="20"/>
                <w:highlight w:val="green"/>
                <w:lang w:eastAsia="zh-CN"/>
              </w:rPr>
            </w:pPr>
            <w:r w:rsidRPr="004A470A">
              <w:rPr>
                <w:rFonts w:ascii="Times New Roman" w:eastAsia="Malgun Gothic" w:hAnsi="Times New Roman"/>
                <w:b/>
                <w:szCs w:val="20"/>
                <w:highlight w:val="green"/>
                <w:lang w:eastAsia="zh-CN"/>
              </w:rPr>
              <w:t>Agreement</w:t>
            </w:r>
          </w:p>
          <w:p w14:paraId="79014C8D" w14:textId="77777777" w:rsidR="00D768BD" w:rsidRPr="004A470A" w:rsidRDefault="00D768BD" w:rsidP="00D768BD">
            <w:pPr>
              <w:rPr>
                <w:rFonts w:ascii="Times New Roman" w:eastAsia="Malgun Gothic" w:hAnsi="Times New Roman"/>
                <w:szCs w:val="20"/>
                <w:lang w:eastAsia="zh-CN"/>
              </w:rPr>
            </w:pPr>
            <w:r w:rsidRPr="004A470A">
              <w:rPr>
                <w:rFonts w:ascii="Times New Roman" w:eastAsia="Malgun Gothic" w:hAnsi="Times New Roman"/>
                <w:szCs w:val="20"/>
                <w:lang w:eastAsia="zh-CN"/>
              </w:rPr>
              <w:t xml:space="preserve">The subband </w:t>
            </w:r>
            <w:proofErr w:type="spellStart"/>
            <w:r w:rsidRPr="004A470A">
              <w:rPr>
                <w:rFonts w:ascii="Times New Roman" w:eastAsia="Malgun Gothic" w:hAnsi="Times New Roman"/>
                <w:szCs w:val="20"/>
                <w:lang w:eastAsia="zh-CN"/>
              </w:rPr>
              <w:t>frequency</w:t>
            </w:r>
            <w:proofErr w:type="spellEnd"/>
            <w:r w:rsidRPr="004A470A">
              <w:rPr>
                <w:rFonts w:ascii="Times New Roman" w:eastAsia="Malgun Gothic" w:hAnsi="Times New Roman"/>
                <w:szCs w:val="20"/>
                <w:lang w:eastAsia="zh-CN"/>
              </w:rPr>
              <w:t xml:space="preserve">-domain </w:t>
            </w:r>
            <w:proofErr w:type="spellStart"/>
            <w:r w:rsidRPr="004A470A">
              <w:rPr>
                <w:rFonts w:ascii="Times New Roman" w:eastAsia="Malgun Gothic" w:hAnsi="Times New Roman"/>
                <w:szCs w:val="20"/>
                <w:lang w:eastAsia="zh-CN"/>
              </w:rPr>
              <w:t>resources</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same </w:t>
            </w:r>
            <w:proofErr w:type="spellStart"/>
            <w:r w:rsidRPr="004A470A">
              <w:rPr>
                <w:rFonts w:ascii="Times New Roman" w:eastAsia="Malgun Gothic" w:hAnsi="Times New Roman"/>
                <w:szCs w:val="20"/>
                <w:lang w:eastAsia="zh-CN"/>
              </w:rPr>
              <w:t>across</w:t>
            </w:r>
            <w:proofErr w:type="spellEnd"/>
            <w:r w:rsidRPr="004A470A">
              <w:rPr>
                <w:rFonts w:ascii="Times New Roman" w:eastAsia="Malgun Gothic" w:hAnsi="Times New Roman"/>
                <w:szCs w:val="20"/>
                <w:lang w:eastAsia="zh-CN"/>
              </w:rPr>
              <w:t xml:space="preserve"> different SBFD </w:t>
            </w:r>
            <w:proofErr w:type="spellStart"/>
            <w:r w:rsidRPr="004A470A">
              <w:rPr>
                <w:rFonts w:ascii="Times New Roman" w:eastAsia="Malgun Gothic" w:hAnsi="Times New Roman"/>
                <w:szCs w:val="20"/>
                <w:lang w:eastAsia="zh-CN"/>
              </w:rPr>
              <w:t>symbols</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within</w:t>
            </w:r>
            <w:proofErr w:type="spellEnd"/>
            <w:r w:rsidRPr="004A470A">
              <w:rPr>
                <w:rFonts w:ascii="Times New Roman" w:eastAsia="Malgun Gothic" w:hAnsi="Times New Roman"/>
                <w:szCs w:val="20"/>
                <w:lang w:eastAsia="zh-CN"/>
              </w:rPr>
              <w:t xml:space="preserve"> a TDD </w:t>
            </w:r>
            <w:proofErr w:type="spellStart"/>
            <w:r w:rsidRPr="004A470A">
              <w:rPr>
                <w:rFonts w:ascii="Times New Roman" w:eastAsia="Malgun Gothic" w:hAnsi="Times New Roman"/>
                <w:szCs w:val="20"/>
                <w:lang w:eastAsia="zh-CN"/>
              </w:rPr>
              <w:t>carrier</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Frequency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location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of</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cell</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specific</w:t>
            </w:r>
            <w:proofErr w:type="spellEnd"/>
            <w:r w:rsidRPr="004A470A">
              <w:rPr>
                <w:rFonts w:ascii="Times New Roman" w:eastAsia="Malgun Gothic" w:hAnsi="Times New Roman"/>
                <w:szCs w:val="20"/>
                <w:lang w:eastAsia="zh-CN"/>
              </w:rPr>
              <w:t xml:space="preserve"> UL subband, and DL subband(s) </w:t>
            </w:r>
            <w:proofErr w:type="spellStart"/>
            <w:r w:rsidRPr="004A470A">
              <w:rPr>
                <w:rFonts w:ascii="Times New Roman" w:eastAsia="Malgun Gothic" w:hAnsi="Times New Roman"/>
                <w:szCs w:val="20"/>
                <w:lang w:eastAsia="zh-CN"/>
              </w:rPr>
              <w:t>if</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explicitly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indicated</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indicated</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with</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reference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to</w:t>
            </w:r>
            <w:proofErr w:type="spellEnd"/>
            <w:r w:rsidRPr="004A470A">
              <w:rPr>
                <w:rFonts w:ascii="Times New Roman" w:eastAsia="Malgun Gothic" w:hAnsi="Times New Roman"/>
                <w:szCs w:val="20"/>
                <w:lang w:eastAsia="zh-CN"/>
              </w:rPr>
              <w:t xml:space="preserve"> CRB </w:t>
            </w:r>
            <w:proofErr w:type="spellStart"/>
            <w:r w:rsidRPr="004A470A">
              <w:rPr>
                <w:rFonts w:ascii="Times New Roman" w:eastAsia="Malgun Gothic" w:hAnsi="Times New Roman"/>
                <w:szCs w:val="20"/>
                <w:lang w:eastAsia="zh-CN"/>
              </w:rPr>
              <w:t>grid</w:t>
            </w:r>
            <w:proofErr w:type="spellEnd"/>
            <w:r w:rsidRPr="004A470A">
              <w:rPr>
                <w:rFonts w:ascii="Times New Roman" w:eastAsia="Malgun Gothic" w:hAnsi="Times New Roman"/>
                <w:szCs w:val="20"/>
                <w:lang w:eastAsia="zh-CN"/>
              </w:rPr>
              <w:t>.</w:t>
            </w:r>
          </w:p>
          <w:p w14:paraId="41E2A9CB" w14:textId="77777777" w:rsidR="00D768BD" w:rsidRPr="00D60F3B" w:rsidRDefault="00D768BD" w:rsidP="00D768BD">
            <w:pPr>
              <w:pStyle w:val="ListParagraph"/>
              <w:numPr>
                <w:ilvl w:val="0"/>
                <w:numId w:val="27"/>
              </w:numPr>
              <w:suppressAutoHyphens/>
              <w:spacing w:line="240" w:lineRule="auto"/>
              <w:jc w:val="left"/>
              <w:rPr>
                <w:szCs w:val="20"/>
                <w:lang w:eastAsia="zh-CN"/>
              </w:rPr>
            </w:pPr>
            <w:r w:rsidRPr="004A470A">
              <w:rPr>
                <w:szCs w:val="20"/>
                <w:lang w:eastAsia="zh-CN"/>
              </w:rPr>
              <w:t>RB</w:t>
            </w:r>
            <w:r w:rsidRPr="00D60F3B">
              <w:rPr>
                <w:szCs w:val="20"/>
                <w:lang w:eastAsia="zh-CN"/>
              </w:rPr>
              <w:t>-level granularity is supported for semi-static indication of SBFD subband frequency location.</w:t>
            </w:r>
          </w:p>
          <w:p w14:paraId="2F98B23B" w14:textId="77777777" w:rsidR="00D768BD" w:rsidRPr="00D60F3B" w:rsidRDefault="00D768BD" w:rsidP="00D768BD">
            <w:pPr>
              <w:pStyle w:val="ListParagraph"/>
              <w:numPr>
                <w:ilvl w:val="1"/>
                <w:numId w:val="27"/>
              </w:numPr>
              <w:suppressAutoHyphens/>
              <w:spacing w:line="240" w:lineRule="auto"/>
              <w:jc w:val="left"/>
              <w:rPr>
                <w:szCs w:val="20"/>
                <w:lang w:eastAsia="zh-CN"/>
              </w:rPr>
            </w:pPr>
            <w:r w:rsidRPr="00D60F3B">
              <w:rPr>
                <w:szCs w:val="20"/>
                <w:lang w:eastAsia="zh-CN"/>
              </w:rPr>
              <w:t>Subject to RAN4 guidance on the size of subband/</w:t>
            </w:r>
            <w:proofErr w:type="spellStart"/>
            <w:r w:rsidRPr="00D60F3B">
              <w:rPr>
                <w:szCs w:val="20"/>
                <w:lang w:eastAsia="zh-CN"/>
              </w:rPr>
              <w:t>guardband</w:t>
            </w:r>
            <w:proofErr w:type="spellEnd"/>
            <w:r w:rsidRPr="00D60F3B">
              <w:rPr>
                <w:szCs w:val="20"/>
                <w:lang w:eastAsia="zh-CN"/>
              </w:rPr>
              <w:t>, if any</w:t>
            </w:r>
          </w:p>
          <w:p w14:paraId="1F519A20" w14:textId="4D7C8D74" w:rsidR="00D768BD" w:rsidRPr="00CC7CBD" w:rsidRDefault="00D768BD" w:rsidP="00CC7CBD">
            <w:pPr>
              <w:pStyle w:val="ListParagraph"/>
              <w:numPr>
                <w:ilvl w:val="1"/>
                <w:numId w:val="27"/>
              </w:numPr>
              <w:suppressAutoHyphens/>
              <w:spacing w:line="240" w:lineRule="auto"/>
              <w:jc w:val="left"/>
              <w:rPr>
                <w:szCs w:val="20"/>
                <w:lang w:eastAsia="zh-CN"/>
              </w:rPr>
            </w:pPr>
            <w:r w:rsidRPr="00D60F3B">
              <w:rPr>
                <w:szCs w:val="20"/>
                <w:lang w:eastAsia="zh-CN"/>
              </w:rPr>
              <w:t>FFS reference starting RB and reference SCS</w:t>
            </w:r>
          </w:p>
          <w:p w14:paraId="232AD52C" w14:textId="77777777" w:rsidR="00D768BD" w:rsidRPr="006E417E" w:rsidRDefault="00D768BD" w:rsidP="00CC7CBD">
            <w:pPr>
              <w:spacing w:before="240"/>
              <w:rPr>
                <w:rFonts w:ascii="Times New Roman" w:hAnsi="Times New Roman"/>
                <w:b/>
                <w:szCs w:val="20"/>
                <w:highlight w:val="green"/>
              </w:rPr>
            </w:pPr>
            <w:r w:rsidRPr="006E417E">
              <w:rPr>
                <w:rFonts w:ascii="Times New Roman" w:hAnsi="Times New Roman"/>
                <w:b/>
                <w:szCs w:val="20"/>
                <w:highlight w:val="green"/>
              </w:rPr>
              <w:t>Agreement</w:t>
            </w:r>
          </w:p>
          <w:p w14:paraId="3D40BC7F" w14:textId="77777777" w:rsidR="00D768BD" w:rsidRPr="004A470A" w:rsidRDefault="00D768BD" w:rsidP="00D768BD">
            <w:pPr>
              <w:rPr>
                <w:rFonts w:ascii="Times New Roman" w:eastAsia="Malgun Gothic" w:hAnsi="Times New Roman"/>
                <w:szCs w:val="20"/>
                <w:lang w:eastAsia="zh-CN"/>
              </w:rPr>
            </w:pPr>
            <w:proofErr w:type="spellStart"/>
            <w:r w:rsidRPr="004A470A">
              <w:rPr>
                <w:rFonts w:ascii="Times New Roman" w:eastAsia="Malgun Gothic" w:hAnsi="Times New Roman"/>
                <w:szCs w:val="20"/>
                <w:lang w:eastAsia="zh-CN"/>
              </w:rPr>
              <w:t>For</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discussion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purpose</w:t>
            </w:r>
            <w:proofErr w:type="spellEnd"/>
            <w:r w:rsidRPr="004A470A">
              <w:rPr>
                <w:rFonts w:ascii="Times New Roman" w:eastAsia="Malgun Gothic" w:hAnsi="Times New Roman"/>
                <w:szCs w:val="20"/>
                <w:lang w:eastAsia="zh-CN"/>
              </w:rPr>
              <w:t xml:space="preserve">, UL subband </w:t>
            </w:r>
            <w:proofErr w:type="spellStart"/>
            <w:r w:rsidRPr="004A470A">
              <w:rPr>
                <w:rFonts w:ascii="Times New Roman" w:eastAsia="Malgun Gothic" w:hAnsi="Times New Roman"/>
                <w:szCs w:val="20"/>
                <w:lang w:eastAsia="zh-CN"/>
              </w:rPr>
              <w:t>frequency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resources</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within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active</w:t>
            </w:r>
            <w:proofErr w:type="spellEnd"/>
            <w:r w:rsidRPr="004A470A">
              <w:rPr>
                <w:rFonts w:ascii="Times New Roman" w:eastAsia="Malgun Gothic" w:hAnsi="Times New Roman"/>
                <w:szCs w:val="20"/>
                <w:lang w:eastAsia="zh-CN"/>
              </w:rPr>
              <w:t xml:space="preserve"> UL BWP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called</w:t>
            </w:r>
            <w:proofErr w:type="spellEnd"/>
            <w:r w:rsidRPr="004A470A">
              <w:rPr>
                <w:rFonts w:ascii="Times New Roman" w:eastAsia="Malgun Gothic" w:hAnsi="Times New Roman"/>
                <w:szCs w:val="20"/>
                <w:lang w:eastAsia="zh-CN"/>
              </w:rPr>
              <w:t xml:space="preserve"> UL </w:t>
            </w:r>
            <w:proofErr w:type="spellStart"/>
            <w:r w:rsidRPr="004A470A">
              <w:rPr>
                <w:rFonts w:ascii="Times New Roman" w:eastAsia="Malgun Gothic" w:hAnsi="Times New Roman"/>
                <w:szCs w:val="20"/>
                <w:lang w:eastAsia="zh-CN"/>
              </w:rPr>
              <w:t>usable</w:t>
            </w:r>
            <w:proofErr w:type="spellEnd"/>
            <w:r w:rsidRPr="004A470A">
              <w:rPr>
                <w:rFonts w:ascii="Times New Roman" w:eastAsia="Malgun Gothic" w:hAnsi="Times New Roman"/>
                <w:szCs w:val="20"/>
                <w:lang w:eastAsia="zh-CN"/>
              </w:rPr>
              <w:t xml:space="preserve"> PRBs and DL subband(s) </w:t>
            </w:r>
            <w:proofErr w:type="spellStart"/>
            <w:r w:rsidRPr="004A470A">
              <w:rPr>
                <w:rFonts w:ascii="Times New Roman" w:eastAsia="Malgun Gothic" w:hAnsi="Times New Roman"/>
                <w:szCs w:val="20"/>
                <w:lang w:eastAsia="zh-CN"/>
              </w:rPr>
              <w:t>frequency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resources</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within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active</w:t>
            </w:r>
            <w:proofErr w:type="spellEnd"/>
            <w:r w:rsidRPr="004A470A">
              <w:rPr>
                <w:rFonts w:ascii="Times New Roman" w:eastAsia="Malgun Gothic" w:hAnsi="Times New Roman"/>
                <w:szCs w:val="20"/>
                <w:lang w:eastAsia="zh-CN"/>
              </w:rPr>
              <w:t xml:space="preserve"> DL BWP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called</w:t>
            </w:r>
            <w:proofErr w:type="spellEnd"/>
            <w:r w:rsidRPr="004A470A">
              <w:rPr>
                <w:rFonts w:ascii="Times New Roman" w:eastAsia="Malgun Gothic" w:hAnsi="Times New Roman"/>
                <w:szCs w:val="20"/>
                <w:lang w:eastAsia="zh-CN"/>
              </w:rPr>
              <w:t xml:space="preserve"> DL </w:t>
            </w:r>
            <w:proofErr w:type="spellStart"/>
            <w:r w:rsidRPr="004A470A">
              <w:rPr>
                <w:rFonts w:ascii="Times New Roman" w:eastAsia="Malgun Gothic" w:hAnsi="Times New Roman"/>
                <w:szCs w:val="20"/>
                <w:lang w:eastAsia="zh-CN"/>
              </w:rPr>
              <w:t>usable</w:t>
            </w:r>
            <w:proofErr w:type="spellEnd"/>
            <w:r w:rsidRPr="004A470A">
              <w:rPr>
                <w:rFonts w:ascii="Times New Roman" w:eastAsia="Malgun Gothic" w:hAnsi="Times New Roman"/>
                <w:szCs w:val="20"/>
                <w:lang w:eastAsia="zh-CN"/>
              </w:rPr>
              <w:t xml:space="preserve"> PRBs.</w:t>
            </w:r>
          </w:p>
          <w:p w14:paraId="778C20DC" w14:textId="77777777" w:rsidR="00D768BD" w:rsidRPr="004A470A" w:rsidRDefault="00D768BD" w:rsidP="00D768BD">
            <w:pPr>
              <w:rPr>
                <w:rFonts w:ascii="Times New Roman" w:eastAsia="Malgun Gothic" w:hAnsi="Times New Roman"/>
                <w:szCs w:val="20"/>
                <w:lang w:eastAsia="zh-CN"/>
              </w:rPr>
            </w:pPr>
            <w:proofErr w:type="spellStart"/>
            <w:r w:rsidRPr="004A470A">
              <w:rPr>
                <w:rFonts w:ascii="Times New Roman" w:eastAsia="Malgun Gothic" w:hAnsi="Times New Roman"/>
                <w:szCs w:val="20"/>
                <w:lang w:eastAsia="zh-CN"/>
              </w:rPr>
              <w:t>For</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determining</w:t>
            </w:r>
            <w:proofErr w:type="spellEnd"/>
            <w:r w:rsidRPr="004A470A">
              <w:rPr>
                <w:rFonts w:ascii="Times New Roman" w:eastAsia="Malgun Gothic" w:hAnsi="Times New Roman"/>
                <w:szCs w:val="20"/>
                <w:lang w:eastAsia="zh-CN"/>
              </w:rPr>
              <w:t xml:space="preserve"> UL/DL </w:t>
            </w:r>
            <w:proofErr w:type="spellStart"/>
            <w:r w:rsidRPr="004A470A">
              <w:rPr>
                <w:rFonts w:ascii="Times New Roman" w:eastAsia="Malgun Gothic" w:hAnsi="Times New Roman"/>
                <w:szCs w:val="20"/>
                <w:lang w:eastAsia="zh-CN"/>
              </w:rPr>
              <w:t>usable</w:t>
            </w:r>
            <w:proofErr w:type="spellEnd"/>
            <w:r w:rsidRPr="004A470A">
              <w:rPr>
                <w:rFonts w:ascii="Times New Roman" w:eastAsia="Malgun Gothic" w:hAnsi="Times New Roman"/>
                <w:szCs w:val="20"/>
                <w:lang w:eastAsia="zh-CN"/>
              </w:rPr>
              <w:t xml:space="preserve"> PRBs, </w:t>
            </w:r>
            <w:proofErr w:type="spellStart"/>
            <w:r w:rsidRPr="004A470A">
              <w:rPr>
                <w:rFonts w:ascii="Times New Roman" w:eastAsia="Malgun Gothic" w:hAnsi="Times New Roman"/>
                <w:szCs w:val="20"/>
                <w:lang w:eastAsia="zh-CN"/>
              </w:rPr>
              <w:t>consider</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the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following</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options</w:t>
            </w:r>
            <w:proofErr w:type="spellEnd"/>
            <w:r w:rsidRPr="004A470A">
              <w:rPr>
                <w:rFonts w:ascii="Times New Roman" w:eastAsia="Malgun Gothic" w:hAnsi="Times New Roman"/>
                <w:szCs w:val="20"/>
                <w:lang w:eastAsia="zh-CN"/>
              </w:rPr>
              <w:t>.</w:t>
            </w:r>
          </w:p>
          <w:p w14:paraId="55D59820" w14:textId="77777777" w:rsidR="00D768BD" w:rsidRPr="004A470A" w:rsidRDefault="00D768BD" w:rsidP="00D768BD">
            <w:pPr>
              <w:numPr>
                <w:ilvl w:val="0"/>
                <w:numId w:val="28"/>
              </w:numPr>
              <w:suppressAutoHyphens/>
              <w:spacing w:after="0" w:line="240" w:lineRule="auto"/>
              <w:contextualSpacing/>
              <w:jc w:val="left"/>
              <w:rPr>
                <w:rFonts w:ascii="Times New Roman" w:eastAsia="Malgun Gothic" w:hAnsi="Times New Roman"/>
                <w:szCs w:val="20"/>
                <w:lang w:eastAsia="zh-CN"/>
              </w:rPr>
            </w:pPr>
            <w:r w:rsidRPr="004A470A">
              <w:rPr>
                <w:rFonts w:ascii="Times New Roman" w:eastAsia="Malgun Gothic" w:hAnsi="Times New Roman"/>
                <w:szCs w:val="20"/>
                <w:lang w:eastAsia="zh-CN"/>
              </w:rPr>
              <w:t xml:space="preserve">Option 1: UL </w:t>
            </w:r>
            <w:proofErr w:type="spellStart"/>
            <w:r w:rsidRPr="004A470A">
              <w:rPr>
                <w:rFonts w:ascii="Times New Roman" w:eastAsia="Malgun Gothic" w:hAnsi="Times New Roman"/>
                <w:szCs w:val="20"/>
                <w:lang w:eastAsia="zh-CN"/>
              </w:rPr>
              <w:t>usable</w:t>
            </w:r>
            <w:proofErr w:type="spellEnd"/>
            <w:r w:rsidRPr="004A470A">
              <w:rPr>
                <w:rFonts w:ascii="Times New Roman" w:eastAsia="Malgun Gothic" w:hAnsi="Times New Roman"/>
                <w:szCs w:val="20"/>
                <w:lang w:eastAsia="zh-CN"/>
              </w:rPr>
              <w:t xml:space="preserve"> PRBs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determined</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as</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intersection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between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cell-specific</w:t>
            </w:r>
            <w:proofErr w:type="spellEnd"/>
            <w:r w:rsidRPr="004A470A">
              <w:rPr>
                <w:rFonts w:ascii="Times New Roman" w:eastAsia="Malgun Gothic" w:hAnsi="Times New Roman"/>
                <w:szCs w:val="20"/>
                <w:lang w:eastAsia="zh-CN"/>
              </w:rPr>
              <w:t xml:space="preserve"> UL subband and </w:t>
            </w:r>
            <w:proofErr w:type="spellStart"/>
            <w:r w:rsidRPr="004A470A">
              <w:rPr>
                <w:rFonts w:ascii="Times New Roman" w:eastAsia="Malgun Gothic" w:hAnsi="Times New Roman"/>
                <w:szCs w:val="20"/>
                <w:lang w:eastAsia="zh-CN"/>
              </w:rPr>
              <w:t>active</w:t>
            </w:r>
            <w:proofErr w:type="spellEnd"/>
            <w:r w:rsidRPr="004A470A">
              <w:rPr>
                <w:rFonts w:ascii="Times New Roman" w:eastAsia="Malgun Gothic" w:hAnsi="Times New Roman"/>
                <w:szCs w:val="20"/>
                <w:lang w:eastAsia="zh-CN"/>
              </w:rPr>
              <w:t xml:space="preserve"> UL BWP in SBFD </w:t>
            </w:r>
            <w:proofErr w:type="spellStart"/>
            <w:r w:rsidRPr="004A470A">
              <w:rPr>
                <w:rFonts w:ascii="Times New Roman" w:eastAsia="Malgun Gothic" w:hAnsi="Times New Roman"/>
                <w:szCs w:val="20"/>
                <w:lang w:eastAsia="zh-CN"/>
              </w:rPr>
              <w:t>symbols</w:t>
            </w:r>
            <w:proofErr w:type="spellEnd"/>
            <w:r w:rsidRPr="004A470A">
              <w:rPr>
                <w:rFonts w:ascii="Times New Roman" w:eastAsia="Malgun Gothic" w:hAnsi="Times New Roman"/>
                <w:szCs w:val="20"/>
                <w:lang w:eastAsia="zh-CN"/>
              </w:rPr>
              <w:t xml:space="preserve">. DL </w:t>
            </w:r>
            <w:proofErr w:type="spellStart"/>
            <w:r w:rsidRPr="004A470A">
              <w:rPr>
                <w:rFonts w:ascii="Times New Roman" w:eastAsia="Malgun Gothic" w:hAnsi="Times New Roman"/>
                <w:szCs w:val="20"/>
                <w:lang w:eastAsia="zh-CN"/>
              </w:rPr>
              <w:t>usable</w:t>
            </w:r>
            <w:proofErr w:type="spellEnd"/>
            <w:r w:rsidRPr="004A470A">
              <w:rPr>
                <w:rFonts w:ascii="Times New Roman" w:eastAsia="Malgun Gothic" w:hAnsi="Times New Roman"/>
                <w:szCs w:val="20"/>
                <w:lang w:eastAsia="zh-CN"/>
              </w:rPr>
              <w:t xml:space="preserve"> PRBs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determined</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as</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intersection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between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cell-specific</w:t>
            </w:r>
            <w:proofErr w:type="spellEnd"/>
            <w:r w:rsidRPr="004A470A">
              <w:rPr>
                <w:rFonts w:ascii="Times New Roman" w:eastAsia="Malgun Gothic" w:hAnsi="Times New Roman"/>
                <w:szCs w:val="20"/>
                <w:lang w:eastAsia="zh-CN"/>
              </w:rPr>
              <w:t xml:space="preserve"> DL subband(s) and </w:t>
            </w:r>
            <w:proofErr w:type="spellStart"/>
            <w:r w:rsidRPr="004A470A">
              <w:rPr>
                <w:rFonts w:ascii="Times New Roman" w:eastAsia="Malgun Gothic" w:hAnsi="Times New Roman"/>
                <w:szCs w:val="20"/>
                <w:lang w:eastAsia="zh-CN"/>
              </w:rPr>
              <w:t>active</w:t>
            </w:r>
            <w:proofErr w:type="spellEnd"/>
            <w:r w:rsidRPr="004A470A">
              <w:rPr>
                <w:rFonts w:ascii="Times New Roman" w:eastAsia="Malgun Gothic" w:hAnsi="Times New Roman"/>
                <w:szCs w:val="20"/>
                <w:lang w:eastAsia="zh-CN"/>
              </w:rPr>
              <w:t xml:space="preserve"> DL BWP in SBFD </w:t>
            </w:r>
            <w:proofErr w:type="spellStart"/>
            <w:r w:rsidRPr="004A470A">
              <w:rPr>
                <w:rFonts w:ascii="Times New Roman" w:eastAsia="Malgun Gothic" w:hAnsi="Times New Roman"/>
                <w:szCs w:val="20"/>
                <w:lang w:eastAsia="zh-CN"/>
              </w:rPr>
              <w:t>symbols</w:t>
            </w:r>
            <w:proofErr w:type="spellEnd"/>
            <w:r w:rsidRPr="004A470A">
              <w:rPr>
                <w:rFonts w:ascii="Times New Roman" w:eastAsia="Malgun Gothic" w:hAnsi="Times New Roman"/>
                <w:szCs w:val="20"/>
                <w:lang w:eastAsia="zh-CN"/>
              </w:rPr>
              <w:t>.</w:t>
            </w:r>
          </w:p>
          <w:p w14:paraId="7E39D55E" w14:textId="77777777" w:rsidR="00D768BD" w:rsidRPr="004A470A" w:rsidRDefault="00D768BD" w:rsidP="00D768BD">
            <w:pPr>
              <w:numPr>
                <w:ilvl w:val="0"/>
                <w:numId w:val="28"/>
              </w:numPr>
              <w:suppressAutoHyphens/>
              <w:spacing w:after="0" w:line="240" w:lineRule="auto"/>
              <w:contextualSpacing/>
              <w:jc w:val="left"/>
              <w:rPr>
                <w:rFonts w:ascii="Times New Roman" w:eastAsia="Malgun Gothic" w:hAnsi="Times New Roman"/>
                <w:szCs w:val="20"/>
                <w:lang w:eastAsia="zh-CN"/>
              </w:rPr>
            </w:pPr>
            <w:r w:rsidRPr="004A470A">
              <w:rPr>
                <w:rFonts w:ascii="Times New Roman" w:eastAsia="Malgun Gothic" w:hAnsi="Times New Roman"/>
                <w:szCs w:val="20"/>
                <w:lang w:eastAsia="zh-CN"/>
              </w:rPr>
              <w:t xml:space="preserve">Option 2: UL/DL </w:t>
            </w:r>
            <w:proofErr w:type="spellStart"/>
            <w:r w:rsidRPr="004A470A">
              <w:rPr>
                <w:rFonts w:ascii="Times New Roman" w:eastAsia="Malgun Gothic" w:hAnsi="Times New Roman"/>
                <w:szCs w:val="20"/>
                <w:lang w:eastAsia="zh-CN"/>
              </w:rPr>
              <w:t>usable</w:t>
            </w:r>
            <w:proofErr w:type="spellEnd"/>
            <w:r w:rsidRPr="004A470A">
              <w:rPr>
                <w:rFonts w:ascii="Times New Roman" w:eastAsia="Malgun Gothic" w:hAnsi="Times New Roman"/>
                <w:szCs w:val="20"/>
                <w:lang w:eastAsia="zh-CN"/>
              </w:rPr>
              <w:t xml:space="preserve"> PRBs </w:t>
            </w:r>
            <w:proofErr w:type="spellStart"/>
            <w:r w:rsidRPr="004A470A">
              <w:rPr>
                <w:rFonts w:ascii="Times New Roman" w:eastAsia="Malgun Gothic" w:hAnsi="Times New Roman"/>
                <w:szCs w:val="20"/>
                <w:lang w:eastAsia="zh-CN"/>
              </w:rPr>
              <w:t>are</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explicitly</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configured</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within</w:t>
            </w:r>
            <w:proofErr w:type="spellEnd"/>
            <w:r w:rsidRPr="004A470A">
              <w:rPr>
                <w:rFonts w:ascii="Times New Roman" w:eastAsia="Malgun Gothic" w:hAnsi="Times New Roman"/>
                <w:szCs w:val="20"/>
                <w:lang w:eastAsia="zh-CN"/>
              </w:rPr>
              <w:t xml:space="preserve"> </w:t>
            </w:r>
            <w:proofErr w:type="spellStart"/>
            <w:r w:rsidRPr="004A470A">
              <w:rPr>
                <w:rFonts w:ascii="Times New Roman" w:eastAsia="Malgun Gothic" w:hAnsi="Times New Roman"/>
                <w:szCs w:val="20"/>
                <w:lang w:eastAsia="zh-CN"/>
              </w:rPr>
              <w:t>active</w:t>
            </w:r>
            <w:proofErr w:type="spellEnd"/>
            <w:r w:rsidRPr="004A470A">
              <w:rPr>
                <w:rFonts w:ascii="Times New Roman" w:eastAsia="Malgun Gothic" w:hAnsi="Times New Roman"/>
                <w:szCs w:val="20"/>
                <w:lang w:eastAsia="zh-CN"/>
              </w:rPr>
              <w:t xml:space="preserve"> UL/DL BWP in SBFD </w:t>
            </w:r>
            <w:proofErr w:type="spellStart"/>
            <w:r w:rsidRPr="004A470A">
              <w:rPr>
                <w:rFonts w:ascii="Times New Roman" w:eastAsia="Malgun Gothic" w:hAnsi="Times New Roman"/>
                <w:szCs w:val="20"/>
                <w:lang w:eastAsia="zh-CN"/>
              </w:rPr>
              <w:t>symbols</w:t>
            </w:r>
            <w:proofErr w:type="spellEnd"/>
            <w:r w:rsidRPr="004A470A">
              <w:rPr>
                <w:rFonts w:ascii="Times New Roman" w:eastAsia="Malgun Gothic" w:hAnsi="Times New Roman"/>
                <w:szCs w:val="20"/>
                <w:lang w:eastAsia="zh-CN"/>
              </w:rPr>
              <w:t>.</w:t>
            </w:r>
          </w:p>
          <w:p w14:paraId="5068B5F7" w14:textId="77777777" w:rsidR="00FB6066" w:rsidRPr="00CC7CBD" w:rsidRDefault="00FB6066" w:rsidP="00CC7CBD">
            <w:pPr>
              <w:spacing w:before="240"/>
              <w:rPr>
                <w:rFonts w:ascii="Times New Roman" w:hAnsi="Times New Roman"/>
                <w:b/>
                <w:szCs w:val="20"/>
                <w:highlight w:val="green"/>
              </w:rPr>
            </w:pPr>
            <w:bookmarkStart w:id="11" w:name="_Hlk166232093"/>
            <w:r w:rsidRPr="00CC7CBD">
              <w:rPr>
                <w:rFonts w:ascii="Times New Roman" w:hAnsi="Times New Roman"/>
                <w:b/>
                <w:highlight w:val="green"/>
              </w:rPr>
              <w:t>Agreement</w:t>
            </w:r>
          </w:p>
          <w:p w14:paraId="5C19AB28" w14:textId="77777777" w:rsidR="00FB6066" w:rsidRPr="00CC7CBD" w:rsidRDefault="00FB6066" w:rsidP="00FB6066">
            <w:pPr>
              <w:rPr>
                <w:rFonts w:ascii="Times New Roman" w:eastAsia="Malgun Gothic" w:hAnsi="Times New Roman"/>
                <w:szCs w:val="20"/>
                <w:lang w:eastAsia="zh-CN"/>
              </w:rPr>
            </w:pPr>
            <w:proofErr w:type="spellStart"/>
            <w:r w:rsidRPr="00CC7CBD">
              <w:rPr>
                <w:rFonts w:ascii="Times New Roman" w:eastAsia="Malgun Gothic" w:hAnsi="Times New Roman"/>
                <w:lang w:eastAsia="zh-CN"/>
              </w:rPr>
              <w:t>For</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cell-specific</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configuration</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of</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frequency</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locations</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of</w:t>
            </w:r>
            <w:proofErr w:type="spellEnd"/>
            <w:r w:rsidRPr="00CC7CBD">
              <w:rPr>
                <w:rFonts w:ascii="Times New Roman" w:eastAsia="Malgun Gothic" w:hAnsi="Times New Roman"/>
                <w:lang w:eastAsia="zh-CN"/>
              </w:rPr>
              <w:t xml:space="preserve"> SBFD subbands,</w:t>
            </w:r>
          </w:p>
          <w:p w14:paraId="5FC802FC" w14:textId="77777777" w:rsidR="00FB6066" w:rsidRPr="00CC7CBD" w:rsidRDefault="00FB6066" w:rsidP="00FB6066">
            <w:pPr>
              <w:numPr>
                <w:ilvl w:val="0"/>
                <w:numId w:val="50"/>
              </w:numPr>
              <w:spacing w:after="0" w:line="240" w:lineRule="auto"/>
              <w:jc w:val="left"/>
              <w:rPr>
                <w:rFonts w:ascii="Times New Roman" w:eastAsia="Malgun Gothic" w:hAnsi="Times New Roman"/>
                <w:szCs w:val="20"/>
                <w:lang w:eastAsia="zh-CN"/>
              </w:rPr>
            </w:pPr>
            <w:r w:rsidRPr="00CC7CBD">
              <w:rPr>
                <w:rFonts w:ascii="Times New Roman" w:eastAsia="Malgun Gothic" w:hAnsi="Times New Roman"/>
                <w:lang w:eastAsia="zh-CN"/>
              </w:rPr>
              <w:t xml:space="preserve">Option 1: </w:t>
            </w:r>
            <w:proofErr w:type="spellStart"/>
            <w:r w:rsidRPr="00CC7CBD">
              <w:rPr>
                <w:rFonts w:ascii="Times New Roman" w:eastAsia="Malgun Gothic" w:hAnsi="Times New Roman"/>
                <w:lang w:eastAsia="zh-CN"/>
              </w:rPr>
              <w:t>Cell-specific</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frequency</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locations</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of</w:t>
            </w:r>
            <w:proofErr w:type="spellEnd"/>
            <w:r w:rsidRPr="00CC7CBD">
              <w:rPr>
                <w:rFonts w:ascii="Times New Roman" w:eastAsia="Malgun Gothic" w:hAnsi="Times New Roman"/>
                <w:lang w:eastAsia="zh-CN"/>
              </w:rPr>
              <w:t xml:space="preserve"> SBFD subbands </w:t>
            </w:r>
            <w:proofErr w:type="spellStart"/>
            <w:r w:rsidRPr="00CC7CBD">
              <w:rPr>
                <w:rFonts w:ascii="Times New Roman" w:eastAsia="Malgun Gothic" w:hAnsi="Times New Roman"/>
                <w:lang w:eastAsia="zh-CN"/>
              </w:rPr>
              <w:t>are</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separately</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configured</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for</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each</w:t>
            </w:r>
            <w:proofErr w:type="spellEnd"/>
            <w:r w:rsidRPr="00CC7CBD">
              <w:rPr>
                <w:rFonts w:ascii="Times New Roman" w:eastAsia="Malgun Gothic" w:hAnsi="Times New Roman"/>
                <w:lang w:eastAsia="zh-CN"/>
              </w:rPr>
              <w:t xml:space="preserve"> SCS </w:t>
            </w:r>
            <w:proofErr w:type="spellStart"/>
            <w:r w:rsidRPr="00CC7CBD">
              <w:rPr>
                <w:rFonts w:ascii="Times New Roman" w:eastAsia="Malgun Gothic" w:hAnsi="Times New Roman"/>
                <w:lang w:eastAsia="zh-CN"/>
              </w:rPr>
              <w:t>configuration</w:t>
            </w:r>
            <w:proofErr w:type="spellEnd"/>
            <w:r w:rsidRPr="00CC7CBD">
              <w:rPr>
                <w:rFonts w:ascii="Times New Roman" w:eastAsia="Malgun Gothic" w:hAnsi="Times New Roman"/>
                <w:lang w:eastAsia="zh-CN"/>
              </w:rPr>
              <w:t xml:space="preserve"> in SCS-</w:t>
            </w:r>
            <w:proofErr w:type="spellStart"/>
            <w:r w:rsidRPr="00CC7CBD">
              <w:rPr>
                <w:rFonts w:ascii="Times New Roman" w:eastAsia="Malgun Gothic" w:hAnsi="Times New Roman"/>
                <w:lang w:eastAsia="zh-CN"/>
              </w:rPr>
              <w:t>SpecificCarrierList</w:t>
            </w:r>
            <w:proofErr w:type="spellEnd"/>
            <w:r w:rsidRPr="00CC7CBD">
              <w:rPr>
                <w:rFonts w:ascii="Times New Roman" w:eastAsia="Malgun Gothic" w:hAnsi="Times New Roman"/>
                <w:lang w:eastAsia="zh-CN"/>
              </w:rPr>
              <w:t>.</w:t>
            </w:r>
          </w:p>
          <w:p w14:paraId="4D5603AA" w14:textId="29BB5083" w:rsidR="00FB6066" w:rsidRPr="00CC7CBD" w:rsidRDefault="00FB6066" w:rsidP="00CC7CBD">
            <w:pPr>
              <w:numPr>
                <w:ilvl w:val="1"/>
                <w:numId w:val="50"/>
              </w:numPr>
              <w:spacing w:line="240" w:lineRule="auto"/>
              <w:jc w:val="left"/>
              <w:rPr>
                <w:rFonts w:ascii="Times New Roman" w:eastAsia="Malgun Gothic" w:hAnsi="Times New Roman"/>
                <w:szCs w:val="20"/>
                <w:lang w:eastAsia="zh-CN"/>
              </w:rPr>
            </w:pPr>
            <w:proofErr w:type="spellStart"/>
            <w:r w:rsidRPr="00CC7CBD">
              <w:rPr>
                <w:rFonts w:ascii="Times New Roman" w:eastAsia="Malgun Gothic" w:hAnsi="Times New Roman"/>
                <w:lang w:eastAsia="zh-CN"/>
              </w:rPr>
              <w:t>For</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each</w:t>
            </w:r>
            <w:proofErr w:type="spellEnd"/>
            <w:r w:rsidRPr="00CC7CBD">
              <w:rPr>
                <w:rFonts w:ascii="Times New Roman" w:eastAsia="Malgun Gothic" w:hAnsi="Times New Roman"/>
                <w:lang w:eastAsia="zh-CN"/>
              </w:rPr>
              <w:t xml:space="preserve"> SCS </w:t>
            </w:r>
            <w:proofErr w:type="spellStart"/>
            <w:r w:rsidRPr="00CC7CBD">
              <w:rPr>
                <w:rFonts w:ascii="Times New Roman" w:eastAsia="Malgun Gothic" w:hAnsi="Times New Roman"/>
                <w:lang w:eastAsia="zh-CN"/>
              </w:rPr>
              <w:t>configuration</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the</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reference</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starting</w:t>
            </w:r>
            <w:proofErr w:type="spellEnd"/>
            <w:r w:rsidRPr="00CC7CBD">
              <w:rPr>
                <w:rFonts w:ascii="Times New Roman" w:eastAsia="Malgun Gothic" w:hAnsi="Times New Roman"/>
                <w:lang w:eastAsia="zh-CN"/>
              </w:rPr>
              <w:t xml:space="preserve"> PRB </w:t>
            </w:r>
            <w:proofErr w:type="spellStart"/>
            <w:r w:rsidRPr="00CC7CBD">
              <w:rPr>
                <w:rFonts w:ascii="Times New Roman" w:eastAsia="Malgun Gothic" w:hAnsi="Times New Roman"/>
                <w:lang w:eastAsia="zh-CN"/>
              </w:rPr>
              <w:t>is</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the</w:t>
            </w:r>
            <w:proofErr w:type="spellEnd"/>
            <w:r w:rsidRPr="00CC7CBD">
              <w:rPr>
                <w:rFonts w:ascii="Times New Roman" w:eastAsia="Malgun Gothic" w:hAnsi="Times New Roman"/>
                <w:lang w:eastAsia="zh-CN"/>
              </w:rPr>
              <w:t xml:space="preserve"> PRB </w:t>
            </w:r>
            <w:proofErr w:type="spellStart"/>
            <w:r w:rsidRPr="00CC7CBD">
              <w:rPr>
                <w:rFonts w:ascii="Times New Roman" w:eastAsia="Malgun Gothic" w:hAnsi="Times New Roman"/>
                <w:lang w:eastAsia="zh-CN"/>
              </w:rPr>
              <w:t>determined</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by</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the</w:t>
            </w:r>
            <w:proofErr w:type="spellEnd"/>
            <w:r w:rsidRPr="00CC7CBD">
              <w:rPr>
                <w:rFonts w:ascii="Times New Roman" w:eastAsia="Malgun Gothic" w:hAnsi="Times New Roman"/>
                <w:lang w:eastAsia="zh-CN"/>
              </w:rPr>
              <w:t xml:space="preserve"> SCS </w:t>
            </w:r>
            <w:proofErr w:type="spellStart"/>
            <w:r w:rsidRPr="00CC7CBD">
              <w:rPr>
                <w:rFonts w:ascii="Times New Roman" w:eastAsia="Malgun Gothic" w:hAnsi="Times New Roman"/>
                <w:lang w:eastAsia="zh-CN"/>
              </w:rPr>
              <w:t>configuration</w:t>
            </w:r>
            <w:proofErr w:type="spellEnd"/>
            <w:r w:rsidRPr="00CC7CBD">
              <w:rPr>
                <w:rFonts w:ascii="Times New Roman" w:eastAsia="Malgun Gothic" w:hAnsi="Times New Roman"/>
                <w:lang w:eastAsia="zh-CN"/>
              </w:rPr>
              <w:t xml:space="preserve"> and </w:t>
            </w:r>
            <w:proofErr w:type="spellStart"/>
            <w:r w:rsidRPr="00CC7CBD">
              <w:rPr>
                <w:rFonts w:ascii="Times New Roman" w:eastAsia="Malgun Gothic" w:hAnsi="Times New Roman"/>
                <w:lang w:eastAsia="zh-CN"/>
              </w:rPr>
              <w:t>offsetToCarrier</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corresponding</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to</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this</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subcarrier</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spacing</w:t>
            </w:r>
            <w:proofErr w:type="spellEnd"/>
            <w:r w:rsidRPr="00CC7CBD">
              <w:rPr>
                <w:rFonts w:ascii="Times New Roman" w:eastAsia="Malgun Gothic" w:hAnsi="Times New Roman"/>
                <w:lang w:eastAsia="zh-CN"/>
              </w:rPr>
              <w:t>.</w:t>
            </w:r>
            <w:bookmarkEnd w:id="11"/>
          </w:p>
        </w:tc>
      </w:tr>
    </w:tbl>
    <w:p w14:paraId="471314A2" w14:textId="77777777" w:rsidR="00FB6066" w:rsidRDefault="00FB6066" w:rsidP="00205CD4"/>
    <w:p w14:paraId="222873EF" w14:textId="63051C8C" w:rsidR="00FD4914" w:rsidRDefault="008E3486" w:rsidP="00FD4914">
      <w:pPr>
        <w:pStyle w:val="BodyText"/>
      </w:pPr>
      <w:r>
        <w:t xml:space="preserve">RAN1 has already agreed on using cell-specific and only cell-specific configuration in the time domain. </w:t>
      </w:r>
      <w:proofErr w:type="gramStart"/>
      <w:r w:rsidR="000776CA" w:rsidRPr="2705A60D">
        <w:t>In order to</w:t>
      </w:r>
      <w:proofErr w:type="gramEnd"/>
      <w:r w:rsidR="000776CA" w:rsidRPr="2705A60D">
        <w:t xml:space="preserve"> avoid </w:t>
      </w:r>
      <w:r w:rsidR="0098134F">
        <w:t xml:space="preserve">in time and frequency coinciding </w:t>
      </w:r>
      <w:r w:rsidR="000776CA" w:rsidRPr="2705A60D">
        <w:t>DL transmission</w:t>
      </w:r>
      <w:r w:rsidR="0098134F">
        <w:t>s</w:t>
      </w:r>
      <w:r w:rsidR="000776CA" w:rsidRPr="2705A60D">
        <w:t xml:space="preserve"> from </w:t>
      </w:r>
      <w:proofErr w:type="spellStart"/>
      <w:r w:rsidR="000776CA" w:rsidRPr="2705A60D">
        <w:t>neighboring</w:t>
      </w:r>
      <w:proofErr w:type="spellEnd"/>
      <w:r w:rsidR="000776CA" w:rsidRPr="2705A60D">
        <w:t xml:space="preserve"> gNBs while a UE is transmitting in the UL subband, </w:t>
      </w:r>
      <w:r w:rsidR="000776CA">
        <w:t xml:space="preserve">the </w:t>
      </w:r>
      <w:r w:rsidR="000776CA" w:rsidRPr="2705A60D">
        <w:t>SBFD configuration must not only be cell specific, in fact it must be network specific, see</w:t>
      </w:r>
      <w:r w:rsidR="00041BBD">
        <w:t xml:space="preserve"> </w:t>
      </w:r>
      <w:r w:rsidR="00041BBD">
        <w:fldChar w:fldCharType="begin"/>
      </w:r>
      <w:r w:rsidR="00041BBD">
        <w:instrText xml:space="preserve"> REF _Ref166257005 \h </w:instrText>
      </w:r>
      <w:r w:rsidR="00041BBD">
        <w:fldChar w:fldCharType="separate"/>
      </w:r>
      <w:r w:rsidR="00156CE5">
        <w:t xml:space="preserve">Figure </w:t>
      </w:r>
      <w:r w:rsidR="00156CE5">
        <w:rPr>
          <w:noProof/>
        </w:rPr>
        <w:t>1</w:t>
      </w:r>
      <w:r w:rsidR="00041BBD">
        <w:fldChar w:fldCharType="end"/>
      </w:r>
      <w:r w:rsidR="000776CA" w:rsidRPr="2705A60D">
        <w:t xml:space="preserve">. That is, gNB A cannot use the UL subband of an SBFD symbol for transmission while gNB </w:t>
      </w:r>
      <w:r w:rsidR="001D470E">
        <w:t xml:space="preserve">B </w:t>
      </w:r>
      <w:r w:rsidR="000776CA" w:rsidRPr="2705A60D">
        <w:t xml:space="preserve">is using it for UL reception, since gNB A will be a direct aggressor in the UL subband, interfering with received signal in gNB B. Hence, the only </w:t>
      </w:r>
      <w:r w:rsidR="000776CA">
        <w:t xml:space="preserve">frequency domain </w:t>
      </w:r>
      <w:r w:rsidR="000776CA" w:rsidRPr="2705A60D">
        <w:t xml:space="preserve">configuration that is practically feasible is </w:t>
      </w:r>
      <w:r w:rsidR="001D470E">
        <w:t>a</w:t>
      </w:r>
      <w:r w:rsidR="000776CA" w:rsidRPr="2705A60D">
        <w:t xml:space="preserve"> cell-specific frequency configuration of SBFD subbands.</w:t>
      </w:r>
      <w:r w:rsidR="000776CA">
        <w:t xml:space="preserve"> </w:t>
      </w:r>
      <w:r w:rsidR="00FD4914">
        <w:t>Based on th</w:t>
      </w:r>
      <w:r w:rsidR="000776CA">
        <w:t>is</w:t>
      </w:r>
      <w:r w:rsidR="00FD4914">
        <w:t xml:space="preserve">, we make an analogous proposal for the frequency domain as </w:t>
      </w:r>
      <w:r w:rsidR="000776CA">
        <w:t xml:space="preserve">RAN1 has already agreed for </w:t>
      </w:r>
      <w:r w:rsidR="00FD4914">
        <w:t>time domain:</w:t>
      </w:r>
    </w:p>
    <w:p w14:paraId="61576CFB" w14:textId="77777777" w:rsidR="002D2E50" w:rsidRDefault="000776CA" w:rsidP="002D2E50">
      <w:pPr>
        <w:pStyle w:val="BodyText"/>
        <w:keepNext/>
        <w:jc w:val="center"/>
      </w:pPr>
      <w:r>
        <w:rPr>
          <w:noProof/>
        </w:rPr>
        <w:lastRenderedPageBreak/>
        <w:drawing>
          <wp:inline distT="0" distB="0" distL="0" distR="0" wp14:anchorId="61825970" wp14:editId="6EA8F723">
            <wp:extent cx="3578087" cy="15404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4371" cy="1547477"/>
                    </a:xfrm>
                    <a:prstGeom prst="rect">
                      <a:avLst/>
                    </a:prstGeom>
                    <a:noFill/>
                  </pic:spPr>
                </pic:pic>
              </a:graphicData>
            </a:graphic>
          </wp:inline>
        </w:drawing>
      </w:r>
    </w:p>
    <w:p w14:paraId="587C7734" w14:textId="2FA57D7C" w:rsidR="000776CA" w:rsidRDefault="002D2E50" w:rsidP="002D2E50">
      <w:pPr>
        <w:pStyle w:val="Caption"/>
        <w:jc w:val="center"/>
      </w:pPr>
      <w:bookmarkStart w:id="12" w:name="_Ref166257005"/>
      <w:r>
        <w:t xml:space="preserve">Figure </w:t>
      </w:r>
      <w:fldSimple w:instr=" SEQ Figure \* ARABIC ">
        <w:r w:rsidR="00156CE5">
          <w:rPr>
            <w:noProof/>
          </w:rPr>
          <w:t>1</w:t>
        </w:r>
      </w:fldSimple>
      <w:bookmarkEnd w:id="12"/>
      <w:r>
        <w:t xml:space="preserve">. </w:t>
      </w:r>
      <w:r w:rsidRPr="00A82864">
        <w:t>Illustration of interference between UE-specific and cell-specific SBFD configurations.</w:t>
      </w:r>
    </w:p>
    <w:p w14:paraId="66E17381" w14:textId="77777777" w:rsidR="002D2E50" w:rsidRPr="008220BE" w:rsidRDefault="002D2E50" w:rsidP="001D493F">
      <w:pPr>
        <w:rPr>
          <w:lang w:eastAsia="en-GB"/>
        </w:rPr>
      </w:pPr>
    </w:p>
    <w:p w14:paraId="6043E342" w14:textId="18B80EE3" w:rsidR="000776CA" w:rsidRDefault="000776CA" w:rsidP="00041BBD">
      <w:pPr>
        <w:pStyle w:val="Observation"/>
      </w:pPr>
      <w:bookmarkStart w:id="13" w:name="_Toc163235688"/>
      <w:bookmarkStart w:id="14" w:name="_Toc163246018"/>
      <w:bookmarkStart w:id="15" w:name="_Toc163247136"/>
      <w:bookmarkStart w:id="16" w:name="_Toc166258520"/>
      <w:r>
        <w:t xml:space="preserve">The </w:t>
      </w:r>
      <w:r w:rsidRPr="0083280E">
        <w:t>SBFD frequency configuration needs to be network</w:t>
      </w:r>
      <w:r w:rsidR="0098134F">
        <w:t>-</w:t>
      </w:r>
      <w:r w:rsidRPr="0083280E">
        <w:t>specific for interference reasons.</w:t>
      </w:r>
      <w:bookmarkEnd w:id="13"/>
      <w:bookmarkEnd w:id="14"/>
      <w:bookmarkEnd w:id="15"/>
      <w:bookmarkEnd w:id="16"/>
    </w:p>
    <w:p w14:paraId="04F45BC0" w14:textId="77777777" w:rsidR="00FD4914" w:rsidRDefault="00FD4914" w:rsidP="00FD4914">
      <w:pPr>
        <w:pStyle w:val="Proposal"/>
      </w:pPr>
      <w:bookmarkStart w:id="17" w:name="_Toc163243890"/>
      <w:bookmarkStart w:id="18" w:name="_Toc163246039"/>
      <w:bookmarkStart w:id="19" w:name="_Toc163246677"/>
      <w:bookmarkStart w:id="20" w:name="_Toc163247157"/>
      <w:bookmarkStart w:id="21" w:name="_Toc166258537"/>
      <w:r w:rsidRPr="009246D1">
        <w:t xml:space="preserve">No UE-specific frequency configuration of </w:t>
      </w:r>
      <w:r>
        <w:t>SBFD symbols</w:t>
      </w:r>
      <w:r w:rsidRPr="009246D1">
        <w:t xml:space="preserve"> is supported.</w:t>
      </w:r>
      <w:bookmarkEnd w:id="17"/>
      <w:bookmarkEnd w:id="18"/>
      <w:bookmarkEnd w:id="19"/>
      <w:bookmarkEnd w:id="20"/>
      <w:bookmarkEnd w:id="21"/>
    </w:p>
    <w:p w14:paraId="1BD1BD2F" w14:textId="61284E8B" w:rsidR="001B2B72" w:rsidRDefault="000776CA" w:rsidP="00205CD4">
      <w:r>
        <w:t xml:space="preserve">In </w:t>
      </w:r>
      <w:r w:rsidR="00BD0D38">
        <w:t>RAN1 #116-bis, it was agreed that the frequency location of S</w:t>
      </w:r>
      <w:r w:rsidR="001D470E">
        <w:t>BFD</w:t>
      </w:r>
      <w:r w:rsidR="00BD0D38">
        <w:t xml:space="preserve"> subbands are separately configured for each SCS configuration. In our understanding, this may have implications for RAN4’s future work, e.g., when specifying subband and guard band sizes such that the physical frequencies </w:t>
      </w:r>
      <w:r w:rsidR="0001396E">
        <w:t>are not misaligned for different SCSs</w:t>
      </w:r>
      <w:r w:rsidR="00BD0D38">
        <w:t>. For that reason, we propose to send an LS to RAN4 about RAN1’s agreement in this matter</w:t>
      </w:r>
      <w:r w:rsidR="00D8465C">
        <w:t xml:space="preserve">, cf. </w:t>
      </w:r>
      <w:r w:rsidR="00D8465C">
        <w:fldChar w:fldCharType="begin"/>
      </w:r>
      <w:r w:rsidR="00D8465C">
        <w:instrText xml:space="preserve"> REF _Ref166258453 \h </w:instrText>
      </w:r>
      <w:r w:rsidR="00D8465C">
        <w:fldChar w:fldCharType="separate"/>
      </w:r>
      <w:r w:rsidR="00156CE5">
        <w:t>Appendix A</w:t>
      </w:r>
      <w:r w:rsidR="00D8465C">
        <w:fldChar w:fldCharType="end"/>
      </w:r>
      <w:r w:rsidR="00BD0D38">
        <w:t>.</w:t>
      </w:r>
    </w:p>
    <w:p w14:paraId="42BACD20" w14:textId="6FD18881" w:rsidR="00AB351A" w:rsidRDefault="00AB351A" w:rsidP="00041BBD">
      <w:pPr>
        <w:pStyle w:val="Observation"/>
      </w:pPr>
      <w:bookmarkStart w:id="22" w:name="_Toc166258521"/>
      <w:r>
        <w:t xml:space="preserve">The agreed subband configuration may affect future RAN4 agreements on subband and guard band sizes such that they </w:t>
      </w:r>
      <w:r w:rsidR="0001396E">
        <w:t>c</w:t>
      </w:r>
      <w:r>
        <w:t xml:space="preserve">ould </w:t>
      </w:r>
      <w:r w:rsidR="0001396E">
        <w:t>be misaligned</w:t>
      </w:r>
      <w:r>
        <w:t xml:space="preserve"> in the physical spectrum.</w:t>
      </w:r>
      <w:bookmarkEnd w:id="22"/>
    </w:p>
    <w:p w14:paraId="35DADC4B" w14:textId="69797EFA" w:rsidR="00AB351A" w:rsidRDefault="00AB351A" w:rsidP="00205CD4">
      <w:pPr>
        <w:pStyle w:val="Proposal"/>
      </w:pPr>
      <w:bookmarkStart w:id="23" w:name="_Toc166258538"/>
      <w:r>
        <w:t>Send LS to RAN4 on SCS specific DL and UL subband configuration agreed in RAN1.</w:t>
      </w:r>
      <w:bookmarkEnd w:id="23"/>
    </w:p>
    <w:p w14:paraId="45138733" w14:textId="50750E5F" w:rsidR="00B660AD" w:rsidRPr="00B660AD" w:rsidRDefault="00B660AD" w:rsidP="00CC7CBD">
      <w:r>
        <w:t xml:space="preserve">Additionally, in RAN1 #116-bis, it was discussed whether to send an LS to RAN4 regarding UE’s guard bands. Although we severely doubt that the interference and hence need for a guard band for UE-to-UE CLI should exceed the interference from </w:t>
      </w:r>
      <w:proofErr w:type="spellStart"/>
      <w:r>
        <w:t>gNB’s</w:t>
      </w:r>
      <w:proofErr w:type="spellEnd"/>
      <w:r>
        <w:t xml:space="preserve"> DL-to-UL CLI, thereby questioning the need for UE-specific guard bands, we also acknowledge this is primarily RAN4’s responsibility. For that reason, we support sending an LS to RAN4 in this matter.</w:t>
      </w:r>
    </w:p>
    <w:p w14:paraId="60CB3FEC" w14:textId="3B487144" w:rsidR="00FE09C1" w:rsidRDefault="00FE09C1" w:rsidP="00041BBD">
      <w:pPr>
        <w:pStyle w:val="Observation"/>
      </w:pPr>
      <w:bookmarkStart w:id="24" w:name="_Toc166258522"/>
      <w:r>
        <w:t xml:space="preserve">It is </w:t>
      </w:r>
      <w:r w:rsidR="00D224DA">
        <w:t xml:space="preserve">not </w:t>
      </w:r>
      <w:r w:rsidRPr="00BD0D38">
        <w:t>rea</w:t>
      </w:r>
      <w:r w:rsidR="00D224DA">
        <w:t>sonable</w:t>
      </w:r>
      <w:r>
        <w:t xml:space="preserve"> that the UE’s guard band for UE-to-UE CLI should be larger than the </w:t>
      </w:r>
      <w:proofErr w:type="spellStart"/>
      <w:r>
        <w:t>gNB’s</w:t>
      </w:r>
      <w:proofErr w:type="spellEnd"/>
      <w:r>
        <w:t xml:space="preserve"> guard band for internal DL-to-UL CLI.</w:t>
      </w:r>
      <w:bookmarkEnd w:id="24"/>
    </w:p>
    <w:p w14:paraId="29095B9D" w14:textId="4B841D93" w:rsidR="00BC4668" w:rsidRDefault="00BC4668" w:rsidP="00205CD4">
      <w:pPr>
        <w:pStyle w:val="Proposal"/>
      </w:pPr>
      <w:bookmarkStart w:id="25" w:name="_Toc166258539"/>
      <w:r>
        <w:t>Send LS to RAN4 about the need for UE-specific guard bands larger than the gNB guard band.</w:t>
      </w:r>
      <w:bookmarkEnd w:id="25"/>
    </w:p>
    <w:p w14:paraId="1E6CB2BE" w14:textId="77777777" w:rsidR="000035DF" w:rsidRDefault="00504202" w:rsidP="000035DF">
      <w:pPr>
        <w:pStyle w:val="Heading3"/>
      </w:pPr>
      <w:r>
        <w:t>Link direction indication</w:t>
      </w:r>
    </w:p>
    <w:p w14:paraId="52C46683" w14:textId="4BFF6FA9" w:rsidR="009B3C53" w:rsidRDefault="009B3C53" w:rsidP="00205CD4">
      <w:pPr>
        <w:pStyle w:val="BodyText"/>
      </w:pPr>
      <w:r>
        <w:t>Regarding link direction determination, RAN1 made the following agreements in RAN1 #116</w:t>
      </w:r>
      <w:r w:rsidR="00041BBD">
        <w:t xml:space="preserve"> </w:t>
      </w:r>
      <w:r w:rsidR="00041BBD">
        <w:fldChar w:fldCharType="begin"/>
      </w:r>
      <w:r w:rsidR="00041BBD">
        <w:instrText xml:space="preserve"> REF _Ref166054837 \r \h </w:instrText>
      </w:r>
      <w:r w:rsidR="00041BBD">
        <w:fldChar w:fldCharType="separate"/>
      </w:r>
      <w:r w:rsidR="00156CE5">
        <w:t>[2]</w:t>
      </w:r>
      <w:r w:rsidR="00041BBD">
        <w:fldChar w:fldCharType="end"/>
      </w:r>
      <w:r>
        <w:t>:</w:t>
      </w:r>
    </w:p>
    <w:tbl>
      <w:tblPr>
        <w:tblStyle w:val="TableGrid"/>
        <w:tblW w:w="0" w:type="auto"/>
        <w:tblLook w:val="04A0" w:firstRow="1" w:lastRow="0" w:firstColumn="1" w:lastColumn="0" w:noHBand="0" w:noVBand="1"/>
      </w:tblPr>
      <w:tblGrid>
        <w:gridCol w:w="9629"/>
      </w:tblGrid>
      <w:tr w:rsidR="009B3C53" w14:paraId="11170F18" w14:textId="77777777" w:rsidTr="00D8699A">
        <w:tc>
          <w:tcPr>
            <w:tcW w:w="9629" w:type="dxa"/>
          </w:tcPr>
          <w:p w14:paraId="539D8A07" w14:textId="77777777" w:rsidR="009B3C53" w:rsidRPr="00CC7CBD" w:rsidRDefault="009B3C53" w:rsidP="00CC7CBD">
            <w:pPr>
              <w:spacing w:before="240"/>
              <w:rPr>
                <w:rFonts w:ascii="Times New Roman" w:hAnsi="Times New Roman"/>
                <w:b/>
                <w:highlight w:val="green"/>
              </w:rPr>
            </w:pPr>
            <w:r w:rsidRPr="00CC7CBD">
              <w:rPr>
                <w:rFonts w:ascii="Times New Roman" w:hAnsi="Times New Roman"/>
                <w:b/>
                <w:highlight w:val="green"/>
              </w:rPr>
              <w:t>Agreement</w:t>
            </w:r>
          </w:p>
          <w:p w14:paraId="5DC51199" w14:textId="77777777" w:rsidR="009B3C53" w:rsidRPr="00405FB0" w:rsidRDefault="009B3C53" w:rsidP="00205CD4">
            <w:pPr>
              <w:rPr>
                <w:sz w:val="20"/>
                <w:lang w:val="en-GB" w:eastAsia="zh-CN"/>
              </w:rPr>
            </w:pPr>
            <w:proofErr w:type="spellStart"/>
            <w:r w:rsidRPr="00CC7CBD">
              <w:rPr>
                <w:rFonts w:ascii="Times New Roman" w:eastAsia="Malgun Gothic" w:hAnsi="Times New Roman"/>
                <w:lang w:eastAsia="zh-CN"/>
              </w:rPr>
              <w:t>For</w:t>
            </w:r>
            <w:proofErr w:type="spellEnd"/>
            <w:r w:rsidRPr="00CC7CBD">
              <w:rPr>
                <w:rFonts w:ascii="Times New Roman" w:eastAsia="Malgun Gothic" w:hAnsi="Times New Roman"/>
                <w:lang w:eastAsia="zh-CN"/>
              </w:rPr>
              <w:t xml:space="preserve"> SBFD-aware UE </w:t>
            </w:r>
            <w:proofErr w:type="spellStart"/>
            <w:r w:rsidRPr="00CC7CBD">
              <w:rPr>
                <w:rFonts w:ascii="Times New Roman" w:eastAsia="Malgun Gothic" w:hAnsi="Times New Roman"/>
                <w:lang w:eastAsia="zh-CN"/>
              </w:rPr>
              <w:t>transmission</w:t>
            </w:r>
            <w:proofErr w:type="spellEnd"/>
            <w:r w:rsidRPr="00CC7CBD">
              <w:rPr>
                <w:rFonts w:ascii="Times New Roman" w:eastAsia="Malgun Gothic" w:hAnsi="Times New Roman"/>
                <w:lang w:eastAsia="zh-CN"/>
              </w:rPr>
              <w:t xml:space="preserve"> and </w:t>
            </w:r>
            <w:proofErr w:type="spellStart"/>
            <w:r w:rsidRPr="00CC7CBD">
              <w:rPr>
                <w:rFonts w:ascii="Times New Roman" w:eastAsia="Malgun Gothic" w:hAnsi="Times New Roman"/>
                <w:lang w:eastAsia="zh-CN"/>
              </w:rPr>
              <w:t>reception</w:t>
            </w:r>
            <w:proofErr w:type="spellEnd"/>
            <w:r w:rsidRPr="00CC7CBD">
              <w:rPr>
                <w:rFonts w:ascii="Times New Roman" w:eastAsia="Malgun Gothic" w:hAnsi="Times New Roman"/>
                <w:lang w:eastAsia="zh-CN"/>
              </w:rPr>
              <w:t xml:space="preserve"> in an SBFD </w:t>
            </w:r>
            <w:proofErr w:type="spellStart"/>
            <w:r w:rsidRPr="00CC7CBD">
              <w:rPr>
                <w:rFonts w:ascii="Times New Roman" w:eastAsia="Malgun Gothic" w:hAnsi="Times New Roman"/>
                <w:lang w:eastAsia="zh-CN"/>
              </w:rPr>
              <w:t>symbol</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consider</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the</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following</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options</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to</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determine</w:t>
            </w:r>
            <w:proofErr w:type="spellEnd"/>
            <w:r w:rsidRPr="00CC7CBD">
              <w:rPr>
                <w:rFonts w:ascii="Times New Roman" w:eastAsia="Malgun Gothic" w:hAnsi="Times New Roman"/>
                <w:lang w:eastAsia="zh-CN"/>
              </w:rPr>
              <w:t xml:space="preserve"> link </w:t>
            </w:r>
            <w:proofErr w:type="spellStart"/>
            <w:r w:rsidRPr="00CC7CBD">
              <w:rPr>
                <w:rFonts w:ascii="Times New Roman" w:eastAsia="Malgun Gothic" w:hAnsi="Times New Roman"/>
                <w:lang w:eastAsia="zh-CN"/>
              </w:rPr>
              <w:t>direction</w:t>
            </w:r>
            <w:proofErr w:type="spellEnd"/>
            <w:r w:rsidRPr="00CC7CBD">
              <w:rPr>
                <w:rFonts w:ascii="Times New Roman" w:eastAsia="Malgun Gothic" w:hAnsi="Times New Roman"/>
                <w:lang w:eastAsia="zh-CN"/>
              </w:rPr>
              <w:t xml:space="preserve">, i.e. </w:t>
            </w:r>
            <w:proofErr w:type="spellStart"/>
            <w:r w:rsidRPr="00CC7CBD">
              <w:rPr>
                <w:rFonts w:ascii="Times New Roman" w:eastAsia="Malgun Gothic" w:hAnsi="Times New Roman"/>
                <w:lang w:eastAsia="zh-CN"/>
              </w:rPr>
              <w:t>whether</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to</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transmit</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or</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to</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receive</w:t>
            </w:r>
            <w:proofErr w:type="spellEnd"/>
            <w:r w:rsidRPr="00CC7CBD">
              <w:rPr>
                <w:rFonts w:ascii="Times New Roman" w:eastAsia="Malgun Gothic" w:hAnsi="Times New Roman"/>
                <w:lang w:eastAsia="zh-CN"/>
              </w:rPr>
              <w:t xml:space="preserve"> in </w:t>
            </w:r>
            <w:proofErr w:type="spellStart"/>
            <w:r w:rsidRPr="00CC7CBD">
              <w:rPr>
                <w:rFonts w:ascii="Times New Roman" w:eastAsia="Malgun Gothic" w:hAnsi="Times New Roman"/>
                <w:lang w:eastAsia="zh-CN"/>
              </w:rPr>
              <w:t>the</w:t>
            </w:r>
            <w:proofErr w:type="spellEnd"/>
            <w:r w:rsidRPr="00CC7CBD">
              <w:rPr>
                <w:rFonts w:ascii="Times New Roman" w:eastAsia="Malgun Gothic" w:hAnsi="Times New Roman"/>
                <w:lang w:eastAsia="zh-CN"/>
              </w:rPr>
              <w:t xml:space="preserve"> SBFD </w:t>
            </w:r>
            <w:proofErr w:type="spellStart"/>
            <w:r w:rsidRPr="00CC7CBD">
              <w:rPr>
                <w:rFonts w:ascii="Times New Roman" w:eastAsia="Malgun Gothic" w:hAnsi="Times New Roman"/>
                <w:lang w:eastAsia="zh-CN"/>
              </w:rPr>
              <w:t>symbol</w:t>
            </w:r>
            <w:proofErr w:type="spellEnd"/>
            <w:r w:rsidRPr="00CC7CBD">
              <w:rPr>
                <w:rFonts w:ascii="Times New Roman" w:eastAsia="Malgun Gothic" w:hAnsi="Times New Roman"/>
                <w:lang w:eastAsia="zh-CN"/>
              </w:rPr>
              <w:t>.</w:t>
            </w:r>
            <w:r w:rsidRPr="00405FB0">
              <w:rPr>
                <w:lang w:val="en-GB" w:eastAsia="ko-KR"/>
              </w:rPr>
              <w:t xml:space="preserve"> </w:t>
            </w:r>
          </w:p>
          <w:p w14:paraId="6C40F95D" w14:textId="77777777" w:rsidR="009B3C53" w:rsidRPr="00CC7CBD" w:rsidRDefault="009B3C53" w:rsidP="00DA3B00">
            <w:pPr>
              <w:pStyle w:val="ListParagraph"/>
              <w:numPr>
                <w:ilvl w:val="0"/>
                <w:numId w:val="29"/>
              </w:numPr>
              <w:rPr>
                <w:szCs w:val="20"/>
                <w:lang w:val="de-DE" w:eastAsia="zh-CN"/>
              </w:rPr>
            </w:pPr>
            <w:r w:rsidRPr="00CC7CBD">
              <w:rPr>
                <w:lang w:val="de-DE" w:eastAsia="zh-CN"/>
              </w:rPr>
              <w:t xml:space="preserve">Option 1: UE </w:t>
            </w:r>
            <w:proofErr w:type="spellStart"/>
            <w:r w:rsidRPr="00CC7CBD">
              <w:rPr>
                <w:lang w:val="de-DE" w:eastAsia="zh-CN"/>
              </w:rPr>
              <w:t>determines</w:t>
            </w:r>
            <w:proofErr w:type="spellEnd"/>
            <w:r w:rsidRPr="00CC7CBD">
              <w:rPr>
                <w:lang w:val="de-DE" w:eastAsia="zh-CN"/>
              </w:rPr>
              <w:t xml:space="preserve"> link </w:t>
            </w:r>
            <w:proofErr w:type="spellStart"/>
            <w:r w:rsidRPr="00CC7CBD">
              <w:rPr>
                <w:lang w:val="de-DE" w:eastAsia="zh-CN"/>
              </w:rPr>
              <w:t>direction</w:t>
            </w:r>
            <w:proofErr w:type="spellEnd"/>
            <w:r w:rsidRPr="00CC7CBD">
              <w:rPr>
                <w:lang w:val="de-DE" w:eastAsia="zh-CN"/>
              </w:rPr>
              <w:t xml:space="preserve"> </w:t>
            </w:r>
            <w:proofErr w:type="spellStart"/>
            <w:r w:rsidRPr="00CC7CBD">
              <w:rPr>
                <w:lang w:val="de-DE" w:eastAsia="zh-CN"/>
              </w:rPr>
              <w:t>based</w:t>
            </w:r>
            <w:proofErr w:type="spellEnd"/>
            <w:r w:rsidRPr="00CC7CBD">
              <w:rPr>
                <w:lang w:val="de-DE" w:eastAsia="zh-CN"/>
              </w:rPr>
              <w:t xml:space="preserve"> on </w:t>
            </w:r>
            <w:proofErr w:type="spellStart"/>
            <w:r w:rsidRPr="00CC7CBD">
              <w:rPr>
                <w:lang w:val="de-DE" w:eastAsia="zh-CN"/>
              </w:rPr>
              <w:t>configured</w:t>
            </w:r>
            <w:proofErr w:type="spellEnd"/>
            <w:r w:rsidRPr="00CC7CBD">
              <w:rPr>
                <w:lang w:val="de-DE" w:eastAsia="zh-CN"/>
              </w:rPr>
              <w:t>/</w:t>
            </w:r>
            <w:proofErr w:type="spellStart"/>
            <w:r w:rsidRPr="00CC7CBD">
              <w:rPr>
                <w:lang w:val="de-DE" w:eastAsia="zh-CN"/>
              </w:rPr>
              <w:t>scheduled</w:t>
            </w:r>
            <w:proofErr w:type="spellEnd"/>
            <w:r w:rsidRPr="00CC7CBD">
              <w:rPr>
                <w:lang w:val="de-DE" w:eastAsia="zh-CN"/>
              </w:rPr>
              <w:t xml:space="preserve"> </w:t>
            </w:r>
            <w:proofErr w:type="spellStart"/>
            <w:r w:rsidRPr="00CC7CBD">
              <w:rPr>
                <w:lang w:val="de-DE" w:eastAsia="zh-CN"/>
              </w:rPr>
              <w:t>transmissions</w:t>
            </w:r>
            <w:proofErr w:type="spellEnd"/>
            <w:r w:rsidRPr="00CC7CBD">
              <w:rPr>
                <w:lang w:val="de-DE" w:eastAsia="zh-CN"/>
              </w:rPr>
              <w:t>/</w:t>
            </w:r>
            <w:proofErr w:type="spellStart"/>
            <w:r w:rsidRPr="00CC7CBD">
              <w:rPr>
                <w:lang w:val="de-DE" w:eastAsia="zh-CN"/>
              </w:rPr>
              <w:t>receptions</w:t>
            </w:r>
            <w:proofErr w:type="spellEnd"/>
            <w:r w:rsidRPr="00CC7CBD">
              <w:rPr>
                <w:lang w:val="de-DE" w:eastAsia="zh-CN"/>
              </w:rPr>
              <w:t xml:space="preserve"> and </w:t>
            </w:r>
            <w:proofErr w:type="spellStart"/>
            <w:r w:rsidRPr="00CC7CBD">
              <w:rPr>
                <w:lang w:val="de-DE" w:eastAsia="zh-CN"/>
              </w:rPr>
              <w:t>collision</w:t>
            </w:r>
            <w:proofErr w:type="spellEnd"/>
            <w:r w:rsidRPr="00CC7CBD">
              <w:rPr>
                <w:lang w:val="de-DE" w:eastAsia="zh-CN"/>
              </w:rPr>
              <w:t xml:space="preserve"> </w:t>
            </w:r>
            <w:proofErr w:type="spellStart"/>
            <w:r w:rsidRPr="00CC7CBD">
              <w:rPr>
                <w:lang w:val="de-DE" w:eastAsia="zh-CN"/>
              </w:rPr>
              <w:t>handling</w:t>
            </w:r>
            <w:proofErr w:type="spellEnd"/>
            <w:r w:rsidRPr="00CC7CBD">
              <w:rPr>
                <w:lang w:val="de-DE" w:eastAsia="zh-CN"/>
              </w:rPr>
              <w:t xml:space="preserve"> (</w:t>
            </w:r>
            <w:proofErr w:type="spellStart"/>
            <w:r w:rsidRPr="00CC7CBD">
              <w:rPr>
                <w:lang w:val="de-DE" w:eastAsia="zh-CN"/>
              </w:rPr>
              <w:t>if</w:t>
            </w:r>
            <w:proofErr w:type="spellEnd"/>
            <w:r w:rsidRPr="00CC7CBD">
              <w:rPr>
                <w:lang w:val="de-DE" w:eastAsia="zh-CN"/>
              </w:rPr>
              <w:t xml:space="preserve"> </w:t>
            </w:r>
            <w:proofErr w:type="spellStart"/>
            <w:r w:rsidRPr="00CC7CBD">
              <w:rPr>
                <w:lang w:val="de-DE" w:eastAsia="zh-CN"/>
              </w:rPr>
              <w:t>any</w:t>
            </w:r>
            <w:proofErr w:type="spellEnd"/>
            <w:r w:rsidRPr="00CC7CBD">
              <w:rPr>
                <w:lang w:val="de-DE" w:eastAsia="zh-CN"/>
              </w:rPr>
              <w:t>).</w:t>
            </w:r>
          </w:p>
          <w:p w14:paraId="13AB5C60" w14:textId="77777777" w:rsidR="009B3C53" w:rsidRPr="00CC7CBD" w:rsidRDefault="009B3C53" w:rsidP="00DA3B00">
            <w:pPr>
              <w:pStyle w:val="ListParagraph"/>
              <w:numPr>
                <w:ilvl w:val="0"/>
                <w:numId w:val="29"/>
              </w:numPr>
              <w:rPr>
                <w:szCs w:val="20"/>
                <w:lang w:val="de-DE" w:eastAsia="zh-CN"/>
              </w:rPr>
            </w:pPr>
            <w:r w:rsidRPr="00CC7CBD">
              <w:rPr>
                <w:lang w:val="de-DE" w:eastAsia="zh-CN"/>
              </w:rPr>
              <w:t xml:space="preserve">Option 2: link </w:t>
            </w:r>
            <w:proofErr w:type="spellStart"/>
            <w:r w:rsidRPr="00CC7CBD">
              <w:rPr>
                <w:lang w:val="de-DE" w:eastAsia="zh-CN"/>
              </w:rPr>
              <w:t>direction</w:t>
            </w:r>
            <w:proofErr w:type="spellEnd"/>
            <w:r w:rsidRPr="00CC7CBD">
              <w:rPr>
                <w:lang w:val="de-DE" w:eastAsia="zh-CN"/>
              </w:rPr>
              <w:t xml:space="preserve"> </w:t>
            </w:r>
            <w:proofErr w:type="spellStart"/>
            <w:r w:rsidRPr="00CC7CBD">
              <w:rPr>
                <w:lang w:val="de-DE" w:eastAsia="zh-CN"/>
              </w:rPr>
              <w:t>is</w:t>
            </w:r>
            <w:proofErr w:type="spellEnd"/>
            <w:r w:rsidRPr="00CC7CBD">
              <w:rPr>
                <w:lang w:val="de-DE" w:eastAsia="zh-CN"/>
              </w:rPr>
              <w:t xml:space="preserve"> </w:t>
            </w:r>
            <w:proofErr w:type="spellStart"/>
            <w:r w:rsidRPr="00CC7CBD">
              <w:rPr>
                <w:lang w:val="de-DE" w:eastAsia="zh-CN"/>
              </w:rPr>
              <w:t>indicated</w:t>
            </w:r>
            <w:proofErr w:type="spellEnd"/>
            <w:r w:rsidRPr="00CC7CBD">
              <w:rPr>
                <w:lang w:val="de-DE" w:eastAsia="zh-CN"/>
              </w:rPr>
              <w:t xml:space="preserve"> </w:t>
            </w:r>
            <w:proofErr w:type="spellStart"/>
            <w:r w:rsidRPr="00CC7CBD">
              <w:rPr>
                <w:lang w:val="de-DE" w:eastAsia="zh-CN"/>
              </w:rPr>
              <w:t>by</w:t>
            </w:r>
            <w:proofErr w:type="spellEnd"/>
            <w:r w:rsidRPr="00CC7CBD">
              <w:rPr>
                <w:lang w:val="de-DE" w:eastAsia="zh-CN"/>
              </w:rPr>
              <w:t xml:space="preserve"> gNB </w:t>
            </w:r>
            <w:proofErr w:type="spellStart"/>
            <w:r w:rsidRPr="00CC7CBD">
              <w:rPr>
                <w:lang w:val="de-DE" w:eastAsia="zh-CN"/>
              </w:rPr>
              <w:t>explicitly</w:t>
            </w:r>
            <w:proofErr w:type="spellEnd"/>
            <w:r w:rsidRPr="00CC7CBD">
              <w:rPr>
                <w:lang w:val="de-DE" w:eastAsia="zh-CN"/>
              </w:rPr>
              <w:t>.</w:t>
            </w:r>
          </w:p>
          <w:p w14:paraId="30037E75" w14:textId="77777777" w:rsidR="009B3C53" w:rsidRPr="00C95490" w:rsidRDefault="009B3C53" w:rsidP="00205CD4">
            <w:pPr>
              <w:rPr>
                <w:szCs w:val="24"/>
                <w:lang w:val="en-GB" w:eastAsia="zh-CN"/>
              </w:rPr>
            </w:pPr>
            <w:r w:rsidRPr="00CC7CBD">
              <w:rPr>
                <w:rFonts w:ascii="Times New Roman" w:eastAsia="Malgun Gothic" w:hAnsi="Times New Roman"/>
                <w:lang w:eastAsia="zh-CN"/>
              </w:rPr>
              <w:t xml:space="preserve">Other </w:t>
            </w:r>
            <w:proofErr w:type="spellStart"/>
            <w:r w:rsidRPr="00CC7CBD">
              <w:rPr>
                <w:rFonts w:ascii="Times New Roman" w:eastAsia="Malgun Gothic" w:hAnsi="Times New Roman"/>
                <w:lang w:eastAsia="zh-CN"/>
              </w:rPr>
              <w:t>options</w:t>
            </w:r>
            <w:proofErr w:type="spellEnd"/>
            <w:r w:rsidRPr="00CC7CBD">
              <w:rPr>
                <w:rFonts w:ascii="Times New Roman" w:eastAsia="Malgun Gothic" w:hAnsi="Times New Roman"/>
                <w:lang w:eastAsia="zh-CN"/>
              </w:rPr>
              <w:t xml:space="preserve"> </w:t>
            </w:r>
            <w:proofErr w:type="spellStart"/>
            <w:r w:rsidRPr="00CC7CBD">
              <w:rPr>
                <w:rFonts w:ascii="Times New Roman" w:eastAsia="Malgun Gothic" w:hAnsi="Times New Roman"/>
                <w:lang w:eastAsia="zh-CN"/>
              </w:rPr>
              <w:t>are</w:t>
            </w:r>
            <w:proofErr w:type="spellEnd"/>
            <w:r w:rsidRPr="00CC7CBD">
              <w:rPr>
                <w:rFonts w:ascii="Times New Roman" w:eastAsia="Malgun Gothic" w:hAnsi="Times New Roman"/>
                <w:lang w:eastAsia="zh-CN"/>
              </w:rPr>
              <w:t xml:space="preserve"> not </w:t>
            </w:r>
            <w:proofErr w:type="spellStart"/>
            <w:r w:rsidRPr="00CC7CBD">
              <w:rPr>
                <w:rFonts w:ascii="Times New Roman" w:eastAsia="Malgun Gothic" w:hAnsi="Times New Roman"/>
                <w:lang w:eastAsia="zh-CN"/>
              </w:rPr>
              <w:t>precluded</w:t>
            </w:r>
            <w:proofErr w:type="spellEnd"/>
            <w:r w:rsidRPr="00CC7CBD">
              <w:rPr>
                <w:rFonts w:ascii="Times New Roman" w:eastAsia="Malgun Gothic" w:hAnsi="Times New Roman"/>
                <w:lang w:eastAsia="zh-CN"/>
              </w:rPr>
              <w:t>.</w:t>
            </w:r>
            <w:r w:rsidRPr="00EA340D">
              <w:rPr>
                <w:szCs w:val="20"/>
                <w:lang w:val="en-GB" w:eastAsia="zh-CN"/>
              </w:rPr>
              <w:t xml:space="preserve"> </w:t>
            </w:r>
          </w:p>
        </w:tc>
      </w:tr>
    </w:tbl>
    <w:p w14:paraId="3CAAD539" w14:textId="77777777" w:rsidR="009B3C53" w:rsidRDefault="009B3C53" w:rsidP="00205CD4"/>
    <w:p w14:paraId="00C2CCD1" w14:textId="33AD74C6" w:rsidR="009B3C53" w:rsidRPr="00EA7371" w:rsidRDefault="009B3C53" w:rsidP="00205CD4">
      <w:r w:rsidRPr="00405FB0">
        <w:t xml:space="preserve">With respect to the above agreement, we note that </w:t>
      </w:r>
      <w:r w:rsidRPr="008601E4">
        <w:t xml:space="preserve">Option 1 is already supported by </w:t>
      </w:r>
      <w:r w:rsidR="00ED52A8">
        <w:t>current agreements</w:t>
      </w:r>
      <w:r w:rsidRPr="008601E4">
        <w:t xml:space="preserve"> and does not require further specification effort. Moreover,</w:t>
      </w:r>
      <w:r w:rsidRPr="00D251DD">
        <w:t xml:space="preserve"> </w:t>
      </w:r>
      <w:r w:rsidRPr="00405FB0">
        <w:t xml:space="preserve">Option 2 is associated with challenges. First, it would involve unnecessary dynamic </w:t>
      </w:r>
      <w:proofErr w:type="spellStart"/>
      <w:r w:rsidRPr="00405FB0">
        <w:t>signaling</w:t>
      </w:r>
      <w:proofErr w:type="spellEnd"/>
      <w:r w:rsidRPr="00405FB0">
        <w:t xml:space="preserve"> overhead for doubtful gains. Second, i</w:t>
      </w:r>
      <w:r w:rsidRPr="00CE32E7">
        <w:t xml:space="preserve">ntroducing further restrictions </w:t>
      </w:r>
      <w:r w:rsidRPr="00CE32E7">
        <w:lastRenderedPageBreak/>
        <w:t>by help of TDD-UL-DL-</w:t>
      </w:r>
      <w:proofErr w:type="spellStart"/>
      <w:r w:rsidRPr="00CE32E7">
        <w:t>ConfigDedicated</w:t>
      </w:r>
      <w:proofErr w:type="spellEnd"/>
      <w:r w:rsidRPr="00CE32E7">
        <w:t xml:space="preserve"> and DCI format 2_0 would result in restrictions in the scheduling of the UE and is not </w:t>
      </w:r>
      <w:r w:rsidRPr="00405FB0">
        <w:t>desirable</w:t>
      </w:r>
      <w:r w:rsidRPr="00CE32E7">
        <w:t>.</w:t>
      </w:r>
      <w:r w:rsidRPr="00B86D49">
        <w:t xml:space="preserve"> As previously discussed in Sec.</w:t>
      </w:r>
      <w:r w:rsidR="00ED52A8">
        <w:t> </w:t>
      </w:r>
      <w:r w:rsidR="00ED52A8">
        <w:fldChar w:fldCharType="begin"/>
      </w:r>
      <w:r w:rsidR="00ED52A8">
        <w:instrText xml:space="preserve"> REF _Ref165541065 \r \h </w:instrText>
      </w:r>
      <w:r w:rsidR="00ED52A8">
        <w:fldChar w:fldCharType="separate"/>
      </w:r>
      <w:r w:rsidR="00156CE5">
        <w:t>2.1.1</w:t>
      </w:r>
      <w:r w:rsidR="00ED52A8">
        <w:fldChar w:fldCharType="end"/>
      </w:r>
      <w:r w:rsidRPr="00B86D49">
        <w:t>, a</w:t>
      </w:r>
      <w:r>
        <w:t xml:space="preserve"> natural consequence of agreeing to Option 1 would be that for </w:t>
      </w:r>
      <w:r w:rsidRPr="00B86D49">
        <w:t xml:space="preserve">a </w:t>
      </w:r>
      <w:r>
        <w:t xml:space="preserve">SBFD capable </w:t>
      </w:r>
      <w:r w:rsidRPr="00B86D49">
        <w:t>UE</w:t>
      </w:r>
      <w:r>
        <w:t xml:space="preserve">, </w:t>
      </w:r>
      <w:proofErr w:type="spellStart"/>
      <w:r w:rsidRPr="00CD2ED7">
        <w:t>tdd</w:t>
      </w:r>
      <w:proofErr w:type="spellEnd"/>
      <w:r w:rsidRPr="00CD2ED7">
        <w:t>-UL-DL-</w:t>
      </w:r>
      <w:proofErr w:type="spellStart"/>
      <w:r w:rsidRPr="00CD2ED7">
        <w:t>ConfigurationDedicated</w:t>
      </w:r>
      <w:proofErr w:type="spellEnd"/>
      <w:r>
        <w:t xml:space="preserve"> [TS 38.213, §11.1] is only valid for flexible symbols that are not configured as SBFD symbols. That is, the ambiguity arising from the flexible configuration is resolved by the SBFD configuration in SBFD symbols whereas it is still resolved by </w:t>
      </w:r>
      <w:proofErr w:type="spellStart"/>
      <w:r w:rsidRPr="00CD2ED7">
        <w:t>tdd</w:t>
      </w:r>
      <w:proofErr w:type="spellEnd"/>
      <w:r w:rsidRPr="00CD2ED7">
        <w:t>-UL-DL-</w:t>
      </w:r>
      <w:proofErr w:type="spellStart"/>
      <w:r w:rsidRPr="00CD2ED7">
        <w:t>ConfigurationDedicated</w:t>
      </w:r>
      <w:proofErr w:type="spellEnd"/>
      <w:r>
        <w:t xml:space="preserve"> for non-SBFD symbols.</w:t>
      </w:r>
    </w:p>
    <w:p w14:paraId="4C3830FC" w14:textId="6D9A9D7A" w:rsidR="009B3C53" w:rsidRDefault="0056232A" w:rsidP="00041BBD">
      <w:pPr>
        <w:pStyle w:val="Observation"/>
      </w:pPr>
      <w:bookmarkStart w:id="26" w:name="_Toc163235693"/>
      <w:bookmarkStart w:id="27" w:name="_Toc163246023"/>
      <w:bookmarkStart w:id="28" w:name="_Toc163247141"/>
      <w:bookmarkStart w:id="29" w:name="_Toc166258523"/>
      <w:r>
        <w:t>Option 1 on link direction is already supported by current agreements</w:t>
      </w:r>
      <w:bookmarkEnd w:id="26"/>
      <w:bookmarkEnd w:id="27"/>
      <w:bookmarkEnd w:id="28"/>
      <w:r>
        <w:t>.</w:t>
      </w:r>
      <w:bookmarkEnd w:id="29"/>
    </w:p>
    <w:p w14:paraId="791F50B1" w14:textId="2888FDE9" w:rsidR="00504202" w:rsidRDefault="009B3C53" w:rsidP="00205CD4">
      <w:pPr>
        <w:pStyle w:val="Proposal"/>
      </w:pPr>
      <w:bookmarkStart w:id="30" w:name="_Toc163243894"/>
      <w:bookmarkStart w:id="31" w:name="_Toc163246681"/>
      <w:bookmarkStart w:id="32" w:name="_Toc163247161"/>
      <w:bookmarkStart w:id="33" w:name="_Toc166258540"/>
      <w:r>
        <w:t>UE direction is resolved by configured/scheduled operations, i.e., support Option 1</w:t>
      </w:r>
      <w:bookmarkStart w:id="34" w:name="_Hlk162972344"/>
      <w:r>
        <w:t>.</w:t>
      </w:r>
      <w:bookmarkEnd w:id="30"/>
      <w:bookmarkEnd w:id="31"/>
      <w:bookmarkEnd w:id="32"/>
      <w:bookmarkEnd w:id="33"/>
      <w:r>
        <w:t xml:space="preserve"> </w:t>
      </w:r>
      <w:bookmarkEnd w:id="34"/>
    </w:p>
    <w:p w14:paraId="10D8180E" w14:textId="33CCD86D" w:rsidR="000035DF" w:rsidRDefault="000035DF" w:rsidP="000035DF">
      <w:pPr>
        <w:pStyle w:val="Heading3"/>
      </w:pPr>
      <w:r>
        <w:t xml:space="preserve">SBFD </w:t>
      </w:r>
      <w:r w:rsidR="007F2EF1">
        <w:t xml:space="preserve">UL </w:t>
      </w:r>
      <w:r>
        <w:t>timing</w:t>
      </w:r>
    </w:p>
    <w:p w14:paraId="6D5AD9FB" w14:textId="73B0C475" w:rsidR="00F2061D" w:rsidRDefault="0087188A" w:rsidP="00205CD4">
      <w:r>
        <w:t xml:space="preserve">In RAN1 #116-bis, companies discussed separate UL timing for SBFD symbols. The rationale for this would be that it allows DL ad UL to be synchronized </w:t>
      </w:r>
      <w:r w:rsidR="001B3F55">
        <w:t xml:space="preserve">at </w:t>
      </w:r>
      <w:r>
        <w:t xml:space="preserve">the gNB, thereby providing orthogonality properties that would otherwise be missing. However, as we show in our previous contribution </w:t>
      </w:r>
      <w:r w:rsidR="00DA53F5">
        <w:rPr>
          <w:highlight w:val="yellow"/>
        </w:rPr>
        <w:fldChar w:fldCharType="begin"/>
      </w:r>
      <w:r w:rsidR="00DA53F5">
        <w:instrText xml:space="preserve"> REF _Ref166057903 \r \h </w:instrText>
      </w:r>
      <w:r w:rsidR="00DA53F5">
        <w:rPr>
          <w:highlight w:val="yellow"/>
        </w:rPr>
      </w:r>
      <w:r w:rsidR="00DA53F5">
        <w:rPr>
          <w:highlight w:val="yellow"/>
        </w:rPr>
        <w:fldChar w:fldCharType="separate"/>
      </w:r>
      <w:r w:rsidR="00156CE5">
        <w:t>[4]</w:t>
      </w:r>
      <w:r w:rsidR="00DA53F5">
        <w:rPr>
          <w:highlight w:val="yellow"/>
        </w:rPr>
        <w:fldChar w:fldCharType="end"/>
      </w:r>
      <w:r>
        <w:t>, the gains that can be had from such alignment are quite small (</w:t>
      </w:r>
      <w:r w:rsidR="003F24B6">
        <w:t>~</w:t>
      </w:r>
      <w:r>
        <w:t>1 dB), due to non-linearities and the conclusion is that no separate SBFD timing is justified due to the limited gains to be had.</w:t>
      </w:r>
      <w:r w:rsidR="007F2EF1">
        <w:t xml:space="preserve"> </w:t>
      </w:r>
      <w:r w:rsidR="00F2061D">
        <w:t>Hence, the following conclusion was proposed to be captured in the TR:</w:t>
      </w:r>
    </w:p>
    <w:p w14:paraId="6A787AB2" w14:textId="7DD358BB" w:rsidR="00F2061D" w:rsidRPr="00F2061D" w:rsidRDefault="00F2061D" w:rsidP="00F2061D">
      <w:pPr>
        <w:ind w:left="567"/>
        <w:rPr>
          <w:i/>
          <w:iCs/>
        </w:rPr>
      </w:pPr>
      <w:r>
        <w:rPr>
          <w:i/>
          <w:iCs/>
        </w:rPr>
        <w:t>“</w:t>
      </w:r>
      <w:r w:rsidRPr="00F2061D">
        <w:rPr>
          <w:i/>
          <w:iCs/>
        </w:rPr>
        <w:t xml:space="preserve">When impairments in the gNB transmit chains and filtering of DL subbands in the gNB Rx chains are considered, the increase in interference due to misaligned timing between UL reception and DL transmission at the gNB can be quite small. This may demotivate adopting mitigating strategies such as configuring UEs with zero </w:t>
      </w:r>
      <w:proofErr w:type="spellStart"/>
      <w:proofErr w:type="gramStart"/>
      <w:r w:rsidRPr="00F2061D">
        <w:rPr>
          <w:i/>
          <w:iCs/>
        </w:rPr>
        <w:t>N</w:t>
      </w:r>
      <w:r w:rsidRPr="003F24B6">
        <w:rPr>
          <w:i/>
          <w:iCs/>
          <w:vertAlign w:val="subscript"/>
        </w:rPr>
        <w:t>TA,offset</w:t>
      </w:r>
      <w:proofErr w:type="spellEnd"/>
      <w:proofErr w:type="gramEnd"/>
      <w:r w:rsidRPr="00F2061D">
        <w:rPr>
          <w:i/>
          <w:iCs/>
        </w:rPr>
        <w:t xml:space="preserve"> during SBFD symbols.</w:t>
      </w:r>
      <w:r>
        <w:rPr>
          <w:i/>
          <w:iCs/>
        </w:rPr>
        <w:t>”</w:t>
      </w:r>
    </w:p>
    <w:p w14:paraId="1AFBA6DC" w14:textId="76BC3BF0" w:rsidR="0087188A" w:rsidRDefault="007F2EF1" w:rsidP="00205CD4">
      <w:r>
        <w:t xml:space="preserve">There are additional problems with separate SBFD timing in that legacy UEs and SBFD aware UEs would </w:t>
      </w:r>
      <w:r w:rsidR="00B130D2">
        <w:t>operate according to</w:t>
      </w:r>
      <w:r>
        <w:t xml:space="preserve"> different UL timing </w:t>
      </w:r>
      <w:r w:rsidR="00B130D2">
        <w:t>even if they are</w:t>
      </w:r>
      <w:r>
        <w:t xml:space="preserve"> scheduled in the same symbol. </w:t>
      </w:r>
      <w:r w:rsidR="001B3F55">
        <w:t>This can for example happen in a</w:t>
      </w:r>
      <w:r w:rsidR="00D224DA">
        <w:t>n</w:t>
      </w:r>
      <w:r w:rsidR="001B3F55">
        <w:t xml:space="preserve"> SBFD symbol configured as flexible for legacy UEs. </w:t>
      </w:r>
      <w:r w:rsidR="004026E9">
        <w:t>In addition to breaking orthogonality between the two UEs, it would also</w:t>
      </w:r>
      <w:r>
        <w:t xml:space="preserve"> complicate gNB reception since it would be forced to </w:t>
      </w:r>
      <w:r w:rsidR="00B130D2">
        <w:t xml:space="preserve">simultaneously </w:t>
      </w:r>
      <w:r>
        <w:t xml:space="preserve">operate in </w:t>
      </w:r>
      <w:r w:rsidR="00B130D2">
        <w:t xml:space="preserve">both </w:t>
      </w:r>
      <w:r>
        <w:t>time domains</w:t>
      </w:r>
      <w:r w:rsidR="00B130D2">
        <w:t xml:space="preserve">, i.e., </w:t>
      </w:r>
      <w:r>
        <w:t>legacy UL timing and SBFD UL timing.</w:t>
      </w:r>
      <w:r w:rsidR="004026E9">
        <w:t xml:space="preserve"> These issues are significantly more important than the benefits from separate SBFD UL timing and, hence, separate SBFD UL timing should not be supported.</w:t>
      </w:r>
    </w:p>
    <w:p w14:paraId="744A63CA" w14:textId="5AA7CCCD" w:rsidR="007F2EF1" w:rsidRDefault="007F2EF1" w:rsidP="00041BBD">
      <w:pPr>
        <w:pStyle w:val="Observation"/>
      </w:pPr>
      <w:bookmarkStart w:id="35" w:name="_Toc166258524"/>
      <w:r>
        <w:t xml:space="preserve">Using separate SBFD UL timing has limited </w:t>
      </w:r>
      <w:r w:rsidRPr="00041BBD">
        <w:t xml:space="preserve">performance gains and would </w:t>
      </w:r>
      <w:r w:rsidR="004026E9" w:rsidRPr="00041BBD">
        <w:t>break orthogonality between legacy UEs and SBFD aware UEs in the</w:t>
      </w:r>
      <w:r w:rsidR="004026E9">
        <w:t xml:space="preserve"> UL</w:t>
      </w:r>
      <w:r>
        <w:t>.</w:t>
      </w:r>
      <w:bookmarkEnd w:id="35"/>
    </w:p>
    <w:p w14:paraId="4C78E728" w14:textId="47BA40A5" w:rsidR="007F2EF1" w:rsidRDefault="007F2EF1" w:rsidP="007F2EF1">
      <w:pPr>
        <w:pStyle w:val="Proposal"/>
      </w:pPr>
      <w:bookmarkStart w:id="36" w:name="_Toc166258541"/>
      <w:r>
        <w:t>No separate UL timing is introduced for SBFD symbols.</w:t>
      </w:r>
      <w:bookmarkEnd w:id="36"/>
    </w:p>
    <w:p w14:paraId="48720A9A" w14:textId="47E7B756" w:rsidR="00AE749D" w:rsidRDefault="00504202" w:rsidP="00C951D8">
      <w:pPr>
        <w:pStyle w:val="Heading3"/>
      </w:pPr>
      <w:r>
        <w:t>Collision handling</w:t>
      </w:r>
    </w:p>
    <w:p w14:paraId="65695A3A" w14:textId="77777777" w:rsidR="00AE749D" w:rsidRDefault="00AE749D" w:rsidP="00AE749D">
      <w:pPr>
        <w:pStyle w:val="Heading4"/>
      </w:pPr>
      <w:r w:rsidRPr="001C59EF">
        <w:t xml:space="preserve">Case </w:t>
      </w:r>
      <w:r>
        <w:t>1</w:t>
      </w:r>
      <w:r w:rsidRPr="001C59EF">
        <w:t xml:space="preserve">: </w:t>
      </w:r>
      <w:r w:rsidRPr="00574250">
        <w:t>Dynamically scheduled DL reception vs. semi-statically configured UL transmission</w:t>
      </w:r>
    </w:p>
    <w:p w14:paraId="0D4511CB" w14:textId="0C75058A" w:rsidR="00972D2E" w:rsidRDefault="00F940AA" w:rsidP="00205CD4">
      <w:r>
        <w:t xml:space="preserve">This case was discussed </w:t>
      </w:r>
      <w:r w:rsidR="009E5339">
        <w:t>i</w:t>
      </w:r>
      <w:r w:rsidR="00972D2E">
        <w:t>n RAN1#11</w:t>
      </w:r>
      <w:r w:rsidR="00712A27">
        <w:t>6bis</w:t>
      </w:r>
      <w:r w:rsidR="00DA6DF1">
        <w:t>,</w:t>
      </w:r>
      <w:r w:rsidR="00712A27">
        <w:t xml:space="preserve"> </w:t>
      </w:r>
      <w:r w:rsidR="009E5339">
        <w:t xml:space="preserve">and </w:t>
      </w:r>
      <w:r w:rsidR="00712A27">
        <w:t>the fol</w:t>
      </w:r>
      <w:r w:rsidR="00F14269">
        <w:t>lowing agreement was made</w:t>
      </w:r>
      <w:r w:rsidR="00DA53F5">
        <w:t xml:space="preserve"> </w:t>
      </w:r>
      <w:r w:rsidR="00DA53F5">
        <w:fldChar w:fldCharType="begin"/>
      </w:r>
      <w:r w:rsidR="00DA53F5">
        <w:instrText xml:space="preserve"> REF _Ref166058558 \r \h </w:instrText>
      </w:r>
      <w:r w:rsidR="00DA53F5">
        <w:fldChar w:fldCharType="separate"/>
      </w:r>
      <w:r w:rsidR="00156CE5">
        <w:t>[3]</w:t>
      </w:r>
      <w:r w:rsidR="00DA53F5">
        <w:fldChar w:fldCharType="end"/>
      </w:r>
      <w:r w:rsidR="007E71C9">
        <w:t>:</w:t>
      </w:r>
    </w:p>
    <w:tbl>
      <w:tblPr>
        <w:tblStyle w:val="TableGrid"/>
        <w:tblW w:w="0" w:type="auto"/>
        <w:tblLook w:val="04A0" w:firstRow="1" w:lastRow="0" w:firstColumn="1" w:lastColumn="0" w:noHBand="0" w:noVBand="1"/>
      </w:tblPr>
      <w:tblGrid>
        <w:gridCol w:w="9629"/>
      </w:tblGrid>
      <w:tr w:rsidR="00E01E27" w14:paraId="2B09CB6B" w14:textId="77777777" w:rsidTr="00E01E27">
        <w:tc>
          <w:tcPr>
            <w:tcW w:w="9629" w:type="dxa"/>
          </w:tcPr>
          <w:p w14:paraId="7F6AACB4" w14:textId="77777777" w:rsidR="00E01E27" w:rsidRPr="00CC7CBD" w:rsidRDefault="00E01E27" w:rsidP="00CC7CBD">
            <w:pPr>
              <w:spacing w:before="240"/>
              <w:rPr>
                <w:rFonts w:ascii="Times New Roman" w:eastAsia="Malgun Gothic" w:hAnsi="Times New Roman"/>
                <w:b/>
                <w:highlight w:val="green"/>
                <w:lang w:eastAsia="zh-CN"/>
              </w:rPr>
            </w:pPr>
            <w:r w:rsidRPr="00CC7CBD">
              <w:rPr>
                <w:rFonts w:ascii="Times New Roman" w:eastAsia="Malgun Gothic" w:hAnsi="Times New Roman"/>
                <w:b/>
                <w:highlight w:val="green"/>
                <w:lang w:eastAsia="zh-CN"/>
              </w:rPr>
              <w:t>Agreement</w:t>
            </w:r>
          </w:p>
          <w:p w14:paraId="3A7074C5" w14:textId="77777777" w:rsidR="00E01E27" w:rsidRPr="00CC7CBD" w:rsidRDefault="00E01E27" w:rsidP="00205CD4">
            <w:pPr>
              <w:rPr>
                <w:rFonts w:ascii="Times New Roman" w:eastAsia="Times New Roman" w:hAnsi="Times New Roman" w:cs="Times New Roman"/>
                <w:lang w:eastAsia="x-none"/>
              </w:rPr>
            </w:pPr>
            <w:proofErr w:type="spellStart"/>
            <w:r w:rsidRPr="00CC7CBD">
              <w:rPr>
                <w:rFonts w:ascii="Times New Roman" w:eastAsia="Times New Roman" w:hAnsi="Times New Roman" w:cs="Times New Roman" w:hint="eastAsia"/>
                <w:lang w:eastAsia="x-none"/>
              </w:rPr>
              <w:t>I</w:t>
            </w:r>
            <w:r w:rsidRPr="00CC7CBD">
              <w:rPr>
                <w:rFonts w:ascii="Times New Roman" w:eastAsia="Times New Roman" w:hAnsi="Times New Roman" w:cs="Times New Roman"/>
                <w:lang w:eastAsia="x-none"/>
              </w:rPr>
              <w:t>f</w:t>
            </w:r>
            <w:proofErr w:type="spellEnd"/>
            <w:r w:rsidRPr="00CC7CBD">
              <w:rPr>
                <w:rFonts w:ascii="Times New Roman" w:eastAsia="Times New Roman" w:hAnsi="Times New Roman" w:cs="Times New Roman"/>
                <w:lang w:eastAsia="x-none"/>
              </w:rPr>
              <w:t xml:space="preserve"> link </w:t>
            </w:r>
            <w:proofErr w:type="spellStart"/>
            <w:r w:rsidRPr="00CC7CBD">
              <w:rPr>
                <w:rFonts w:ascii="Times New Roman" w:eastAsia="Times New Roman" w:hAnsi="Times New Roman" w:cs="Times New Roman"/>
                <w:lang w:eastAsia="x-none"/>
              </w:rPr>
              <w:t>direction</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indication</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is</w:t>
            </w:r>
            <w:proofErr w:type="spellEnd"/>
            <w:r w:rsidRPr="00CC7CBD">
              <w:rPr>
                <w:rFonts w:ascii="Times New Roman" w:eastAsia="Times New Roman" w:hAnsi="Times New Roman" w:cs="Times New Roman"/>
                <w:lang w:eastAsia="x-none"/>
              </w:rPr>
              <w:t xml:space="preserve"> not </w:t>
            </w:r>
            <w:proofErr w:type="spellStart"/>
            <w:r w:rsidRPr="00CC7CBD">
              <w:rPr>
                <w:rFonts w:ascii="Times New Roman" w:eastAsia="Times New Roman" w:hAnsi="Times New Roman" w:cs="Times New Roman"/>
                <w:lang w:eastAsia="x-none"/>
              </w:rPr>
              <w:t>supported</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nor</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provided</w:t>
            </w:r>
            <w:proofErr w:type="spellEnd"/>
            <w:r w:rsidRPr="00CC7CBD">
              <w:rPr>
                <w:rFonts w:ascii="Times New Roman" w:eastAsia="Times New Roman" w:hAnsi="Times New Roman" w:cs="Times New Roman" w:hint="eastAsia"/>
                <w:lang w:eastAsia="x-none"/>
              </w:rPr>
              <w:t xml:space="preserve"> </w:t>
            </w:r>
            <w:proofErr w:type="spellStart"/>
            <w:r w:rsidRPr="00CC7CBD">
              <w:rPr>
                <w:rFonts w:ascii="Times New Roman" w:eastAsia="Times New Roman" w:hAnsi="Times New Roman" w:cs="Times New Roman" w:hint="eastAsia"/>
                <w:lang w:eastAsia="x-none"/>
              </w:rPr>
              <w:t>for</w:t>
            </w:r>
            <w:proofErr w:type="spellEnd"/>
            <w:r w:rsidRPr="00CC7CBD">
              <w:rPr>
                <w:rFonts w:ascii="Times New Roman" w:eastAsia="Times New Roman" w:hAnsi="Times New Roman" w:cs="Times New Roman" w:hint="eastAsia"/>
                <w:lang w:eastAsia="x-none"/>
              </w:rPr>
              <w:t xml:space="preserve"> a SBFD </w:t>
            </w:r>
            <w:proofErr w:type="spellStart"/>
            <w:r w:rsidRPr="00CC7CBD">
              <w:rPr>
                <w:rFonts w:ascii="Times New Roman" w:eastAsia="Times New Roman" w:hAnsi="Times New Roman" w:cs="Times New Roman" w:hint="eastAsia"/>
                <w:lang w:eastAsia="x-none"/>
              </w:rPr>
              <w:t>symbol</w:t>
            </w:r>
            <w:proofErr w:type="spellEnd"/>
            <w:r w:rsidRPr="00CC7CBD">
              <w:rPr>
                <w:rFonts w:ascii="Times New Roman" w:eastAsia="Times New Roman" w:hAnsi="Times New Roman" w:cs="Times New Roman" w:hint="eastAsia"/>
                <w:lang w:eastAsia="x-none"/>
              </w:rPr>
              <w:t xml:space="preserve">, </w:t>
            </w:r>
            <w:proofErr w:type="spellStart"/>
            <w:r w:rsidRPr="00CC7CBD">
              <w:rPr>
                <w:rFonts w:ascii="Times New Roman" w:eastAsia="Times New Roman" w:hAnsi="Times New Roman" w:cs="Times New Roman" w:hint="eastAsia"/>
                <w:lang w:eastAsia="x-none"/>
              </w:rPr>
              <w:t>f</w:t>
            </w:r>
            <w:r w:rsidRPr="00CC7CBD">
              <w:rPr>
                <w:rFonts w:ascii="Times New Roman" w:eastAsia="Times New Roman" w:hAnsi="Times New Roman" w:cs="Times New Roman"/>
                <w:lang w:eastAsia="x-none"/>
              </w:rPr>
              <w:t>or</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collision</w:t>
            </w:r>
            <w:proofErr w:type="spellEnd"/>
            <w:r w:rsidRPr="00CC7CBD">
              <w:rPr>
                <w:rFonts w:ascii="Times New Roman" w:eastAsia="Times New Roman" w:hAnsi="Times New Roman" w:cs="Times New Roman"/>
                <w:lang w:eastAsia="x-none"/>
              </w:rPr>
              <w:t xml:space="preserve"> Case 1 </w:t>
            </w:r>
            <w:r w:rsidRPr="00E01E27">
              <w:rPr>
                <w:rFonts w:ascii="Times New Roman" w:eastAsia="Times New Roman" w:hAnsi="Times New Roman" w:cs="Times New Roman"/>
                <w:lang w:eastAsia="x-none"/>
              </w:rPr>
              <w:t>(</w:t>
            </w:r>
            <w:proofErr w:type="spellStart"/>
            <w:r w:rsidRPr="00E01E27">
              <w:rPr>
                <w:rFonts w:ascii="Times New Roman" w:eastAsia="Times New Roman" w:hAnsi="Times New Roman" w:cs="Times New Roman"/>
                <w:lang w:eastAsia="x-none"/>
              </w:rPr>
              <w:t>dynamically</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scheduled</w:t>
            </w:r>
            <w:proofErr w:type="spellEnd"/>
            <w:r w:rsidRPr="00E01E27">
              <w:rPr>
                <w:rFonts w:ascii="Times New Roman" w:eastAsia="Times New Roman" w:hAnsi="Times New Roman" w:cs="Times New Roman"/>
                <w:lang w:eastAsia="x-none"/>
              </w:rPr>
              <w:t xml:space="preserve"> DL </w:t>
            </w:r>
            <w:proofErr w:type="spellStart"/>
            <w:r w:rsidRPr="00E01E27">
              <w:rPr>
                <w:rFonts w:ascii="Times New Roman" w:eastAsia="Times New Roman" w:hAnsi="Times New Roman" w:cs="Times New Roman"/>
                <w:lang w:eastAsia="x-none"/>
              </w:rPr>
              <w:t>reception</w:t>
            </w:r>
            <w:proofErr w:type="spellEnd"/>
            <w:r w:rsidRPr="00E01E27">
              <w:rPr>
                <w:rFonts w:ascii="Times New Roman" w:eastAsia="Times New Roman" w:hAnsi="Times New Roman" w:cs="Times New Roman"/>
                <w:lang w:eastAsia="x-none"/>
              </w:rPr>
              <w:t xml:space="preserve"> vs. semi-</w:t>
            </w:r>
            <w:proofErr w:type="spellStart"/>
            <w:r w:rsidRPr="00E01E27">
              <w:rPr>
                <w:rFonts w:ascii="Times New Roman" w:eastAsia="Times New Roman" w:hAnsi="Times New Roman" w:cs="Times New Roman"/>
                <w:lang w:eastAsia="x-none"/>
              </w:rPr>
              <w:t>statically</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configured</w:t>
            </w:r>
            <w:proofErr w:type="spellEnd"/>
            <w:r w:rsidRPr="00E01E27">
              <w:rPr>
                <w:rFonts w:ascii="Times New Roman" w:eastAsia="Times New Roman" w:hAnsi="Times New Roman" w:cs="Times New Roman"/>
                <w:lang w:eastAsia="x-none"/>
              </w:rPr>
              <w:t xml:space="preserve"> UL </w:t>
            </w:r>
            <w:proofErr w:type="spellStart"/>
            <w:r w:rsidRPr="00E01E27">
              <w:rPr>
                <w:rFonts w:ascii="Times New Roman" w:eastAsia="Times New Roman" w:hAnsi="Times New Roman" w:cs="Times New Roman"/>
                <w:lang w:eastAsia="x-none"/>
              </w:rPr>
              <w:t>transmission</w:t>
            </w:r>
            <w:proofErr w:type="spellEnd"/>
            <w:r w:rsidRPr="00E01E27">
              <w:rPr>
                <w:rFonts w:ascii="Times New Roman" w:eastAsia="Times New Roman" w:hAnsi="Times New Roman" w:cs="Times New Roman"/>
                <w:lang w:eastAsia="x-none"/>
              </w:rPr>
              <w:t>)</w:t>
            </w:r>
            <w:r w:rsidRPr="00CC7CBD">
              <w:rPr>
                <w:rFonts w:ascii="Times New Roman" w:eastAsia="Times New Roman" w:hAnsi="Times New Roman" w:cs="Times New Roman"/>
                <w:lang w:eastAsia="x-none"/>
              </w:rPr>
              <w:t xml:space="preserve"> in </w:t>
            </w:r>
            <w:proofErr w:type="spellStart"/>
            <w:r w:rsidRPr="00CC7CBD">
              <w:rPr>
                <w:rFonts w:ascii="Times New Roman" w:eastAsia="Times New Roman" w:hAnsi="Times New Roman" w:cs="Times New Roman" w:hint="eastAsia"/>
                <w:lang w:eastAsia="x-none"/>
              </w:rPr>
              <w:t>the</w:t>
            </w:r>
            <w:proofErr w:type="spellEnd"/>
            <w:r w:rsidRPr="00CC7CBD">
              <w:rPr>
                <w:rFonts w:ascii="Times New Roman" w:eastAsia="Times New Roman" w:hAnsi="Times New Roman" w:cs="Times New Roman"/>
                <w:lang w:eastAsia="x-none"/>
              </w:rPr>
              <w:t xml:space="preserve"> SBFD </w:t>
            </w:r>
            <w:proofErr w:type="spellStart"/>
            <w:r w:rsidRPr="00CC7CBD">
              <w:rPr>
                <w:rFonts w:ascii="Times New Roman" w:eastAsia="Times New Roman" w:hAnsi="Times New Roman" w:cs="Times New Roman"/>
                <w:lang w:eastAsia="x-none"/>
              </w:rPr>
              <w:t>symbol</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for</w:t>
            </w:r>
            <w:proofErr w:type="spellEnd"/>
            <w:r w:rsidRPr="00CC7CBD">
              <w:rPr>
                <w:rFonts w:ascii="Times New Roman" w:eastAsia="Times New Roman" w:hAnsi="Times New Roman" w:cs="Times New Roman"/>
                <w:lang w:eastAsia="x-none"/>
              </w:rPr>
              <w:t xml:space="preserve"> SBFD-aware U</w:t>
            </w:r>
            <w:r w:rsidRPr="00CC7CBD">
              <w:rPr>
                <w:rFonts w:ascii="Times New Roman" w:eastAsia="Times New Roman" w:hAnsi="Times New Roman" w:cs="Times New Roman" w:hint="eastAsia"/>
                <w:lang w:eastAsia="x-none"/>
              </w:rPr>
              <w:t>E</w:t>
            </w:r>
            <w:r w:rsidRPr="00CC7CBD">
              <w:rPr>
                <w:rFonts w:ascii="Times New Roman" w:eastAsia="Times New Roman" w:hAnsi="Times New Roman" w:cs="Times New Roman"/>
                <w:lang w:eastAsia="x-none"/>
              </w:rPr>
              <w:t>s</w:t>
            </w:r>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reuse</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the</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existing</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collision</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handling</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principles</w:t>
            </w:r>
            <w:proofErr w:type="spellEnd"/>
            <w:r w:rsidRPr="00CC7CBD">
              <w:rPr>
                <w:rFonts w:ascii="Times New Roman" w:eastAsia="Times New Roman" w:hAnsi="Times New Roman" w:cs="Times New Roman"/>
                <w:lang w:eastAsia="x-none"/>
              </w:rPr>
              <w:t xml:space="preserve"> and </w:t>
            </w:r>
            <w:proofErr w:type="spellStart"/>
            <w:r w:rsidRPr="00CC7CBD">
              <w:rPr>
                <w:rFonts w:ascii="Times New Roman" w:eastAsia="Times New Roman" w:hAnsi="Times New Roman" w:cs="Times New Roman"/>
                <w:lang w:eastAsia="x-none"/>
              </w:rPr>
              <w:t>timeline</w:t>
            </w:r>
            <w:proofErr w:type="spellEnd"/>
            <w:r w:rsidRPr="00E01E27">
              <w:rPr>
                <w:rFonts w:ascii="Times New Roman" w:eastAsia="Times New Roman" w:hAnsi="Times New Roman" w:cs="Times New Roman"/>
                <w:lang w:eastAsia="x-none"/>
              </w:rPr>
              <w:t xml:space="preserve"> in NR </w:t>
            </w:r>
            <w:proofErr w:type="spellStart"/>
            <w:r w:rsidRPr="00E01E27">
              <w:rPr>
                <w:rFonts w:ascii="Times New Roman" w:eastAsia="Times New Roman" w:hAnsi="Times New Roman" w:cs="Times New Roman"/>
                <w:lang w:eastAsia="x-none"/>
              </w:rPr>
              <w:t>for</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operation</w:t>
            </w:r>
            <w:proofErr w:type="spellEnd"/>
            <w:r w:rsidRPr="00E01E27">
              <w:rPr>
                <w:rFonts w:ascii="Times New Roman" w:eastAsia="Times New Roman" w:hAnsi="Times New Roman" w:cs="Times New Roman"/>
                <w:lang w:eastAsia="x-none"/>
              </w:rPr>
              <w:t xml:space="preserve"> on flexible </w:t>
            </w:r>
            <w:proofErr w:type="spellStart"/>
            <w:r w:rsidRPr="00E01E27">
              <w:rPr>
                <w:rFonts w:ascii="Times New Roman" w:eastAsia="Times New Roman" w:hAnsi="Times New Roman" w:cs="Times New Roman"/>
                <w:lang w:eastAsia="x-none"/>
              </w:rPr>
              <w:t>symbols</w:t>
            </w:r>
            <w:proofErr w:type="spellEnd"/>
            <w:r w:rsidRPr="00E01E27">
              <w:rPr>
                <w:rFonts w:ascii="Times New Roman" w:eastAsia="Times New Roman" w:hAnsi="Times New Roman" w:cs="Times New Roman"/>
                <w:lang w:eastAsia="x-none"/>
              </w:rPr>
              <w:t xml:space="preserve"> on a </w:t>
            </w:r>
            <w:proofErr w:type="spellStart"/>
            <w:r w:rsidRPr="00E01E27">
              <w:rPr>
                <w:rFonts w:ascii="Times New Roman" w:eastAsia="Times New Roman" w:hAnsi="Times New Roman" w:cs="Times New Roman"/>
                <w:lang w:eastAsia="x-none"/>
              </w:rPr>
              <w:t>single</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carrier</w:t>
            </w:r>
            <w:proofErr w:type="spellEnd"/>
            <w:r w:rsidRPr="00CC7CBD">
              <w:rPr>
                <w:rFonts w:ascii="Times New Roman" w:eastAsia="Times New Roman" w:hAnsi="Times New Roman" w:cs="Times New Roman" w:hint="eastAsia"/>
                <w:lang w:eastAsia="x-none"/>
              </w:rPr>
              <w:t xml:space="preserve"> </w:t>
            </w:r>
            <w:r w:rsidRPr="00E01E27">
              <w:rPr>
                <w:rFonts w:ascii="Times New Roman" w:eastAsia="Times New Roman" w:hAnsi="Times New Roman" w:cs="Times New Roman"/>
                <w:lang w:eastAsia="x-none"/>
              </w:rPr>
              <w:t xml:space="preserve">in </w:t>
            </w:r>
            <w:proofErr w:type="spellStart"/>
            <w:r w:rsidRPr="00E01E27">
              <w:rPr>
                <w:rFonts w:ascii="Times New Roman" w:eastAsia="Times New Roman" w:hAnsi="Times New Roman" w:cs="Times New Roman"/>
                <w:lang w:eastAsia="x-none"/>
              </w:rPr>
              <w:t>unpaired</w:t>
            </w:r>
            <w:proofErr w:type="spellEnd"/>
            <w:r w:rsidRPr="00E01E27">
              <w:rPr>
                <w:rFonts w:ascii="Times New Roman" w:eastAsia="Times New Roman" w:hAnsi="Times New Roman" w:cs="Times New Roman"/>
                <w:lang w:eastAsia="x-none"/>
              </w:rPr>
              <w:t xml:space="preserve"> </w:t>
            </w:r>
            <w:proofErr w:type="spellStart"/>
            <w:r w:rsidRPr="00E01E27">
              <w:rPr>
                <w:rFonts w:ascii="Times New Roman" w:eastAsia="Times New Roman" w:hAnsi="Times New Roman" w:cs="Times New Roman"/>
                <w:lang w:eastAsia="x-none"/>
              </w:rPr>
              <w:t>spectrum</w:t>
            </w:r>
            <w:proofErr w:type="spellEnd"/>
            <w:r w:rsidRPr="00CC7CBD">
              <w:rPr>
                <w:rFonts w:ascii="Times New Roman" w:eastAsia="Times New Roman" w:hAnsi="Times New Roman" w:cs="Times New Roman"/>
                <w:lang w:eastAsia="x-none"/>
              </w:rPr>
              <w:t xml:space="preserve">, i.e. UL </w:t>
            </w:r>
            <w:proofErr w:type="spellStart"/>
            <w:r w:rsidRPr="00CC7CBD">
              <w:rPr>
                <w:rFonts w:ascii="Times New Roman" w:eastAsia="Times New Roman" w:hAnsi="Times New Roman" w:cs="Times New Roman"/>
                <w:lang w:eastAsia="x-none"/>
              </w:rPr>
              <w:t>transmission</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is</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cancelled</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if</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cancellation</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timeline</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is</w:t>
            </w:r>
            <w:proofErr w:type="spellEnd"/>
            <w:r w:rsidRPr="00CC7CBD">
              <w:rPr>
                <w:rFonts w:ascii="Times New Roman" w:eastAsia="Times New Roman" w:hAnsi="Times New Roman" w:cs="Times New Roman"/>
                <w:lang w:eastAsia="x-none"/>
              </w:rPr>
              <w:t xml:space="preserve"> </w:t>
            </w:r>
            <w:proofErr w:type="spellStart"/>
            <w:r w:rsidRPr="00CC7CBD">
              <w:rPr>
                <w:rFonts w:ascii="Times New Roman" w:eastAsia="Times New Roman" w:hAnsi="Times New Roman" w:cs="Times New Roman"/>
                <w:lang w:eastAsia="x-none"/>
              </w:rPr>
              <w:t>met</w:t>
            </w:r>
            <w:proofErr w:type="spellEnd"/>
            <w:r w:rsidRPr="00CC7CBD">
              <w:rPr>
                <w:rFonts w:ascii="Times New Roman" w:eastAsia="Times New Roman" w:hAnsi="Times New Roman" w:cs="Times New Roman"/>
                <w:lang w:eastAsia="x-none"/>
              </w:rPr>
              <w:t>.</w:t>
            </w:r>
          </w:p>
          <w:p w14:paraId="073C7B51" w14:textId="77777777" w:rsidR="00E01E27" w:rsidRPr="00205CD4" w:rsidRDefault="00E01E27" w:rsidP="00DA3B00">
            <w:pPr>
              <w:pStyle w:val="ListParagraph"/>
              <w:numPr>
                <w:ilvl w:val="0"/>
                <w:numId w:val="26"/>
              </w:numPr>
              <w:rPr>
                <w:lang w:eastAsia="en-US"/>
              </w:rPr>
            </w:pPr>
            <w:r w:rsidRPr="00205CD4">
              <w:rPr>
                <w:rFonts w:hint="eastAsia"/>
                <w:lang w:eastAsia="zh-CN"/>
              </w:rPr>
              <w:t xml:space="preserve">The above does not imply </w:t>
            </w:r>
            <w:r w:rsidRPr="00205CD4">
              <w:rPr>
                <w:lang w:eastAsia="zh-CN"/>
              </w:rPr>
              <w:t>link direction indication is supported</w:t>
            </w:r>
          </w:p>
          <w:p w14:paraId="695633B0" w14:textId="255D4496" w:rsidR="00E01E27" w:rsidRPr="00CC7CBD" w:rsidRDefault="00E01E27" w:rsidP="00CC7CBD">
            <w:pPr>
              <w:pStyle w:val="ListParagraph"/>
              <w:numPr>
                <w:ilvl w:val="0"/>
                <w:numId w:val="26"/>
              </w:numPr>
              <w:spacing w:after="240"/>
              <w:rPr>
                <w:lang w:eastAsia="en-US"/>
              </w:rPr>
            </w:pPr>
            <w:r w:rsidRPr="00CC7CBD">
              <w:rPr>
                <w:rFonts w:hint="eastAsia"/>
                <w:lang w:eastAsia="zh-CN"/>
              </w:rPr>
              <w:t xml:space="preserve">FFS on dynamically scheduled </w:t>
            </w:r>
            <w:r w:rsidRPr="00CC7CBD">
              <w:rPr>
                <w:lang w:eastAsia="zh-CN"/>
              </w:rPr>
              <w:t>D</w:t>
            </w:r>
            <w:r w:rsidRPr="00CC7CBD">
              <w:rPr>
                <w:rFonts w:hint="eastAsia"/>
                <w:lang w:eastAsia="zh-CN"/>
              </w:rPr>
              <w:t xml:space="preserve">L </w:t>
            </w:r>
            <w:r w:rsidRPr="00CC7CBD">
              <w:rPr>
                <w:lang w:eastAsia="zh-CN"/>
              </w:rPr>
              <w:t>reception</w:t>
            </w:r>
            <w:r w:rsidRPr="00CC7CBD">
              <w:rPr>
                <w:rFonts w:hint="eastAsia"/>
                <w:lang w:eastAsia="zh-CN"/>
              </w:rPr>
              <w:t xml:space="preserve"> with repetition</w:t>
            </w:r>
          </w:p>
        </w:tc>
      </w:tr>
    </w:tbl>
    <w:p w14:paraId="2DB9E5E3" w14:textId="77777777" w:rsidR="00F14269" w:rsidRDefault="00F14269" w:rsidP="00205CD4"/>
    <w:p w14:paraId="35A14040" w14:textId="0C2F56B4" w:rsidR="006A4A3F" w:rsidRDefault="003063FC" w:rsidP="00972D2E">
      <w:r>
        <w:lastRenderedPageBreak/>
        <w:t xml:space="preserve">Regarding the FFS in the above agreement, we </w:t>
      </w:r>
      <w:r w:rsidR="001B5213">
        <w:t>observe</w:t>
      </w:r>
      <w:r>
        <w:t xml:space="preserve"> that</w:t>
      </w:r>
      <w:r w:rsidR="009B7100">
        <w:t xml:space="preserve"> </w:t>
      </w:r>
      <w:r w:rsidR="0034500F">
        <w:t>legacy</w:t>
      </w:r>
      <w:r w:rsidR="009B7100">
        <w:t xml:space="preserve"> NR does not </w:t>
      </w:r>
      <w:r w:rsidR="00443366">
        <w:t xml:space="preserve">seem to </w:t>
      </w:r>
      <w:r w:rsidR="009B7100">
        <w:t xml:space="preserve">have any special handling for </w:t>
      </w:r>
      <w:r w:rsidR="009B7100" w:rsidRPr="009B7100">
        <w:t>the repetition case, despite extensive work on URLLC.</w:t>
      </w:r>
      <w:r>
        <w:t xml:space="preserve"> Thus</w:t>
      </w:r>
      <w:r w:rsidR="001B5213">
        <w:t>,</w:t>
      </w:r>
      <w:r>
        <w:t xml:space="preserve"> we don’t see a need to introduce any special handling for this case also for SBFD.</w:t>
      </w:r>
    </w:p>
    <w:p w14:paraId="21CA8D6E" w14:textId="287E8787" w:rsidR="0029480E" w:rsidRPr="009B7100" w:rsidRDefault="0034500F" w:rsidP="00041BBD">
      <w:pPr>
        <w:pStyle w:val="Observation"/>
      </w:pPr>
      <w:bookmarkStart w:id="37" w:name="_Hlk165537751"/>
      <w:bookmarkStart w:id="38" w:name="_Toc166258525"/>
      <w:r>
        <w:t>Legacy</w:t>
      </w:r>
      <w:r w:rsidR="009B7100" w:rsidRPr="009B7100">
        <w:t xml:space="preserve"> NR does not have any special handling for scheduled DL repetitions colliding with semi-statically configured UL, despite extensive work on URLLC.</w:t>
      </w:r>
      <w:bookmarkEnd w:id="38"/>
    </w:p>
    <w:p w14:paraId="11045A35" w14:textId="11382636" w:rsidR="00164AA1" w:rsidRPr="00972D2E" w:rsidRDefault="00A369F1" w:rsidP="00205CD4">
      <w:pPr>
        <w:pStyle w:val="Proposal"/>
      </w:pPr>
      <w:bookmarkStart w:id="39" w:name="_Toc166258542"/>
      <w:bookmarkEnd w:id="37"/>
      <w:r w:rsidRPr="009B7100">
        <w:t>For dynamically scheduled DL and semi-statically configured UL (Case 1), no</w:t>
      </w:r>
      <w:r w:rsidR="009C37D5" w:rsidRPr="009B7100">
        <w:t xml:space="preserve"> special handling for repetitions</w:t>
      </w:r>
      <w:r w:rsidR="006D4AB4">
        <w:t xml:space="preserve"> is specified</w:t>
      </w:r>
      <w:r>
        <w:t>.</w:t>
      </w:r>
      <w:bookmarkEnd w:id="39"/>
    </w:p>
    <w:p w14:paraId="6FFD6BA0" w14:textId="77777777" w:rsidR="003E05AD" w:rsidRDefault="003E05AD" w:rsidP="003E05AD">
      <w:pPr>
        <w:pStyle w:val="Heading4"/>
      </w:pPr>
      <w:r w:rsidRPr="001C59EF">
        <w:t xml:space="preserve">Case 2: Semi-statically configured DL reception vs. </w:t>
      </w:r>
      <w:r w:rsidRPr="004E2DAC">
        <w:t>dynamically scheduled UL transmission</w:t>
      </w:r>
      <w:r w:rsidRPr="004E2DAC" w:rsidDel="004E2DAC">
        <w:t xml:space="preserve"> </w:t>
      </w:r>
    </w:p>
    <w:p w14:paraId="560D2939" w14:textId="555E5843" w:rsidR="00762772" w:rsidRDefault="00762772" w:rsidP="00205CD4">
      <w:r>
        <w:t>This case was discussed in RAN1#116bis, and the following agreement was made</w:t>
      </w:r>
      <w:r w:rsidR="00DA53F5">
        <w:t xml:space="preserve"> </w:t>
      </w:r>
      <w:r w:rsidR="00DA53F5">
        <w:fldChar w:fldCharType="begin"/>
      </w:r>
      <w:r w:rsidR="00DA53F5">
        <w:instrText xml:space="preserve"> REF _Ref166058558 \r \h </w:instrText>
      </w:r>
      <w:r w:rsidR="00DA53F5">
        <w:fldChar w:fldCharType="separate"/>
      </w:r>
      <w:r w:rsidR="00156CE5">
        <w:t>[3]</w:t>
      </w:r>
      <w:r w:rsidR="00DA53F5">
        <w:fldChar w:fldCharType="end"/>
      </w:r>
      <w:r>
        <w:t>:</w:t>
      </w:r>
    </w:p>
    <w:tbl>
      <w:tblPr>
        <w:tblStyle w:val="TableGrid"/>
        <w:tblW w:w="0" w:type="auto"/>
        <w:tblLook w:val="04A0" w:firstRow="1" w:lastRow="0" w:firstColumn="1" w:lastColumn="0" w:noHBand="0" w:noVBand="1"/>
      </w:tblPr>
      <w:tblGrid>
        <w:gridCol w:w="9629"/>
      </w:tblGrid>
      <w:tr w:rsidR="00762772" w14:paraId="15B5D2D1" w14:textId="77777777" w:rsidTr="00762772">
        <w:tc>
          <w:tcPr>
            <w:tcW w:w="9629" w:type="dxa"/>
          </w:tcPr>
          <w:p w14:paraId="2BEA6214" w14:textId="77777777" w:rsidR="00762772" w:rsidRPr="00CC7CBD" w:rsidRDefault="00762772" w:rsidP="00CC7CBD">
            <w:pPr>
              <w:spacing w:before="240"/>
              <w:rPr>
                <w:rFonts w:ascii="Times New Roman" w:eastAsia="Malgun Gothic" w:hAnsi="Times New Roman"/>
                <w:b/>
                <w:highlight w:val="green"/>
                <w:lang w:eastAsia="zh-CN"/>
              </w:rPr>
            </w:pPr>
            <w:r w:rsidRPr="00CC7CBD">
              <w:rPr>
                <w:rFonts w:ascii="Times New Roman" w:eastAsia="Malgun Gothic" w:hAnsi="Times New Roman"/>
                <w:b/>
                <w:highlight w:val="green"/>
                <w:lang w:eastAsia="zh-CN"/>
              </w:rPr>
              <w:t>Agreement</w:t>
            </w:r>
          </w:p>
          <w:p w14:paraId="59C167CA" w14:textId="77777777" w:rsidR="00762772" w:rsidRPr="00762772" w:rsidRDefault="00762772" w:rsidP="00205CD4">
            <w:pPr>
              <w:rPr>
                <w:rFonts w:ascii="Times New Roman" w:eastAsia="Malgun Gothic" w:hAnsi="Times New Roman" w:cs="Times New Roman"/>
                <w:lang w:eastAsia="x-none"/>
              </w:rPr>
            </w:pPr>
            <w:proofErr w:type="spellStart"/>
            <w:r w:rsidRPr="00CC7CBD">
              <w:rPr>
                <w:rFonts w:ascii="Times New Roman" w:eastAsia="Malgun Gothic" w:hAnsi="Times New Roman" w:cs="Times New Roman" w:hint="eastAsia"/>
                <w:lang w:eastAsia="x-none"/>
              </w:rPr>
              <w:t>I</w:t>
            </w:r>
            <w:r w:rsidRPr="00CC7CBD">
              <w:rPr>
                <w:rFonts w:ascii="Times New Roman" w:eastAsia="Malgun Gothic" w:hAnsi="Times New Roman" w:cs="Times New Roman"/>
                <w:lang w:eastAsia="x-none"/>
              </w:rPr>
              <w:t>f</w:t>
            </w:r>
            <w:proofErr w:type="spellEnd"/>
            <w:r w:rsidRPr="00CC7CBD">
              <w:rPr>
                <w:rFonts w:ascii="Times New Roman" w:eastAsia="Malgun Gothic" w:hAnsi="Times New Roman" w:cs="Times New Roman"/>
                <w:lang w:eastAsia="x-none"/>
              </w:rPr>
              <w:t xml:space="preserve"> link </w:t>
            </w:r>
            <w:proofErr w:type="spellStart"/>
            <w:r w:rsidRPr="00CC7CBD">
              <w:rPr>
                <w:rFonts w:ascii="Times New Roman" w:eastAsia="Malgun Gothic" w:hAnsi="Times New Roman" w:cs="Times New Roman"/>
                <w:lang w:eastAsia="x-none"/>
              </w:rPr>
              <w:t>direction</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indication</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is</w:t>
            </w:r>
            <w:proofErr w:type="spellEnd"/>
            <w:r w:rsidRPr="00CC7CBD">
              <w:rPr>
                <w:rFonts w:ascii="Times New Roman" w:eastAsia="Malgun Gothic" w:hAnsi="Times New Roman" w:cs="Times New Roman"/>
                <w:lang w:eastAsia="x-none"/>
              </w:rPr>
              <w:t xml:space="preserve"> not </w:t>
            </w:r>
            <w:proofErr w:type="spellStart"/>
            <w:r w:rsidRPr="00CC7CBD">
              <w:rPr>
                <w:rFonts w:ascii="Times New Roman" w:eastAsia="Malgun Gothic" w:hAnsi="Times New Roman" w:cs="Times New Roman"/>
                <w:lang w:eastAsia="x-none"/>
              </w:rPr>
              <w:t>supported</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nor</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provided</w:t>
            </w:r>
            <w:proofErr w:type="spellEnd"/>
            <w:r w:rsidRPr="00CC7CBD">
              <w:rPr>
                <w:rFonts w:ascii="Times New Roman" w:eastAsia="Malgun Gothic" w:hAnsi="Times New Roman" w:cs="Times New Roman" w:hint="eastAsia"/>
                <w:lang w:eastAsia="x-none"/>
              </w:rPr>
              <w:t xml:space="preserve"> </w:t>
            </w:r>
            <w:proofErr w:type="spellStart"/>
            <w:r w:rsidRPr="00CC7CBD">
              <w:rPr>
                <w:rFonts w:ascii="Times New Roman" w:eastAsia="Malgun Gothic" w:hAnsi="Times New Roman" w:cs="Times New Roman" w:hint="eastAsia"/>
                <w:lang w:eastAsia="x-none"/>
              </w:rPr>
              <w:t>for</w:t>
            </w:r>
            <w:proofErr w:type="spellEnd"/>
            <w:r w:rsidRPr="00CC7CBD">
              <w:rPr>
                <w:rFonts w:ascii="Times New Roman" w:eastAsia="Malgun Gothic" w:hAnsi="Times New Roman" w:cs="Times New Roman" w:hint="eastAsia"/>
                <w:lang w:eastAsia="x-none"/>
              </w:rPr>
              <w:t xml:space="preserve"> a SBFD </w:t>
            </w:r>
            <w:proofErr w:type="spellStart"/>
            <w:r w:rsidRPr="00CC7CBD">
              <w:rPr>
                <w:rFonts w:ascii="Times New Roman" w:eastAsia="Malgun Gothic" w:hAnsi="Times New Roman" w:cs="Times New Roman" w:hint="eastAsia"/>
                <w:lang w:eastAsia="x-none"/>
              </w:rPr>
              <w:t>symbol</w:t>
            </w:r>
            <w:proofErr w:type="spellEnd"/>
            <w:r w:rsidRPr="00CC7CBD">
              <w:rPr>
                <w:rFonts w:ascii="Times New Roman" w:eastAsia="Malgun Gothic" w:hAnsi="Times New Roman" w:cs="Times New Roman" w:hint="eastAsia"/>
                <w:lang w:eastAsia="x-none"/>
              </w:rPr>
              <w:t xml:space="preserve">, </w:t>
            </w:r>
            <w:proofErr w:type="spellStart"/>
            <w:r w:rsidRPr="00CC7CBD">
              <w:rPr>
                <w:rFonts w:ascii="Times New Roman" w:eastAsia="Malgun Gothic" w:hAnsi="Times New Roman" w:cs="Times New Roman" w:hint="eastAsia"/>
                <w:lang w:eastAsia="x-none"/>
              </w:rPr>
              <w:t>f</w:t>
            </w:r>
            <w:r w:rsidRPr="00CC7CBD">
              <w:rPr>
                <w:rFonts w:ascii="Times New Roman" w:eastAsia="Malgun Gothic" w:hAnsi="Times New Roman" w:cs="Times New Roman"/>
                <w:lang w:eastAsia="x-none"/>
              </w:rPr>
              <w:t>or</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collision</w:t>
            </w:r>
            <w:proofErr w:type="spellEnd"/>
            <w:r w:rsidRPr="00CC7CBD">
              <w:rPr>
                <w:rFonts w:ascii="Times New Roman" w:eastAsia="Malgun Gothic" w:hAnsi="Times New Roman" w:cs="Times New Roman"/>
                <w:lang w:eastAsia="x-none"/>
              </w:rPr>
              <w:t xml:space="preserve"> Case 2</w:t>
            </w:r>
            <w:r w:rsidRPr="00762772">
              <w:rPr>
                <w:rFonts w:ascii="Times New Roman" w:eastAsia="Malgun Gothic" w:hAnsi="Times New Roman" w:cs="Times New Roman"/>
                <w:lang w:eastAsia="x-none"/>
              </w:rPr>
              <w:t xml:space="preserve"> </w:t>
            </w:r>
            <w:r w:rsidRPr="00CC7CBD">
              <w:rPr>
                <w:rFonts w:ascii="Times New Roman" w:eastAsia="Malgun Gothic" w:hAnsi="Times New Roman" w:cs="Times New Roman"/>
                <w:lang w:eastAsia="x-none"/>
              </w:rPr>
              <w:t>(semi-</w:t>
            </w:r>
            <w:proofErr w:type="spellStart"/>
            <w:r w:rsidRPr="00CC7CBD">
              <w:rPr>
                <w:rFonts w:ascii="Times New Roman" w:eastAsia="Malgun Gothic" w:hAnsi="Times New Roman" w:cs="Times New Roman"/>
                <w:lang w:eastAsia="x-none"/>
              </w:rPr>
              <w:t>statically</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configured</w:t>
            </w:r>
            <w:proofErr w:type="spellEnd"/>
            <w:r w:rsidRPr="00CC7CBD">
              <w:rPr>
                <w:rFonts w:ascii="Times New Roman" w:eastAsia="Malgun Gothic" w:hAnsi="Times New Roman" w:cs="Times New Roman"/>
                <w:lang w:eastAsia="x-none"/>
              </w:rPr>
              <w:t xml:space="preserve"> DL </w:t>
            </w:r>
            <w:proofErr w:type="spellStart"/>
            <w:r w:rsidRPr="00CC7CBD">
              <w:rPr>
                <w:rFonts w:ascii="Times New Roman" w:eastAsia="Malgun Gothic" w:hAnsi="Times New Roman" w:cs="Times New Roman"/>
                <w:lang w:eastAsia="x-none"/>
              </w:rPr>
              <w:t>reception</w:t>
            </w:r>
            <w:proofErr w:type="spellEnd"/>
            <w:r w:rsidRPr="00CC7CBD">
              <w:rPr>
                <w:rFonts w:ascii="Times New Roman" w:eastAsia="Malgun Gothic" w:hAnsi="Times New Roman" w:cs="Times New Roman"/>
                <w:lang w:eastAsia="x-none"/>
              </w:rPr>
              <w:t xml:space="preserve"> vs. </w:t>
            </w:r>
            <w:proofErr w:type="spellStart"/>
            <w:r w:rsidRPr="00CC7CBD">
              <w:rPr>
                <w:rFonts w:ascii="Times New Roman" w:eastAsia="Malgun Gothic" w:hAnsi="Times New Roman" w:cs="Times New Roman"/>
                <w:lang w:eastAsia="x-none"/>
              </w:rPr>
              <w:t>dynamically</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scheduled</w:t>
            </w:r>
            <w:proofErr w:type="spellEnd"/>
            <w:r w:rsidRPr="00CC7CBD">
              <w:rPr>
                <w:rFonts w:ascii="Times New Roman" w:eastAsia="Malgun Gothic" w:hAnsi="Times New Roman" w:cs="Times New Roman"/>
                <w:lang w:eastAsia="x-none"/>
              </w:rPr>
              <w:t xml:space="preserve"> UL </w:t>
            </w:r>
            <w:proofErr w:type="spellStart"/>
            <w:r w:rsidRPr="00CC7CBD">
              <w:rPr>
                <w:rFonts w:ascii="Times New Roman" w:eastAsia="Malgun Gothic" w:hAnsi="Times New Roman" w:cs="Times New Roman"/>
                <w:lang w:eastAsia="x-none"/>
              </w:rPr>
              <w:t>transmission</w:t>
            </w:r>
            <w:proofErr w:type="spellEnd"/>
            <w:r w:rsidRPr="00CC7CBD">
              <w:rPr>
                <w:rFonts w:ascii="Times New Roman" w:eastAsia="Malgun Gothic" w:hAnsi="Times New Roman" w:cs="Times New Roman"/>
                <w:lang w:eastAsia="x-none"/>
              </w:rPr>
              <w:t xml:space="preserve">) in </w:t>
            </w:r>
            <w:proofErr w:type="spellStart"/>
            <w:r w:rsidRPr="00CC7CBD">
              <w:rPr>
                <w:rFonts w:ascii="Times New Roman" w:eastAsia="Malgun Gothic" w:hAnsi="Times New Roman" w:cs="Times New Roman" w:hint="eastAsia"/>
                <w:lang w:eastAsia="x-none"/>
              </w:rPr>
              <w:t>the</w:t>
            </w:r>
            <w:proofErr w:type="spellEnd"/>
            <w:r w:rsidRPr="00CC7CBD">
              <w:rPr>
                <w:rFonts w:ascii="Times New Roman" w:eastAsia="Malgun Gothic" w:hAnsi="Times New Roman" w:cs="Times New Roman"/>
                <w:lang w:eastAsia="x-none"/>
              </w:rPr>
              <w:t xml:space="preserve"> SBFD </w:t>
            </w:r>
            <w:proofErr w:type="spellStart"/>
            <w:r w:rsidRPr="00CC7CBD">
              <w:rPr>
                <w:rFonts w:ascii="Times New Roman" w:eastAsia="Malgun Gothic" w:hAnsi="Times New Roman" w:cs="Times New Roman"/>
                <w:lang w:eastAsia="x-none"/>
              </w:rPr>
              <w:t>symbol</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for</w:t>
            </w:r>
            <w:proofErr w:type="spellEnd"/>
            <w:r w:rsidRPr="00CC7CBD">
              <w:rPr>
                <w:rFonts w:ascii="Times New Roman" w:eastAsia="Malgun Gothic" w:hAnsi="Times New Roman" w:cs="Times New Roman"/>
                <w:lang w:eastAsia="x-none"/>
              </w:rPr>
              <w:t xml:space="preserve"> SBFD-aware UEs, </w:t>
            </w:r>
            <w:proofErr w:type="spellStart"/>
            <w:r w:rsidRPr="00CC7CBD">
              <w:rPr>
                <w:rFonts w:ascii="Times New Roman" w:eastAsia="Malgun Gothic" w:hAnsi="Times New Roman" w:cs="Times New Roman"/>
                <w:lang w:eastAsia="x-none"/>
              </w:rPr>
              <w:t>reuse</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the</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existing</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collision</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handling</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principles</w:t>
            </w:r>
            <w:proofErr w:type="spellEnd"/>
            <w:r w:rsidRPr="00762772">
              <w:rPr>
                <w:rFonts w:ascii="Times New Roman" w:eastAsia="Malgun Gothic" w:hAnsi="Times New Roman" w:cs="Times New Roman"/>
                <w:lang w:eastAsia="x-none"/>
              </w:rPr>
              <w:t xml:space="preserve"> </w:t>
            </w:r>
            <w:r w:rsidRPr="00CC7CBD">
              <w:rPr>
                <w:rFonts w:ascii="Times New Roman" w:eastAsia="Malgun Gothic" w:hAnsi="Times New Roman" w:cs="Times New Roman"/>
                <w:lang w:eastAsia="x-none"/>
              </w:rPr>
              <w:t xml:space="preserve">in NR </w:t>
            </w:r>
            <w:proofErr w:type="spellStart"/>
            <w:r w:rsidRPr="00CC7CBD">
              <w:rPr>
                <w:rFonts w:ascii="Times New Roman" w:eastAsia="Malgun Gothic" w:hAnsi="Times New Roman" w:cs="Times New Roman"/>
                <w:lang w:eastAsia="x-none"/>
              </w:rPr>
              <w:t>for</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operation</w:t>
            </w:r>
            <w:proofErr w:type="spellEnd"/>
            <w:r w:rsidRPr="00CC7CBD">
              <w:rPr>
                <w:rFonts w:ascii="Times New Roman" w:eastAsia="Malgun Gothic" w:hAnsi="Times New Roman" w:cs="Times New Roman"/>
                <w:lang w:eastAsia="x-none"/>
              </w:rPr>
              <w:t xml:space="preserve"> on flexible </w:t>
            </w:r>
            <w:proofErr w:type="spellStart"/>
            <w:r w:rsidRPr="00CC7CBD">
              <w:rPr>
                <w:rFonts w:ascii="Times New Roman" w:eastAsia="Malgun Gothic" w:hAnsi="Times New Roman" w:cs="Times New Roman"/>
                <w:lang w:eastAsia="x-none"/>
              </w:rPr>
              <w:t>symbols</w:t>
            </w:r>
            <w:proofErr w:type="spellEnd"/>
            <w:r w:rsidRPr="00CC7CBD">
              <w:rPr>
                <w:rFonts w:ascii="Times New Roman" w:eastAsia="Malgun Gothic" w:hAnsi="Times New Roman" w:cs="Times New Roman"/>
                <w:lang w:eastAsia="x-none"/>
              </w:rPr>
              <w:t xml:space="preserve"> on a </w:t>
            </w:r>
            <w:proofErr w:type="spellStart"/>
            <w:r w:rsidRPr="00CC7CBD">
              <w:rPr>
                <w:rFonts w:ascii="Times New Roman" w:eastAsia="Malgun Gothic" w:hAnsi="Times New Roman" w:cs="Times New Roman"/>
                <w:lang w:eastAsia="x-none"/>
              </w:rPr>
              <w:t>single</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carrier</w:t>
            </w:r>
            <w:proofErr w:type="spellEnd"/>
            <w:r w:rsidRPr="00CC7CBD">
              <w:rPr>
                <w:rFonts w:ascii="Times New Roman" w:eastAsia="Malgun Gothic" w:hAnsi="Times New Roman" w:cs="Times New Roman"/>
                <w:lang w:eastAsia="x-none"/>
              </w:rPr>
              <w:t xml:space="preserve"> in </w:t>
            </w:r>
            <w:proofErr w:type="spellStart"/>
            <w:r w:rsidRPr="00CC7CBD">
              <w:rPr>
                <w:rFonts w:ascii="Times New Roman" w:eastAsia="Malgun Gothic" w:hAnsi="Times New Roman" w:cs="Times New Roman"/>
                <w:lang w:eastAsia="x-none"/>
              </w:rPr>
              <w:t>unpaired</w:t>
            </w:r>
            <w:proofErr w:type="spellEnd"/>
            <w:r w:rsidRPr="00CC7CBD">
              <w:rPr>
                <w:rFonts w:ascii="Times New Roman" w:eastAsia="Malgun Gothic" w:hAnsi="Times New Roman" w:cs="Times New Roman"/>
                <w:lang w:eastAsia="x-none"/>
              </w:rPr>
              <w:t xml:space="preserve"> </w:t>
            </w:r>
            <w:proofErr w:type="spellStart"/>
            <w:r w:rsidRPr="00CC7CBD">
              <w:rPr>
                <w:rFonts w:ascii="Times New Roman" w:eastAsia="Malgun Gothic" w:hAnsi="Times New Roman" w:cs="Times New Roman"/>
                <w:lang w:eastAsia="x-none"/>
              </w:rPr>
              <w:t>spectrum</w:t>
            </w:r>
            <w:proofErr w:type="spellEnd"/>
            <w:r w:rsidRPr="00762772">
              <w:rPr>
                <w:rFonts w:ascii="Times New Roman" w:eastAsia="Malgun Gothic" w:hAnsi="Times New Roman" w:cs="Times New Roman"/>
                <w:lang w:eastAsia="x-none"/>
              </w:rPr>
              <w:t xml:space="preserve">, i.e. UE </w:t>
            </w:r>
            <w:proofErr w:type="spellStart"/>
            <w:r w:rsidRPr="00762772">
              <w:rPr>
                <w:rFonts w:ascii="Times New Roman" w:eastAsia="Malgun Gothic" w:hAnsi="Times New Roman" w:cs="Times New Roman"/>
                <w:lang w:eastAsia="x-none"/>
              </w:rPr>
              <w:t>does</w:t>
            </w:r>
            <w:proofErr w:type="spellEnd"/>
            <w:r w:rsidRPr="00762772">
              <w:rPr>
                <w:rFonts w:ascii="Times New Roman" w:eastAsia="Malgun Gothic" w:hAnsi="Times New Roman" w:cs="Times New Roman"/>
                <w:lang w:eastAsia="x-none"/>
              </w:rPr>
              <w:t xml:space="preserve"> not </w:t>
            </w:r>
            <w:proofErr w:type="spellStart"/>
            <w:r w:rsidRPr="00762772">
              <w:rPr>
                <w:rFonts w:ascii="Times New Roman" w:eastAsia="Malgun Gothic" w:hAnsi="Times New Roman" w:cs="Times New Roman"/>
                <w:lang w:eastAsia="x-none"/>
              </w:rPr>
              <w:t>receive</w:t>
            </w:r>
            <w:proofErr w:type="spellEnd"/>
            <w:r w:rsidRPr="00762772">
              <w:rPr>
                <w:rFonts w:ascii="Times New Roman" w:eastAsia="Malgun Gothic" w:hAnsi="Times New Roman" w:cs="Times New Roman"/>
                <w:lang w:eastAsia="x-none"/>
              </w:rPr>
              <w:t xml:space="preserve"> DL </w:t>
            </w:r>
            <w:proofErr w:type="spellStart"/>
            <w:r w:rsidRPr="00762772">
              <w:rPr>
                <w:rFonts w:ascii="Times New Roman" w:eastAsia="Malgun Gothic" w:hAnsi="Times New Roman" w:cs="Times New Roman"/>
                <w:lang w:eastAsia="x-none"/>
              </w:rPr>
              <w:t>channel</w:t>
            </w:r>
            <w:proofErr w:type="spellEnd"/>
            <w:r w:rsidRPr="00762772">
              <w:rPr>
                <w:rFonts w:ascii="Times New Roman" w:eastAsia="Malgun Gothic" w:hAnsi="Times New Roman" w:cs="Times New Roman"/>
                <w:lang w:eastAsia="x-none"/>
              </w:rPr>
              <w:t>/</w:t>
            </w:r>
            <w:proofErr w:type="spellStart"/>
            <w:r w:rsidRPr="00762772">
              <w:rPr>
                <w:rFonts w:ascii="Times New Roman" w:eastAsia="Malgun Gothic" w:hAnsi="Times New Roman" w:cs="Times New Roman"/>
                <w:lang w:eastAsia="x-none"/>
              </w:rPr>
              <w:t>signal</w:t>
            </w:r>
            <w:proofErr w:type="spellEnd"/>
            <w:r w:rsidRPr="00762772">
              <w:rPr>
                <w:rFonts w:ascii="Times New Roman" w:eastAsia="Malgun Gothic" w:hAnsi="Times New Roman" w:cs="Times New Roman"/>
                <w:lang w:eastAsia="x-none"/>
              </w:rPr>
              <w:t>.</w:t>
            </w:r>
          </w:p>
          <w:p w14:paraId="6BB79802" w14:textId="77777777" w:rsidR="00762772" w:rsidRPr="00205CD4" w:rsidRDefault="00762772" w:rsidP="00DA3B00">
            <w:pPr>
              <w:pStyle w:val="ListParagraph"/>
              <w:numPr>
                <w:ilvl w:val="0"/>
                <w:numId w:val="26"/>
              </w:numPr>
              <w:rPr>
                <w:lang w:eastAsia="en-US"/>
              </w:rPr>
            </w:pPr>
            <w:r w:rsidRPr="00205CD4">
              <w:rPr>
                <w:rFonts w:hint="eastAsia"/>
                <w:lang w:eastAsia="zh-CN"/>
              </w:rPr>
              <w:t xml:space="preserve">The above does not imply </w:t>
            </w:r>
            <w:r w:rsidRPr="00205CD4">
              <w:rPr>
                <w:lang w:eastAsia="zh-CN"/>
              </w:rPr>
              <w:t>link direction indication is supported</w:t>
            </w:r>
          </w:p>
          <w:p w14:paraId="71EFC06C" w14:textId="13D2187B" w:rsidR="00762772" w:rsidRPr="00CC7CBD" w:rsidRDefault="00762772" w:rsidP="00CC7CBD">
            <w:pPr>
              <w:pStyle w:val="ListParagraph"/>
              <w:numPr>
                <w:ilvl w:val="0"/>
                <w:numId w:val="26"/>
              </w:numPr>
              <w:spacing w:after="240"/>
              <w:rPr>
                <w:lang w:eastAsia="en-US"/>
              </w:rPr>
            </w:pPr>
            <w:r w:rsidRPr="00CC7CBD">
              <w:rPr>
                <w:rFonts w:hint="eastAsia"/>
                <w:lang w:eastAsia="zh-CN"/>
              </w:rPr>
              <w:t>FFS on dynamically scheduled UL transmission with repetition</w:t>
            </w:r>
          </w:p>
        </w:tc>
      </w:tr>
    </w:tbl>
    <w:p w14:paraId="3AC5F411" w14:textId="77777777" w:rsidR="00AA0085" w:rsidRDefault="00AA0085" w:rsidP="00846EC7"/>
    <w:p w14:paraId="76084157" w14:textId="0169F341" w:rsidR="00AA0085" w:rsidRPr="00AA0085" w:rsidRDefault="00F430D2" w:rsidP="00846EC7">
      <w:r>
        <w:t xml:space="preserve">Regarding the FFS in the above agreement, </w:t>
      </w:r>
      <w:proofErr w:type="gramStart"/>
      <w:r>
        <w:t>similar to</w:t>
      </w:r>
      <w:proofErr w:type="gramEnd"/>
      <w:r>
        <w:t xml:space="preserve"> Case 1 we observe that </w:t>
      </w:r>
      <w:r w:rsidR="0034500F">
        <w:t>legacy</w:t>
      </w:r>
      <w:r>
        <w:t xml:space="preserve"> NR does not seem to have any special handling for </w:t>
      </w:r>
      <w:r w:rsidRPr="009B7100">
        <w:t>the repetition case, despite extensive work on URLLC.</w:t>
      </w:r>
      <w:r>
        <w:t xml:space="preserve"> In addition,</w:t>
      </w:r>
      <w:r w:rsidR="00AA0085" w:rsidRPr="00AA0085">
        <w:t xml:space="preserve"> both the DL transmission and the dynamically scheduled UL is controlled by the gNB. In our view this allows the gNB to properly prioritize the different traffic types.</w:t>
      </w:r>
      <w:r w:rsidR="00E32480">
        <w:t xml:space="preserve"> Thus, we don’t see a need to introduce any special handling for this case for SBFD.</w:t>
      </w:r>
    </w:p>
    <w:p w14:paraId="2CE0AD4F" w14:textId="2809C8D3" w:rsidR="00A369F1" w:rsidRDefault="00A369F1" w:rsidP="00041BBD">
      <w:pPr>
        <w:pStyle w:val="Observation"/>
      </w:pPr>
      <w:bookmarkStart w:id="40" w:name="_Toc166258526"/>
      <w:r w:rsidRPr="00AA0085">
        <w:t>For semi-statically configured DL and dynamically scheduled UL (Case 2</w:t>
      </w:r>
      <w:r>
        <w:t>), all information to make the right prioritization is available to the gNB.</w:t>
      </w:r>
      <w:bookmarkEnd w:id="40"/>
    </w:p>
    <w:p w14:paraId="5499F45F" w14:textId="491342CF" w:rsidR="009C37D5" w:rsidRDefault="00A369F1" w:rsidP="00205CD4">
      <w:pPr>
        <w:pStyle w:val="Proposal"/>
      </w:pPr>
      <w:bookmarkStart w:id="41" w:name="_Toc166258543"/>
      <w:r w:rsidRPr="00AA0085">
        <w:t>For semi-statically configured DL and dynamically scheduled UL (Case 2), no special handling for repetitions</w:t>
      </w:r>
      <w:r w:rsidR="009B0EA8">
        <w:t xml:space="preserve"> is specified</w:t>
      </w:r>
      <w:r>
        <w:t>.</w:t>
      </w:r>
      <w:bookmarkEnd w:id="41"/>
    </w:p>
    <w:p w14:paraId="3BE6901B" w14:textId="77777777" w:rsidR="00250E47" w:rsidRDefault="00250E47" w:rsidP="00250E47">
      <w:pPr>
        <w:pStyle w:val="Heading4"/>
      </w:pPr>
      <w:r w:rsidRPr="00F142AF">
        <w:t>Case 3: Semi-statically configured DL reception vs. semi-statically configured UL transmission</w:t>
      </w:r>
    </w:p>
    <w:p w14:paraId="17333414" w14:textId="1A634E8E" w:rsidR="00250E47" w:rsidRDefault="00250E47" w:rsidP="00205CD4">
      <w:r>
        <w:t xml:space="preserve">According to our understanding this case is covered by existing collision handling principles for </w:t>
      </w:r>
      <w:r w:rsidR="0034500F">
        <w:t>legacy</w:t>
      </w:r>
      <w:r>
        <w:t xml:space="preserve"> NR UEs. For example, we have the following text in </w:t>
      </w:r>
      <w:r w:rsidR="00C13E8D">
        <w:t xml:space="preserve">TS </w:t>
      </w:r>
      <w:r>
        <w:t>38.213 §11:</w:t>
      </w:r>
    </w:p>
    <w:tbl>
      <w:tblPr>
        <w:tblStyle w:val="TableGrid"/>
        <w:tblW w:w="0" w:type="auto"/>
        <w:tblLook w:val="04A0" w:firstRow="1" w:lastRow="0" w:firstColumn="1" w:lastColumn="0" w:noHBand="0" w:noVBand="1"/>
      </w:tblPr>
      <w:tblGrid>
        <w:gridCol w:w="9629"/>
      </w:tblGrid>
      <w:tr w:rsidR="00250E47" w14:paraId="14B88A82" w14:textId="77777777" w:rsidTr="00222B2D">
        <w:tc>
          <w:tcPr>
            <w:tcW w:w="9629" w:type="dxa"/>
          </w:tcPr>
          <w:p w14:paraId="226195B2" w14:textId="77777777" w:rsidR="00250E47" w:rsidRPr="00405FB0" w:rsidRDefault="00250E47" w:rsidP="00CC7CBD">
            <w:pPr>
              <w:pStyle w:val="B1"/>
              <w:ind w:left="284" w:firstLine="0"/>
              <w:rPr>
                <w:lang w:val="en-GB" w:eastAsia="ja-JP"/>
              </w:rPr>
            </w:pPr>
            <w:r w:rsidRPr="4A0D51BE">
              <w:rPr>
                <w:lang w:val="en-GB"/>
              </w:rPr>
              <w:t>For a set of symbols of a slot that are indicated to a UE as flexible</w:t>
            </w:r>
            <w:r w:rsidRPr="4A0D51BE">
              <w:rPr>
                <w:rFonts w:eastAsia="SimSun" w:cs="Times New Roman"/>
                <w:lang w:val="en-GB"/>
              </w:rPr>
              <w:t xml:space="preserve"> by </w:t>
            </w:r>
            <w:proofErr w:type="spellStart"/>
            <w:r w:rsidRPr="4A0D51BE">
              <w:rPr>
                <w:rFonts w:eastAsia="SimSun" w:cs="Times New Roman"/>
                <w:i/>
                <w:iCs/>
                <w:lang w:val="en-GB"/>
              </w:rPr>
              <w:t>tdd</w:t>
            </w:r>
            <w:proofErr w:type="spellEnd"/>
            <w:r w:rsidRPr="4A0D51BE">
              <w:rPr>
                <w:rFonts w:eastAsia="SimSun" w:cs="Times New Roman"/>
                <w:i/>
                <w:iCs/>
                <w:lang w:val="en-GB"/>
              </w:rPr>
              <w:t>-UL-DL-</w:t>
            </w:r>
            <w:proofErr w:type="spellStart"/>
            <w:r w:rsidRPr="4A0D51BE">
              <w:rPr>
                <w:rFonts w:eastAsia="SimSun" w:cs="Times New Roman"/>
                <w:i/>
                <w:iCs/>
                <w:lang w:val="en-GB"/>
              </w:rPr>
              <w:t>ConfigurationCommon</w:t>
            </w:r>
            <w:proofErr w:type="spellEnd"/>
            <w:r w:rsidRPr="4A0D51BE">
              <w:rPr>
                <w:rFonts w:eastAsia="SimSun" w:cs="Times New Roman"/>
                <w:lang w:val="en-GB"/>
              </w:rPr>
              <w:t xml:space="preserve">, and </w:t>
            </w:r>
            <w:proofErr w:type="spellStart"/>
            <w:r w:rsidRPr="4A0D51BE">
              <w:rPr>
                <w:rFonts w:eastAsia="SimSun" w:cs="Times New Roman"/>
                <w:i/>
                <w:iCs/>
                <w:lang w:val="en-GB"/>
              </w:rPr>
              <w:t>tdd</w:t>
            </w:r>
            <w:proofErr w:type="spellEnd"/>
            <w:r w:rsidRPr="4A0D51BE">
              <w:rPr>
                <w:rFonts w:eastAsia="SimSun" w:cs="Times New Roman"/>
                <w:i/>
                <w:iCs/>
                <w:lang w:val="en-GB"/>
              </w:rPr>
              <w:t>-UL-DL-</w:t>
            </w:r>
            <w:proofErr w:type="spellStart"/>
            <w:r w:rsidRPr="4A0D51BE">
              <w:rPr>
                <w:rFonts w:eastAsia="SimSun" w:cs="Times New Roman"/>
                <w:i/>
                <w:iCs/>
                <w:lang w:val="en-GB"/>
              </w:rPr>
              <w:t>ConfigurationDedicated</w:t>
            </w:r>
            <w:proofErr w:type="spellEnd"/>
            <w:r w:rsidRPr="4A0D51BE">
              <w:rPr>
                <w:rFonts w:eastAsia="DengXian" w:cs="Times New Roman"/>
                <w:i/>
                <w:iCs/>
                <w:lang w:val="en-GB"/>
              </w:rPr>
              <w:t xml:space="preserve"> </w:t>
            </w:r>
            <w:r w:rsidRPr="4A0D51BE">
              <w:rPr>
                <w:rFonts w:eastAsia="DengXian" w:cs="Times New Roman"/>
                <w:lang w:val="en-GB"/>
              </w:rPr>
              <w:t>if provided</w:t>
            </w:r>
            <w:r w:rsidRPr="4A0D51BE">
              <w:rPr>
                <w:rFonts w:eastAsia="SimSun" w:cs="Times New Roman"/>
                <w:lang w:val="en-GB"/>
              </w:rPr>
              <w:t xml:space="preserve">, the UE does not </w:t>
            </w:r>
            <w:r w:rsidRPr="4A0D51BE">
              <w:rPr>
                <w:lang w:val="en-GB"/>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06A66397" w14:textId="77777777" w:rsidR="00250E47" w:rsidRDefault="00250E47" w:rsidP="00205CD4"/>
    <w:p w14:paraId="38473A79" w14:textId="5FD8D398" w:rsidR="00250E47" w:rsidRDefault="00250E47" w:rsidP="00205CD4">
      <w:r>
        <w:t xml:space="preserve">A similar rule also exists for HD-UEs in </w:t>
      </w:r>
      <w:r w:rsidR="00C13E8D">
        <w:t xml:space="preserve">TS </w:t>
      </w:r>
      <w:r>
        <w:t xml:space="preserve">38.213 §17.2 (see below). The behaviour for transmission/reception configured using dedicated </w:t>
      </w:r>
      <w:proofErr w:type="spellStart"/>
      <w:r>
        <w:t>signaling</w:t>
      </w:r>
      <w:proofErr w:type="spellEnd"/>
      <w:r>
        <w:t xml:space="preserve"> is the same as for </w:t>
      </w:r>
      <w:r w:rsidR="0034500F">
        <w:t>legacy</w:t>
      </w:r>
      <w:r>
        <w:t xml:space="preserve"> NR UEs, but when it comes to collisions between transmission configured using dedicated </w:t>
      </w:r>
      <w:proofErr w:type="spellStart"/>
      <w:r>
        <w:t>signaling</w:t>
      </w:r>
      <w:proofErr w:type="spellEnd"/>
      <w:r>
        <w:t xml:space="preserve"> and reception configured using cell specific </w:t>
      </w:r>
      <w:proofErr w:type="spellStart"/>
      <w:r>
        <w:t>signaling</w:t>
      </w:r>
      <w:proofErr w:type="spellEnd"/>
      <w:r>
        <w:t>, there is an exception for Type-2-PDCCH CSS (paging) colliding with configured-grant based PUSCH transmissions for RRC_INACTIVE UEs.</w:t>
      </w:r>
    </w:p>
    <w:tbl>
      <w:tblPr>
        <w:tblStyle w:val="TableGrid"/>
        <w:tblW w:w="0" w:type="auto"/>
        <w:tblLook w:val="04A0" w:firstRow="1" w:lastRow="0" w:firstColumn="1" w:lastColumn="0" w:noHBand="0" w:noVBand="1"/>
      </w:tblPr>
      <w:tblGrid>
        <w:gridCol w:w="9629"/>
      </w:tblGrid>
      <w:tr w:rsidR="00250E47" w14:paraId="19F46237" w14:textId="77777777" w:rsidTr="00222B2D">
        <w:tc>
          <w:tcPr>
            <w:tcW w:w="9629" w:type="dxa"/>
          </w:tcPr>
          <w:p w14:paraId="1F9B0AA7" w14:textId="77777777" w:rsidR="00250E47" w:rsidRPr="00372D82" w:rsidRDefault="00250E47" w:rsidP="00CC7CBD">
            <w:pPr>
              <w:pStyle w:val="B1"/>
              <w:ind w:left="284" w:firstLine="0"/>
              <w:rPr>
                <w:rFonts w:cs="Times New Roman"/>
                <w:lang w:eastAsia="ja-JP"/>
              </w:rPr>
            </w:pPr>
            <w:r w:rsidRPr="00095C6E">
              <w:rPr>
                <w:szCs w:val="18"/>
              </w:rPr>
              <w:t xml:space="preserve">A HD-UE </w:t>
            </w:r>
            <w:proofErr w:type="spellStart"/>
            <w:r w:rsidRPr="00095C6E">
              <w:rPr>
                <w:szCs w:val="18"/>
              </w:rPr>
              <w:t>does</w:t>
            </w:r>
            <w:proofErr w:type="spellEnd"/>
            <w:r w:rsidRPr="00095C6E">
              <w:rPr>
                <w:szCs w:val="18"/>
              </w:rPr>
              <w:t xml:space="preserve"> not </w:t>
            </w:r>
            <w:proofErr w:type="spellStart"/>
            <w:r w:rsidRPr="00095C6E">
              <w:rPr>
                <w:szCs w:val="18"/>
              </w:rPr>
              <w:t>expect</w:t>
            </w:r>
            <w:proofErr w:type="spellEnd"/>
            <w:r w:rsidRPr="00095C6E">
              <w:rPr>
                <w:szCs w:val="18"/>
              </w:rPr>
              <w:t xml:space="preserve"> </w:t>
            </w:r>
            <w:proofErr w:type="spellStart"/>
            <w:r w:rsidRPr="00095C6E">
              <w:rPr>
                <w:szCs w:val="18"/>
              </w:rPr>
              <w:t>to</w:t>
            </w:r>
            <w:proofErr w:type="spellEnd"/>
            <w:r w:rsidRPr="00095C6E">
              <w:rPr>
                <w:szCs w:val="18"/>
              </w:rPr>
              <w:t xml:space="preserve"> </w:t>
            </w:r>
            <w:proofErr w:type="spellStart"/>
            <w:r w:rsidRPr="00095C6E">
              <w:rPr>
                <w:szCs w:val="18"/>
              </w:rPr>
              <w:t>receive</w:t>
            </w:r>
            <w:proofErr w:type="spellEnd"/>
            <w:r w:rsidRPr="00095C6E">
              <w:rPr>
                <w:szCs w:val="18"/>
              </w:rPr>
              <w:t xml:space="preserve"> </w:t>
            </w:r>
            <w:proofErr w:type="spellStart"/>
            <w:r w:rsidRPr="00095C6E">
              <w:rPr>
                <w:szCs w:val="18"/>
              </w:rPr>
              <w:t>both</w:t>
            </w:r>
            <w:proofErr w:type="spellEnd"/>
            <w:r w:rsidRPr="00095C6E">
              <w:rPr>
                <w:szCs w:val="18"/>
              </w:rPr>
              <w:t xml:space="preserve"> </w:t>
            </w:r>
            <w:proofErr w:type="spellStart"/>
            <w:r w:rsidRPr="00846787">
              <w:rPr>
                <w:rFonts w:cs="Times New Roman"/>
                <w:szCs w:val="20"/>
                <w:lang w:eastAsia="ja-JP"/>
              </w:rPr>
              <w:t>dedicated</w:t>
            </w:r>
            <w:proofErr w:type="spellEnd"/>
            <w:r w:rsidRPr="00846787">
              <w:rPr>
                <w:rFonts w:cs="Times New Roman"/>
                <w:szCs w:val="20"/>
                <w:lang w:eastAsia="ja-JP"/>
              </w:rPr>
              <w:t xml:space="preserve"> </w:t>
            </w:r>
            <w:proofErr w:type="spellStart"/>
            <w:r w:rsidRPr="00846787">
              <w:rPr>
                <w:rFonts w:cs="Times New Roman"/>
                <w:szCs w:val="20"/>
                <w:lang w:eastAsia="ja-JP"/>
              </w:rPr>
              <w:t>higher</w:t>
            </w:r>
            <w:proofErr w:type="spellEnd"/>
            <w:r w:rsidRPr="00846787">
              <w:rPr>
                <w:rFonts w:cs="Times New Roman"/>
                <w:szCs w:val="20"/>
                <w:lang w:eastAsia="ja-JP"/>
              </w:rPr>
              <w:t xml:space="preserve"> </w:t>
            </w:r>
            <w:proofErr w:type="spellStart"/>
            <w:r w:rsidRPr="00846787">
              <w:rPr>
                <w:rFonts w:cs="Times New Roman"/>
                <w:szCs w:val="20"/>
                <w:lang w:eastAsia="ja-JP"/>
              </w:rPr>
              <w:t>layer</w:t>
            </w:r>
            <w:proofErr w:type="spellEnd"/>
            <w:r w:rsidRPr="00846787">
              <w:rPr>
                <w:rFonts w:cs="Times New Roman"/>
                <w:szCs w:val="20"/>
                <w:lang w:eastAsia="ja-JP"/>
              </w:rPr>
              <w:t xml:space="preserve"> </w:t>
            </w:r>
            <w:proofErr w:type="spellStart"/>
            <w:r w:rsidRPr="00846787">
              <w:rPr>
                <w:rFonts w:cs="Times New Roman"/>
                <w:szCs w:val="20"/>
                <w:lang w:eastAsia="ja-JP"/>
              </w:rPr>
              <w:t>parameters</w:t>
            </w:r>
            <w:proofErr w:type="spellEnd"/>
            <w:r w:rsidRPr="00846787">
              <w:rPr>
                <w:rFonts w:cs="Times New Roman"/>
                <w:szCs w:val="20"/>
                <w:lang w:eastAsia="ja-JP"/>
              </w:rPr>
              <w:t xml:space="preserve"> </w:t>
            </w:r>
            <w:proofErr w:type="spellStart"/>
            <w:r w:rsidRPr="00846787">
              <w:rPr>
                <w:rFonts w:cs="Times New Roman"/>
                <w:szCs w:val="20"/>
                <w:lang w:eastAsia="ja-JP"/>
              </w:rPr>
              <w:t>configuring</w:t>
            </w:r>
            <w:proofErr w:type="spellEnd"/>
            <w:r w:rsidRPr="00846787">
              <w:rPr>
                <w:rFonts w:cs="Times New Roman"/>
                <w:szCs w:val="20"/>
                <w:lang w:eastAsia="ja-JP"/>
              </w:rPr>
              <w:t xml:space="preserve"> </w:t>
            </w:r>
            <w:proofErr w:type="spellStart"/>
            <w:r w:rsidRPr="00846787">
              <w:rPr>
                <w:rFonts w:cs="Times New Roman"/>
                <w:szCs w:val="20"/>
                <w:lang w:eastAsia="ja-JP"/>
              </w:rPr>
              <w:t>transmission</w:t>
            </w:r>
            <w:proofErr w:type="spellEnd"/>
            <w:r w:rsidRPr="00846787">
              <w:rPr>
                <w:rFonts w:cs="Times New Roman"/>
                <w:szCs w:val="20"/>
                <w:lang w:eastAsia="ja-JP"/>
              </w:rPr>
              <w:t xml:space="preserve"> in a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of</w:t>
            </w:r>
            <w:proofErr w:type="spellEnd"/>
            <w:r w:rsidRPr="00846787">
              <w:rPr>
                <w:rFonts w:cs="Times New Roman"/>
                <w:szCs w:val="20"/>
                <w:lang w:eastAsia="ja-JP"/>
              </w:rPr>
              <w:t xml:space="preserve"> </w:t>
            </w:r>
            <w:proofErr w:type="spellStart"/>
            <w:r w:rsidRPr="00846787">
              <w:rPr>
                <w:rFonts w:cs="Times New Roman"/>
                <w:szCs w:val="20"/>
                <w:lang w:eastAsia="ja-JP"/>
              </w:rPr>
              <w:t>symbols</w:t>
            </w:r>
            <w:proofErr w:type="spellEnd"/>
            <w:r w:rsidRPr="00846787">
              <w:rPr>
                <w:rFonts w:cs="Times New Roman"/>
                <w:szCs w:val="20"/>
                <w:lang w:eastAsia="ja-JP"/>
              </w:rPr>
              <w:t xml:space="preserve"> and </w:t>
            </w:r>
            <w:proofErr w:type="spellStart"/>
            <w:r w:rsidRPr="00846787">
              <w:rPr>
                <w:rFonts w:cs="Times New Roman"/>
                <w:szCs w:val="20"/>
                <w:lang w:eastAsia="ja-JP"/>
              </w:rPr>
              <w:t>dedicated</w:t>
            </w:r>
            <w:proofErr w:type="spellEnd"/>
            <w:r w:rsidRPr="00846787">
              <w:rPr>
                <w:rFonts w:cs="Times New Roman"/>
                <w:szCs w:val="20"/>
                <w:lang w:eastAsia="ja-JP"/>
              </w:rPr>
              <w:t xml:space="preserve"> </w:t>
            </w:r>
            <w:proofErr w:type="spellStart"/>
            <w:r w:rsidRPr="00846787">
              <w:rPr>
                <w:rFonts w:cs="Times New Roman"/>
                <w:szCs w:val="20"/>
                <w:lang w:eastAsia="ja-JP"/>
              </w:rPr>
              <w:t>higher</w:t>
            </w:r>
            <w:proofErr w:type="spellEnd"/>
            <w:r w:rsidRPr="00846787">
              <w:rPr>
                <w:rFonts w:cs="Times New Roman"/>
                <w:szCs w:val="20"/>
                <w:lang w:eastAsia="ja-JP"/>
              </w:rPr>
              <w:t xml:space="preserve"> </w:t>
            </w:r>
            <w:proofErr w:type="spellStart"/>
            <w:r w:rsidRPr="00846787">
              <w:rPr>
                <w:rFonts w:cs="Times New Roman"/>
                <w:szCs w:val="20"/>
                <w:lang w:eastAsia="ja-JP"/>
              </w:rPr>
              <w:t>layer</w:t>
            </w:r>
            <w:proofErr w:type="spellEnd"/>
            <w:r w:rsidRPr="00846787">
              <w:rPr>
                <w:rFonts w:cs="Times New Roman"/>
                <w:szCs w:val="20"/>
                <w:lang w:eastAsia="ja-JP"/>
              </w:rPr>
              <w:t xml:space="preserve"> </w:t>
            </w:r>
            <w:proofErr w:type="spellStart"/>
            <w:r w:rsidRPr="00846787">
              <w:rPr>
                <w:rFonts w:cs="Times New Roman"/>
                <w:szCs w:val="20"/>
                <w:lang w:eastAsia="ja-JP"/>
              </w:rPr>
              <w:t>parameters</w:t>
            </w:r>
            <w:proofErr w:type="spellEnd"/>
            <w:r w:rsidRPr="00846787">
              <w:rPr>
                <w:rFonts w:cs="Times New Roman"/>
                <w:szCs w:val="20"/>
                <w:lang w:eastAsia="ja-JP"/>
              </w:rPr>
              <w:t xml:space="preserve"> </w:t>
            </w:r>
            <w:proofErr w:type="spellStart"/>
            <w:r w:rsidRPr="00846787">
              <w:rPr>
                <w:rFonts w:cs="Times New Roman"/>
                <w:szCs w:val="20"/>
                <w:lang w:eastAsia="ja-JP"/>
              </w:rPr>
              <w:t>configuring</w:t>
            </w:r>
            <w:proofErr w:type="spellEnd"/>
            <w:r w:rsidRPr="00846787">
              <w:rPr>
                <w:rFonts w:cs="Times New Roman"/>
                <w:szCs w:val="20"/>
                <w:lang w:eastAsia="ja-JP"/>
              </w:rPr>
              <w:t xml:space="preserve"> </w:t>
            </w:r>
            <w:proofErr w:type="spellStart"/>
            <w:r w:rsidRPr="00846787">
              <w:rPr>
                <w:rFonts w:cs="Times New Roman"/>
                <w:szCs w:val="20"/>
                <w:lang w:eastAsia="ja-JP"/>
              </w:rPr>
              <w:t>reception</w:t>
            </w:r>
            <w:proofErr w:type="spellEnd"/>
            <w:r w:rsidRPr="00846787">
              <w:rPr>
                <w:rFonts w:cs="Times New Roman"/>
                <w:szCs w:val="20"/>
                <w:lang w:eastAsia="ja-JP"/>
              </w:rPr>
              <w:t xml:space="preserve"> in </w:t>
            </w:r>
            <w:proofErr w:type="spellStart"/>
            <w:r w:rsidRPr="00846787">
              <w:rPr>
                <w:rFonts w:cs="Times New Roman"/>
                <w:szCs w:val="20"/>
                <w:lang w:eastAsia="ja-JP"/>
              </w:rPr>
              <w:t>the</w:t>
            </w:r>
            <w:proofErr w:type="spellEnd"/>
            <w:r w:rsidRPr="00846787">
              <w:rPr>
                <w:rFonts w:cs="Times New Roman"/>
                <w:szCs w:val="20"/>
                <w:lang w:eastAsia="ja-JP"/>
              </w:rPr>
              <w:t xml:space="preserve">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of</w:t>
            </w:r>
            <w:proofErr w:type="spellEnd"/>
            <w:r w:rsidRPr="00846787">
              <w:rPr>
                <w:rFonts w:cs="Times New Roman"/>
                <w:szCs w:val="20"/>
                <w:lang w:eastAsia="ja-JP"/>
              </w:rPr>
              <w:t xml:space="preserve"> </w:t>
            </w:r>
            <w:proofErr w:type="spellStart"/>
            <w:r w:rsidRPr="00846787">
              <w:rPr>
                <w:rFonts w:cs="Times New Roman"/>
                <w:szCs w:val="20"/>
                <w:lang w:eastAsia="ja-JP"/>
              </w:rPr>
              <w:t>symbols</w:t>
            </w:r>
            <w:proofErr w:type="spellEnd"/>
            <w:r w:rsidRPr="00846787">
              <w:rPr>
                <w:rFonts w:cs="Times New Roman"/>
                <w:szCs w:val="20"/>
                <w:lang w:eastAsia="ja-JP"/>
              </w:rPr>
              <w:t xml:space="preserve">. A </w:t>
            </w:r>
            <w:r w:rsidRPr="00846787">
              <w:rPr>
                <w:rFonts w:cs="Times New Roman"/>
                <w:szCs w:val="20"/>
                <w:lang w:eastAsia="ja-JP"/>
              </w:rPr>
              <w:lastRenderedPageBreak/>
              <w:t xml:space="preserve">HD-UE </w:t>
            </w:r>
            <w:proofErr w:type="spellStart"/>
            <w:r w:rsidRPr="00846787">
              <w:rPr>
                <w:rFonts w:cs="Times New Roman"/>
                <w:szCs w:val="20"/>
                <w:lang w:eastAsia="ja-JP"/>
              </w:rPr>
              <w:t>does</w:t>
            </w:r>
            <w:proofErr w:type="spellEnd"/>
            <w:r w:rsidRPr="00846787">
              <w:rPr>
                <w:rFonts w:cs="Times New Roman"/>
                <w:szCs w:val="20"/>
                <w:lang w:eastAsia="ja-JP"/>
              </w:rPr>
              <w:t xml:space="preserve"> not </w:t>
            </w:r>
            <w:proofErr w:type="spellStart"/>
            <w:r w:rsidRPr="00846787">
              <w:rPr>
                <w:rFonts w:cs="Times New Roman"/>
                <w:szCs w:val="20"/>
                <w:lang w:eastAsia="ja-JP"/>
              </w:rPr>
              <w:t>expect</w:t>
            </w:r>
            <w:proofErr w:type="spellEnd"/>
            <w:r w:rsidRPr="00846787">
              <w:rPr>
                <w:rFonts w:cs="Times New Roman"/>
                <w:szCs w:val="20"/>
                <w:lang w:eastAsia="ja-JP"/>
              </w:rPr>
              <w:t xml:space="preserve"> </w:t>
            </w:r>
            <w:proofErr w:type="spellStart"/>
            <w:r w:rsidRPr="00846787">
              <w:rPr>
                <w:rFonts w:cs="Times New Roman"/>
                <w:szCs w:val="20"/>
                <w:lang w:eastAsia="ja-JP"/>
              </w:rPr>
              <w:t>to</w:t>
            </w:r>
            <w:proofErr w:type="spellEnd"/>
            <w:r w:rsidRPr="00846787">
              <w:rPr>
                <w:rFonts w:cs="Times New Roman"/>
                <w:szCs w:val="20"/>
                <w:lang w:eastAsia="ja-JP"/>
              </w:rPr>
              <w:t xml:space="preserve"> </w:t>
            </w:r>
            <w:proofErr w:type="spellStart"/>
            <w:r w:rsidRPr="00846787">
              <w:rPr>
                <w:rFonts w:cs="Times New Roman"/>
                <w:szCs w:val="20"/>
                <w:lang w:eastAsia="ja-JP"/>
              </w:rPr>
              <w:t>receive</w:t>
            </w:r>
            <w:proofErr w:type="spellEnd"/>
            <w:r w:rsidRPr="00846787">
              <w:rPr>
                <w:rFonts w:cs="Times New Roman"/>
                <w:szCs w:val="20"/>
                <w:lang w:eastAsia="ja-JP"/>
              </w:rPr>
              <w:t xml:space="preserve"> </w:t>
            </w:r>
            <w:proofErr w:type="spellStart"/>
            <w:r w:rsidRPr="00846787">
              <w:rPr>
                <w:rFonts w:cs="Times New Roman"/>
                <w:szCs w:val="20"/>
                <w:lang w:eastAsia="ja-JP"/>
              </w:rPr>
              <w:t>both</w:t>
            </w:r>
            <w:proofErr w:type="spellEnd"/>
            <w:r w:rsidRPr="00846787">
              <w:rPr>
                <w:rFonts w:cs="Times New Roman"/>
                <w:szCs w:val="20"/>
                <w:lang w:eastAsia="ja-JP"/>
              </w:rPr>
              <w:t xml:space="preserve"> a Type-0/0A/0B/1/2-PDCCH CSS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configuration</w:t>
            </w:r>
            <w:proofErr w:type="spellEnd"/>
            <w:r w:rsidRPr="00846787">
              <w:rPr>
                <w:rFonts w:cs="Times New Roman"/>
                <w:szCs w:val="20"/>
                <w:lang w:eastAsia="ja-JP"/>
              </w:rPr>
              <w:t xml:space="preserve"> </w:t>
            </w:r>
            <w:proofErr w:type="spellStart"/>
            <w:r w:rsidRPr="00846787">
              <w:rPr>
                <w:rFonts w:cs="Times New Roman"/>
                <w:szCs w:val="20"/>
                <w:lang w:eastAsia="ja-JP"/>
              </w:rPr>
              <w:t>for</w:t>
            </w:r>
            <w:proofErr w:type="spellEnd"/>
            <w:r w:rsidRPr="00846787">
              <w:rPr>
                <w:rFonts w:cs="Times New Roman"/>
                <w:szCs w:val="20"/>
                <w:lang w:eastAsia="ja-JP"/>
              </w:rPr>
              <w:t xml:space="preserve"> PDCCH </w:t>
            </w:r>
            <w:proofErr w:type="spellStart"/>
            <w:r w:rsidRPr="00846787">
              <w:rPr>
                <w:rFonts w:cs="Times New Roman"/>
                <w:szCs w:val="20"/>
                <w:lang w:eastAsia="ja-JP"/>
              </w:rPr>
              <w:t>reception</w:t>
            </w:r>
            <w:proofErr w:type="spellEnd"/>
            <w:r w:rsidRPr="00846787">
              <w:rPr>
                <w:rFonts w:cs="Times New Roman"/>
                <w:szCs w:val="20"/>
                <w:lang w:eastAsia="ja-JP"/>
              </w:rPr>
              <w:t xml:space="preserve"> in a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of</w:t>
            </w:r>
            <w:proofErr w:type="spellEnd"/>
            <w:r w:rsidRPr="00846787">
              <w:rPr>
                <w:rFonts w:cs="Times New Roman"/>
                <w:szCs w:val="20"/>
                <w:lang w:eastAsia="ja-JP"/>
              </w:rPr>
              <w:t xml:space="preserve"> </w:t>
            </w:r>
            <w:proofErr w:type="spellStart"/>
            <w:r w:rsidRPr="00846787">
              <w:rPr>
                <w:rFonts w:cs="Times New Roman"/>
                <w:szCs w:val="20"/>
                <w:lang w:eastAsia="ja-JP"/>
              </w:rPr>
              <w:t>symbols</w:t>
            </w:r>
            <w:proofErr w:type="spellEnd"/>
            <w:r w:rsidRPr="00846787">
              <w:rPr>
                <w:rFonts w:cs="Times New Roman"/>
                <w:szCs w:val="20"/>
                <w:lang w:eastAsia="ja-JP"/>
              </w:rPr>
              <w:t xml:space="preserve"> and </w:t>
            </w:r>
            <w:proofErr w:type="spellStart"/>
            <w:r w:rsidRPr="00846787">
              <w:rPr>
                <w:rFonts w:cs="Times New Roman"/>
                <w:szCs w:val="20"/>
                <w:lang w:eastAsia="ja-JP"/>
              </w:rPr>
              <w:t>dedicated</w:t>
            </w:r>
            <w:proofErr w:type="spellEnd"/>
            <w:r w:rsidRPr="00846787">
              <w:rPr>
                <w:rFonts w:cs="Times New Roman"/>
                <w:szCs w:val="20"/>
                <w:lang w:eastAsia="ja-JP"/>
              </w:rPr>
              <w:t xml:space="preserve"> </w:t>
            </w:r>
            <w:proofErr w:type="spellStart"/>
            <w:r w:rsidRPr="00846787">
              <w:rPr>
                <w:rFonts w:cs="Times New Roman"/>
                <w:szCs w:val="20"/>
                <w:lang w:eastAsia="ja-JP"/>
              </w:rPr>
              <w:t>higher</w:t>
            </w:r>
            <w:proofErr w:type="spellEnd"/>
            <w:r w:rsidRPr="00846787">
              <w:rPr>
                <w:rFonts w:cs="Times New Roman"/>
                <w:szCs w:val="20"/>
                <w:lang w:eastAsia="ja-JP"/>
              </w:rPr>
              <w:t xml:space="preserve"> </w:t>
            </w:r>
            <w:proofErr w:type="spellStart"/>
            <w:r w:rsidRPr="00846787">
              <w:rPr>
                <w:rFonts w:cs="Times New Roman"/>
                <w:szCs w:val="20"/>
                <w:lang w:eastAsia="ja-JP"/>
              </w:rPr>
              <w:t>layer</w:t>
            </w:r>
            <w:proofErr w:type="spellEnd"/>
            <w:r w:rsidRPr="00846787">
              <w:rPr>
                <w:rFonts w:cs="Times New Roman"/>
                <w:szCs w:val="20"/>
                <w:lang w:eastAsia="ja-JP"/>
              </w:rPr>
              <w:t xml:space="preserve"> </w:t>
            </w:r>
            <w:proofErr w:type="spellStart"/>
            <w:r w:rsidRPr="00846787">
              <w:rPr>
                <w:rFonts w:cs="Times New Roman"/>
                <w:szCs w:val="20"/>
                <w:lang w:eastAsia="ja-JP"/>
              </w:rPr>
              <w:t>parameters</w:t>
            </w:r>
            <w:proofErr w:type="spellEnd"/>
            <w:r w:rsidRPr="00846787">
              <w:rPr>
                <w:rFonts w:cs="Times New Roman"/>
                <w:szCs w:val="20"/>
                <w:lang w:eastAsia="ja-JP"/>
              </w:rPr>
              <w:t xml:space="preserve"> </w:t>
            </w:r>
            <w:proofErr w:type="spellStart"/>
            <w:r w:rsidRPr="00846787">
              <w:rPr>
                <w:rFonts w:cs="Times New Roman"/>
                <w:szCs w:val="20"/>
                <w:lang w:eastAsia="ja-JP"/>
              </w:rPr>
              <w:t>configuring</w:t>
            </w:r>
            <w:proofErr w:type="spellEnd"/>
            <w:r w:rsidRPr="00846787">
              <w:rPr>
                <w:rFonts w:cs="Times New Roman"/>
                <w:szCs w:val="20"/>
                <w:lang w:eastAsia="ja-JP"/>
              </w:rPr>
              <w:t xml:space="preserve"> </w:t>
            </w:r>
            <w:proofErr w:type="spellStart"/>
            <w:r w:rsidRPr="00846787">
              <w:rPr>
                <w:rFonts w:cs="Times New Roman"/>
                <w:szCs w:val="20"/>
                <w:lang w:eastAsia="ja-JP"/>
              </w:rPr>
              <w:t>transmission</w:t>
            </w:r>
            <w:proofErr w:type="spellEnd"/>
            <w:r w:rsidRPr="00846787">
              <w:rPr>
                <w:rFonts w:cs="Times New Roman"/>
                <w:szCs w:val="20"/>
                <w:lang w:eastAsia="ja-JP"/>
              </w:rPr>
              <w:t xml:space="preserve"> in </w:t>
            </w:r>
            <w:proofErr w:type="spellStart"/>
            <w:r w:rsidRPr="00846787">
              <w:rPr>
                <w:rFonts w:cs="Times New Roman"/>
                <w:szCs w:val="20"/>
                <w:lang w:eastAsia="ja-JP"/>
              </w:rPr>
              <w:t>the</w:t>
            </w:r>
            <w:proofErr w:type="spellEnd"/>
            <w:r w:rsidRPr="00846787">
              <w:rPr>
                <w:rFonts w:cs="Times New Roman"/>
                <w:szCs w:val="20"/>
                <w:lang w:eastAsia="ja-JP"/>
              </w:rPr>
              <w:t xml:space="preserve">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of</w:t>
            </w:r>
            <w:proofErr w:type="spellEnd"/>
            <w:r w:rsidRPr="00846787">
              <w:rPr>
                <w:rFonts w:cs="Times New Roman"/>
                <w:szCs w:val="20"/>
                <w:lang w:eastAsia="ja-JP"/>
              </w:rPr>
              <w:t xml:space="preserve"> </w:t>
            </w:r>
            <w:proofErr w:type="spellStart"/>
            <w:r w:rsidRPr="00846787">
              <w:rPr>
                <w:rFonts w:cs="Times New Roman"/>
                <w:szCs w:val="20"/>
                <w:lang w:eastAsia="ja-JP"/>
              </w:rPr>
              <w:t>symbols</w:t>
            </w:r>
            <w:proofErr w:type="spellEnd"/>
            <w:r w:rsidRPr="00846787">
              <w:rPr>
                <w:rFonts w:cs="Times New Roman"/>
                <w:szCs w:val="20"/>
                <w:lang w:eastAsia="ja-JP"/>
              </w:rPr>
              <w:t xml:space="preserve">, </w:t>
            </w:r>
            <w:proofErr w:type="spellStart"/>
            <w:r w:rsidRPr="00846787">
              <w:rPr>
                <w:rFonts w:cs="Times New Roman"/>
                <w:szCs w:val="20"/>
                <w:lang w:eastAsia="ja-JP"/>
              </w:rPr>
              <w:t>except</w:t>
            </w:r>
            <w:proofErr w:type="spellEnd"/>
            <w:r w:rsidRPr="00846787">
              <w:rPr>
                <w:rFonts w:cs="Times New Roman"/>
                <w:szCs w:val="20"/>
                <w:lang w:eastAsia="ja-JP"/>
              </w:rPr>
              <w:t xml:space="preserve"> Type-2-PDCCH CSS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configuration</w:t>
            </w:r>
            <w:proofErr w:type="spellEnd"/>
            <w:r w:rsidRPr="00846787">
              <w:rPr>
                <w:rFonts w:cs="Times New Roman"/>
                <w:szCs w:val="20"/>
                <w:lang w:eastAsia="ja-JP"/>
              </w:rPr>
              <w:t xml:space="preserve"> </w:t>
            </w:r>
            <w:proofErr w:type="spellStart"/>
            <w:r w:rsidRPr="00846787">
              <w:rPr>
                <w:rFonts w:cs="Times New Roman"/>
                <w:szCs w:val="20"/>
                <w:lang w:eastAsia="ja-JP"/>
              </w:rPr>
              <w:t>for</w:t>
            </w:r>
            <w:proofErr w:type="spellEnd"/>
            <w:r w:rsidRPr="00846787">
              <w:rPr>
                <w:rFonts w:cs="Times New Roman"/>
                <w:szCs w:val="20"/>
                <w:lang w:eastAsia="ja-JP"/>
              </w:rPr>
              <w:t xml:space="preserve"> PDCCH </w:t>
            </w:r>
            <w:proofErr w:type="spellStart"/>
            <w:r w:rsidRPr="00846787">
              <w:rPr>
                <w:rFonts w:cs="Times New Roman"/>
                <w:szCs w:val="20"/>
                <w:lang w:eastAsia="ja-JP"/>
              </w:rPr>
              <w:t>reception</w:t>
            </w:r>
            <w:proofErr w:type="spellEnd"/>
            <w:r w:rsidRPr="00846787">
              <w:rPr>
                <w:rFonts w:cs="Times New Roman"/>
                <w:szCs w:val="20"/>
                <w:lang w:eastAsia="ja-JP"/>
              </w:rPr>
              <w:t xml:space="preserve"> in a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of</w:t>
            </w:r>
            <w:proofErr w:type="spellEnd"/>
            <w:r w:rsidRPr="00846787">
              <w:rPr>
                <w:rFonts w:cs="Times New Roman"/>
                <w:szCs w:val="20"/>
                <w:lang w:eastAsia="ja-JP"/>
              </w:rPr>
              <w:t xml:space="preserve"> </w:t>
            </w:r>
            <w:proofErr w:type="spellStart"/>
            <w:r w:rsidRPr="00846787">
              <w:rPr>
                <w:rFonts w:cs="Times New Roman"/>
                <w:szCs w:val="20"/>
                <w:lang w:eastAsia="ja-JP"/>
              </w:rPr>
              <w:t>symbols</w:t>
            </w:r>
            <w:proofErr w:type="spellEnd"/>
            <w:r w:rsidRPr="00846787">
              <w:rPr>
                <w:rFonts w:cs="Times New Roman"/>
                <w:szCs w:val="20"/>
                <w:lang w:eastAsia="ja-JP"/>
              </w:rPr>
              <w:t xml:space="preserve"> and </w:t>
            </w:r>
            <w:proofErr w:type="spellStart"/>
            <w:r w:rsidRPr="00846787">
              <w:rPr>
                <w:rFonts w:cs="Times New Roman"/>
                <w:szCs w:val="20"/>
                <w:lang w:eastAsia="ja-JP"/>
              </w:rPr>
              <w:t>configured-grant</w:t>
            </w:r>
            <w:proofErr w:type="spellEnd"/>
            <w:r w:rsidRPr="00846787">
              <w:rPr>
                <w:rFonts w:cs="Times New Roman"/>
                <w:szCs w:val="20"/>
                <w:lang w:eastAsia="ja-JP"/>
              </w:rPr>
              <w:t xml:space="preserve"> </w:t>
            </w:r>
            <w:proofErr w:type="spellStart"/>
            <w:r w:rsidRPr="00846787">
              <w:rPr>
                <w:rFonts w:cs="Times New Roman"/>
                <w:szCs w:val="20"/>
                <w:lang w:eastAsia="ja-JP"/>
              </w:rPr>
              <w:t>based</w:t>
            </w:r>
            <w:proofErr w:type="spellEnd"/>
            <w:r w:rsidRPr="00846787">
              <w:rPr>
                <w:rFonts w:cs="Times New Roman"/>
                <w:szCs w:val="20"/>
                <w:lang w:eastAsia="ja-JP"/>
              </w:rPr>
              <w:t xml:space="preserve"> PUSCH </w:t>
            </w:r>
            <w:proofErr w:type="spellStart"/>
            <w:r w:rsidRPr="00846787">
              <w:rPr>
                <w:rFonts w:cs="Times New Roman"/>
                <w:szCs w:val="20"/>
                <w:lang w:eastAsia="ja-JP"/>
              </w:rPr>
              <w:t>transmission</w:t>
            </w:r>
            <w:proofErr w:type="spellEnd"/>
            <w:r w:rsidRPr="00846787">
              <w:rPr>
                <w:rFonts w:cs="Times New Roman"/>
                <w:szCs w:val="20"/>
                <w:lang w:eastAsia="ja-JP"/>
              </w:rPr>
              <w:t xml:space="preserve"> </w:t>
            </w:r>
            <w:proofErr w:type="spellStart"/>
            <w:r w:rsidRPr="00846787">
              <w:rPr>
                <w:rFonts w:cs="Times New Roman"/>
                <w:szCs w:val="20"/>
                <w:lang w:eastAsia="ja-JP"/>
              </w:rPr>
              <w:t>as</w:t>
            </w:r>
            <w:proofErr w:type="spellEnd"/>
            <w:r w:rsidRPr="00846787">
              <w:rPr>
                <w:rFonts w:cs="Times New Roman"/>
                <w:szCs w:val="20"/>
                <w:lang w:eastAsia="ja-JP"/>
              </w:rPr>
              <w:t xml:space="preserve"> </w:t>
            </w:r>
            <w:proofErr w:type="spellStart"/>
            <w:r w:rsidRPr="00846787">
              <w:rPr>
                <w:rFonts w:cs="Times New Roman"/>
                <w:szCs w:val="20"/>
                <w:lang w:eastAsia="ja-JP"/>
              </w:rPr>
              <w:t>described</w:t>
            </w:r>
            <w:proofErr w:type="spellEnd"/>
            <w:r w:rsidRPr="00846787">
              <w:rPr>
                <w:rFonts w:cs="Times New Roman"/>
                <w:szCs w:val="20"/>
                <w:lang w:eastAsia="ja-JP"/>
              </w:rPr>
              <w:t xml:space="preserve"> in </w:t>
            </w:r>
            <w:proofErr w:type="spellStart"/>
            <w:r w:rsidRPr="00846787">
              <w:rPr>
                <w:rFonts w:cs="Times New Roman"/>
                <w:szCs w:val="20"/>
                <w:lang w:eastAsia="ja-JP"/>
              </w:rPr>
              <w:t>clause</w:t>
            </w:r>
            <w:proofErr w:type="spellEnd"/>
            <w:r w:rsidRPr="00846787">
              <w:rPr>
                <w:rFonts w:cs="Times New Roman"/>
                <w:szCs w:val="20"/>
                <w:lang w:eastAsia="ja-JP"/>
              </w:rPr>
              <w:t xml:space="preserve"> 19.1 in </w:t>
            </w:r>
            <w:proofErr w:type="spellStart"/>
            <w:r w:rsidRPr="00846787">
              <w:rPr>
                <w:rFonts w:cs="Times New Roman"/>
                <w:szCs w:val="20"/>
                <w:lang w:eastAsia="ja-JP"/>
              </w:rPr>
              <w:t>the</w:t>
            </w:r>
            <w:proofErr w:type="spellEnd"/>
            <w:r w:rsidRPr="00846787">
              <w:rPr>
                <w:rFonts w:cs="Times New Roman"/>
                <w:szCs w:val="20"/>
                <w:lang w:eastAsia="ja-JP"/>
              </w:rPr>
              <w:t xml:space="preserve">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of</w:t>
            </w:r>
            <w:proofErr w:type="spellEnd"/>
            <w:r w:rsidRPr="00846787">
              <w:rPr>
                <w:rFonts w:cs="Times New Roman"/>
                <w:szCs w:val="20"/>
                <w:lang w:eastAsia="ja-JP"/>
              </w:rPr>
              <w:t xml:space="preserve"> </w:t>
            </w:r>
            <w:proofErr w:type="spellStart"/>
            <w:r w:rsidRPr="00846787">
              <w:rPr>
                <w:rFonts w:cs="Times New Roman"/>
                <w:szCs w:val="20"/>
                <w:lang w:eastAsia="ja-JP"/>
              </w:rPr>
              <w:t>symbols</w:t>
            </w:r>
            <w:proofErr w:type="spellEnd"/>
            <w:r w:rsidRPr="00846787">
              <w:rPr>
                <w:rFonts w:cs="Times New Roman"/>
                <w:szCs w:val="20"/>
                <w:lang w:eastAsia="ja-JP"/>
              </w:rPr>
              <w:t xml:space="preserve"> </w:t>
            </w:r>
            <w:proofErr w:type="spellStart"/>
            <w:r w:rsidRPr="00846787">
              <w:rPr>
                <w:rFonts w:cs="Times New Roman"/>
                <w:szCs w:val="20"/>
                <w:lang w:eastAsia="ja-JP"/>
              </w:rPr>
              <w:t>for</w:t>
            </w:r>
            <w:proofErr w:type="spellEnd"/>
            <w:r w:rsidRPr="00846787">
              <w:rPr>
                <w:rFonts w:cs="Times New Roman"/>
                <w:szCs w:val="20"/>
                <w:lang w:eastAsia="ja-JP"/>
              </w:rPr>
              <w:t xml:space="preserve"> </w:t>
            </w:r>
            <w:proofErr w:type="spellStart"/>
            <w:r w:rsidRPr="00846787">
              <w:rPr>
                <w:rFonts w:cs="Times New Roman"/>
                <w:szCs w:val="20"/>
                <w:lang w:eastAsia="ja-JP"/>
              </w:rPr>
              <w:t>which</w:t>
            </w:r>
            <w:proofErr w:type="spellEnd"/>
            <w:r w:rsidRPr="00846787">
              <w:rPr>
                <w:rFonts w:cs="Times New Roman"/>
                <w:szCs w:val="20"/>
                <w:lang w:eastAsia="ja-JP"/>
              </w:rPr>
              <w:t xml:space="preserve"> </w:t>
            </w:r>
            <w:proofErr w:type="spellStart"/>
            <w:r w:rsidRPr="00846787">
              <w:rPr>
                <w:rFonts w:cs="Times New Roman"/>
                <w:szCs w:val="20"/>
                <w:lang w:eastAsia="ja-JP"/>
              </w:rPr>
              <w:t>case</w:t>
            </w:r>
            <w:proofErr w:type="spellEnd"/>
            <w:r w:rsidRPr="00846787">
              <w:rPr>
                <w:rFonts w:cs="Times New Roman"/>
                <w:szCs w:val="20"/>
                <w:lang w:eastAsia="ja-JP"/>
              </w:rPr>
              <w:t xml:space="preserve"> </w:t>
            </w:r>
            <w:proofErr w:type="spellStart"/>
            <w:r w:rsidRPr="00846787">
              <w:rPr>
                <w:rFonts w:cs="Times New Roman"/>
                <w:szCs w:val="20"/>
                <w:lang w:eastAsia="ja-JP"/>
              </w:rPr>
              <w:t>the</w:t>
            </w:r>
            <w:proofErr w:type="spellEnd"/>
            <w:r w:rsidRPr="00846787">
              <w:rPr>
                <w:rFonts w:cs="Times New Roman"/>
                <w:szCs w:val="20"/>
                <w:lang w:eastAsia="ja-JP"/>
              </w:rPr>
              <w:t xml:space="preserve"> UE </w:t>
            </w:r>
            <w:proofErr w:type="spellStart"/>
            <w:r w:rsidRPr="00846787">
              <w:rPr>
                <w:rFonts w:cs="Times New Roman"/>
                <w:szCs w:val="20"/>
                <w:lang w:eastAsia="ja-JP"/>
              </w:rPr>
              <w:t>follows</w:t>
            </w:r>
            <w:proofErr w:type="spellEnd"/>
            <w:r w:rsidRPr="00846787">
              <w:rPr>
                <w:rFonts w:cs="Times New Roman"/>
                <w:szCs w:val="20"/>
                <w:lang w:eastAsia="ja-JP"/>
              </w:rPr>
              <w:t xml:space="preserve"> </w:t>
            </w:r>
            <w:proofErr w:type="spellStart"/>
            <w:r w:rsidRPr="00846787">
              <w:rPr>
                <w:rFonts w:cs="Times New Roman"/>
                <w:szCs w:val="20"/>
                <w:lang w:eastAsia="ja-JP"/>
              </w:rPr>
              <w:t>the</w:t>
            </w:r>
            <w:proofErr w:type="spellEnd"/>
            <w:r w:rsidRPr="00846787">
              <w:rPr>
                <w:rFonts w:cs="Times New Roman"/>
                <w:szCs w:val="20"/>
                <w:lang w:eastAsia="ja-JP"/>
              </w:rPr>
              <w:t xml:space="preserve"> </w:t>
            </w:r>
            <w:proofErr w:type="spellStart"/>
            <w:r w:rsidRPr="00846787">
              <w:rPr>
                <w:rFonts w:cs="Times New Roman"/>
                <w:szCs w:val="20"/>
                <w:lang w:eastAsia="ja-JP"/>
              </w:rPr>
              <w:t>procedure</w:t>
            </w:r>
            <w:proofErr w:type="spellEnd"/>
            <w:r w:rsidRPr="00846787">
              <w:rPr>
                <w:rFonts w:cs="Times New Roman"/>
                <w:szCs w:val="20"/>
                <w:lang w:eastAsia="ja-JP"/>
              </w:rPr>
              <w:t xml:space="preserve"> </w:t>
            </w:r>
            <w:proofErr w:type="spellStart"/>
            <w:r w:rsidRPr="00846787">
              <w:rPr>
                <w:rFonts w:cs="Times New Roman"/>
                <w:szCs w:val="20"/>
                <w:lang w:eastAsia="ja-JP"/>
              </w:rPr>
              <w:t>as</w:t>
            </w:r>
            <w:proofErr w:type="spellEnd"/>
            <w:r w:rsidRPr="00846787">
              <w:rPr>
                <w:rFonts w:cs="Times New Roman"/>
                <w:szCs w:val="20"/>
                <w:lang w:eastAsia="ja-JP"/>
              </w:rPr>
              <w:t xml:space="preserve"> in </w:t>
            </w:r>
            <w:proofErr w:type="spellStart"/>
            <w:r w:rsidRPr="00846787">
              <w:rPr>
                <w:rFonts w:cs="Times New Roman"/>
                <w:szCs w:val="20"/>
                <w:lang w:eastAsia="ja-JP"/>
              </w:rPr>
              <w:t>clause</w:t>
            </w:r>
            <w:proofErr w:type="spellEnd"/>
            <w:r w:rsidRPr="00846787">
              <w:rPr>
                <w:rFonts w:cs="Times New Roman"/>
                <w:szCs w:val="20"/>
                <w:lang w:eastAsia="ja-JP"/>
              </w:rPr>
              <w:t xml:space="preserve"> 5.1B.2.6 in [10, TS 38.133]. The UE </w:t>
            </w:r>
            <w:proofErr w:type="spellStart"/>
            <w:r w:rsidRPr="00846787">
              <w:rPr>
                <w:rFonts w:cs="Times New Roman"/>
                <w:szCs w:val="20"/>
                <w:lang w:eastAsia="ja-JP"/>
              </w:rPr>
              <w:t>expects</w:t>
            </w:r>
            <w:proofErr w:type="spellEnd"/>
            <w:r w:rsidRPr="00846787">
              <w:rPr>
                <w:rFonts w:cs="Times New Roman"/>
                <w:szCs w:val="20"/>
                <w:lang w:eastAsia="ja-JP"/>
              </w:rPr>
              <w:t xml:space="preserve"> </w:t>
            </w:r>
            <w:proofErr w:type="spellStart"/>
            <w:r w:rsidRPr="00846787">
              <w:rPr>
                <w:rFonts w:cs="Times New Roman"/>
                <w:szCs w:val="20"/>
                <w:lang w:eastAsia="ja-JP"/>
              </w:rPr>
              <w:t>to</w:t>
            </w:r>
            <w:proofErr w:type="spellEnd"/>
            <w:r w:rsidRPr="00846787">
              <w:rPr>
                <w:rFonts w:cs="Times New Roman"/>
                <w:szCs w:val="20"/>
                <w:lang w:eastAsia="ja-JP"/>
              </w:rPr>
              <w:t xml:space="preserve"> </w:t>
            </w:r>
            <w:proofErr w:type="spellStart"/>
            <w:r w:rsidRPr="00846787">
              <w:rPr>
                <w:rFonts w:cs="Times New Roman"/>
                <w:szCs w:val="20"/>
                <w:lang w:eastAsia="ja-JP"/>
              </w:rPr>
              <w:t>be</w:t>
            </w:r>
            <w:proofErr w:type="spellEnd"/>
            <w:r w:rsidRPr="00846787">
              <w:rPr>
                <w:rFonts w:cs="Times New Roman"/>
                <w:szCs w:val="20"/>
                <w:lang w:eastAsia="ja-JP"/>
              </w:rPr>
              <w:t xml:space="preserve"> </w:t>
            </w:r>
            <w:proofErr w:type="spellStart"/>
            <w:r w:rsidRPr="00846787">
              <w:rPr>
                <w:rFonts w:cs="Times New Roman"/>
                <w:szCs w:val="20"/>
                <w:lang w:eastAsia="ja-JP"/>
              </w:rPr>
              <w:t>configured</w:t>
            </w:r>
            <w:proofErr w:type="spellEnd"/>
            <w:r w:rsidRPr="00846787">
              <w:rPr>
                <w:rFonts w:cs="Times New Roman"/>
                <w:szCs w:val="20"/>
                <w:lang w:eastAsia="ja-JP"/>
              </w:rPr>
              <w:t xml:space="preserve"> </w:t>
            </w:r>
            <w:proofErr w:type="spellStart"/>
            <w:r w:rsidRPr="00846787">
              <w:rPr>
                <w:rFonts w:cs="Times New Roman"/>
                <w:szCs w:val="20"/>
                <w:lang w:eastAsia="ja-JP"/>
              </w:rPr>
              <w:t>with</w:t>
            </w:r>
            <w:proofErr w:type="spellEnd"/>
            <w:r w:rsidRPr="00846787">
              <w:rPr>
                <w:rFonts w:cs="Times New Roman"/>
                <w:szCs w:val="20"/>
                <w:lang w:eastAsia="ja-JP"/>
              </w:rPr>
              <w:t xml:space="preserve"> a Type-2-PDCCH CSS </w:t>
            </w:r>
            <w:proofErr w:type="spellStart"/>
            <w:r w:rsidRPr="00846787">
              <w:rPr>
                <w:rFonts w:cs="Times New Roman"/>
                <w:szCs w:val="20"/>
                <w:lang w:eastAsia="ja-JP"/>
              </w:rPr>
              <w:t>set</w:t>
            </w:r>
            <w:proofErr w:type="spellEnd"/>
            <w:r w:rsidRPr="00846787">
              <w:rPr>
                <w:rFonts w:cs="Times New Roman"/>
                <w:szCs w:val="20"/>
                <w:lang w:eastAsia="ja-JP"/>
              </w:rPr>
              <w:t xml:space="preserve"> </w:t>
            </w:r>
            <w:proofErr w:type="spellStart"/>
            <w:r w:rsidRPr="00846787">
              <w:rPr>
                <w:rFonts w:cs="Times New Roman"/>
                <w:szCs w:val="20"/>
                <w:lang w:eastAsia="ja-JP"/>
              </w:rPr>
              <w:t>configuration</w:t>
            </w:r>
            <w:proofErr w:type="spellEnd"/>
            <w:r w:rsidRPr="00846787">
              <w:rPr>
                <w:rFonts w:cs="Times New Roman"/>
                <w:szCs w:val="20"/>
                <w:lang w:eastAsia="ja-JP"/>
              </w:rPr>
              <w:t xml:space="preserve"> </w:t>
            </w:r>
            <w:proofErr w:type="spellStart"/>
            <w:r w:rsidRPr="00846787">
              <w:rPr>
                <w:rFonts w:cs="Times New Roman"/>
                <w:szCs w:val="20"/>
                <w:lang w:eastAsia="ja-JP"/>
              </w:rPr>
              <w:t>for</w:t>
            </w:r>
            <w:proofErr w:type="spellEnd"/>
            <w:r w:rsidRPr="00846787">
              <w:rPr>
                <w:rFonts w:cs="Times New Roman"/>
                <w:szCs w:val="20"/>
                <w:lang w:eastAsia="ja-JP"/>
              </w:rPr>
              <w:t xml:space="preserve"> PDCCH </w:t>
            </w:r>
            <w:proofErr w:type="spellStart"/>
            <w:r w:rsidRPr="00846787">
              <w:rPr>
                <w:rFonts w:cs="Times New Roman"/>
                <w:szCs w:val="20"/>
                <w:lang w:eastAsia="ja-JP"/>
              </w:rPr>
              <w:t>reception</w:t>
            </w:r>
            <w:proofErr w:type="spellEnd"/>
            <w:r w:rsidRPr="00846787">
              <w:rPr>
                <w:rFonts w:cs="Times New Roman"/>
                <w:szCs w:val="20"/>
                <w:lang w:eastAsia="ja-JP"/>
              </w:rPr>
              <w:t xml:space="preserve"> such </w:t>
            </w:r>
            <w:proofErr w:type="spellStart"/>
            <w:r w:rsidRPr="00846787">
              <w:rPr>
                <w:rFonts w:cs="Times New Roman"/>
                <w:szCs w:val="20"/>
                <w:lang w:eastAsia="ja-JP"/>
              </w:rPr>
              <w:t>that</w:t>
            </w:r>
            <w:proofErr w:type="spellEnd"/>
            <w:r w:rsidRPr="00846787">
              <w:rPr>
                <w:rFonts w:cs="Times New Roman"/>
                <w:szCs w:val="20"/>
                <w:lang w:eastAsia="ja-JP"/>
              </w:rPr>
              <w:t xml:space="preserve"> </w:t>
            </w:r>
            <w:proofErr w:type="spellStart"/>
            <w:r w:rsidRPr="00846787">
              <w:rPr>
                <w:rFonts w:cs="Times New Roman"/>
                <w:szCs w:val="20"/>
                <w:lang w:eastAsia="ja-JP"/>
              </w:rPr>
              <w:t>there</w:t>
            </w:r>
            <w:proofErr w:type="spellEnd"/>
            <w:r w:rsidRPr="00846787">
              <w:rPr>
                <w:rFonts w:cs="Times New Roman"/>
                <w:szCs w:val="20"/>
                <w:lang w:eastAsia="ja-JP"/>
              </w:rPr>
              <w:t xml:space="preserve"> </w:t>
            </w:r>
            <w:proofErr w:type="spellStart"/>
            <w:r w:rsidRPr="00846787">
              <w:rPr>
                <w:rFonts w:cs="Times New Roman"/>
                <w:szCs w:val="20"/>
                <w:lang w:eastAsia="ja-JP"/>
              </w:rPr>
              <w:t>is</w:t>
            </w:r>
            <w:proofErr w:type="spellEnd"/>
            <w:r w:rsidRPr="00846787">
              <w:rPr>
                <w:rFonts w:cs="Times New Roman"/>
                <w:szCs w:val="20"/>
                <w:lang w:eastAsia="ja-JP"/>
              </w:rPr>
              <w:t xml:space="preserve"> at least </w:t>
            </w:r>
            <w:proofErr w:type="spellStart"/>
            <w:r w:rsidRPr="00846787">
              <w:rPr>
                <w:rFonts w:cs="Times New Roman"/>
                <w:szCs w:val="20"/>
                <w:lang w:eastAsia="ja-JP"/>
              </w:rPr>
              <w:t>one</w:t>
            </w:r>
            <w:proofErr w:type="spellEnd"/>
            <w:r w:rsidRPr="00846787">
              <w:rPr>
                <w:rFonts w:cs="Times New Roman"/>
                <w:szCs w:val="20"/>
                <w:lang w:eastAsia="ja-JP"/>
              </w:rPr>
              <w:t xml:space="preserve"> </w:t>
            </w:r>
            <w:proofErr w:type="spellStart"/>
            <w:r w:rsidRPr="00846787">
              <w:rPr>
                <w:rFonts w:cs="Times New Roman"/>
                <w:szCs w:val="20"/>
                <w:lang w:eastAsia="ja-JP"/>
              </w:rPr>
              <w:t>paging</w:t>
            </w:r>
            <w:proofErr w:type="spellEnd"/>
            <w:r w:rsidRPr="00846787">
              <w:rPr>
                <w:rFonts w:cs="Times New Roman"/>
                <w:szCs w:val="20"/>
                <w:lang w:eastAsia="ja-JP"/>
              </w:rPr>
              <w:t xml:space="preserve"> </w:t>
            </w:r>
            <w:proofErr w:type="spellStart"/>
            <w:r w:rsidRPr="00846787">
              <w:rPr>
                <w:rFonts w:cs="Times New Roman"/>
                <w:szCs w:val="20"/>
                <w:lang w:eastAsia="ja-JP"/>
              </w:rPr>
              <w:t>occasion</w:t>
            </w:r>
            <w:proofErr w:type="spellEnd"/>
            <w:r w:rsidRPr="00846787">
              <w:rPr>
                <w:rFonts w:cs="Times New Roman"/>
                <w:szCs w:val="20"/>
                <w:lang w:eastAsia="ja-JP"/>
              </w:rPr>
              <w:t xml:space="preserve"> </w:t>
            </w:r>
            <w:proofErr w:type="spellStart"/>
            <w:r w:rsidRPr="00846787">
              <w:rPr>
                <w:rFonts w:cs="Times New Roman"/>
                <w:szCs w:val="20"/>
                <w:lang w:eastAsia="ja-JP"/>
              </w:rPr>
              <w:t>that</w:t>
            </w:r>
            <w:proofErr w:type="spellEnd"/>
            <w:r w:rsidRPr="00846787">
              <w:rPr>
                <w:rFonts w:cs="Times New Roman"/>
                <w:szCs w:val="20"/>
                <w:lang w:eastAsia="ja-JP"/>
              </w:rPr>
              <w:t xml:space="preserve"> </w:t>
            </w:r>
            <w:proofErr w:type="spellStart"/>
            <w:r w:rsidRPr="00846787">
              <w:rPr>
                <w:rFonts w:cs="Times New Roman"/>
                <w:szCs w:val="20"/>
                <w:lang w:eastAsia="ja-JP"/>
              </w:rPr>
              <w:t>does</w:t>
            </w:r>
            <w:proofErr w:type="spellEnd"/>
            <w:r w:rsidRPr="00846787">
              <w:rPr>
                <w:rFonts w:cs="Times New Roman"/>
                <w:szCs w:val="20"/>
                <w:lang w:eastAsia="ja-JP"/>
              </w:rPr>
              <w:t xml:space="preserve"> not </w:t>
            </w:r>
            <w:proofErr w:type="spellStart"/>
            <w:r w:rsidRPr="00846787">
              <w:rPr>
                <w:rFonts w:cs="Times New Roman"/>
                <w:szCs w:val="20"/>
                <w:lang w:eastAsia="ja-JP"/>
              </w:rPr>
              <w:t>overlap</w:t>
            </w:r>
            <w:proofErr w:type="spellEnd"/>
            <w:r w:rsidRPr="00846787">
              <w:rPr>
                <w:rFonts w:cs="Times New Roman"/>
                <w:szCs w:val="20"/>
                <w:lang w:eastAsia="ja-JP"/>
              </w:rPr>
              <w:t xml:space="preserve"> </w:t>
            </w:r>
            <w:proofErr w:type="spellStart"/>
            <w:r w:rsidRPr="00846787">
              <w:rPr>
                <w:rFonts w:cs="Times New Roman"/>
                <w:szCs w:val="20"/>
                <w:lang w:eastAsia="ja-JP"/>
              </w:rPr>
              <w:t>with</w:t>
            </w:r>
            <w:proofErr w:type="spellEnd"/>
            <w:r w:rsidRPr="00846787">
              <w:rPr>
                <w:rFonts w:cs="Times New Roman"/>
                <w:szCs w:val="20"/>
                <w:lang w:eastAsia="ja-JP"/>
              </w:rPr>
              <w:t xml:space="preserve"> </w:t>
            </w:r>
            <w:proofErr w:type="spellStart"/>
            <w:r w:rsidRPr="00846787">
              <w:rPr>
                <w:rFonts w:cs="Times New Roman"/>
                <w:szCs w:val="20"/>
                <w:lang w:eastAsia="ja-JP"/>
              </w:rPr>
              <w:t>configured-grant</w:t>
            </w:r>
            <w:proofErr w:type="spellEnd"/>
            <w:r w:rsidRPr="00846787">
              <w:rPr>
                <w:rFonts w:cs="Times New Roman"/>
                <w:szCs w:val="20"/>
                <w:lang w:eastAsia="ja-JP"/>
              </w:rPr>
              <w:t xml:space="preserve"> </w:t>
            </w:r>
            <w:proofErr w:type="spellStart"/>
            <w:r w:rsidRPr="00846787">
              <w:rPr>
                <w:rFonts w:cs="Times New Roman"/>
                <w:szCs w:val="20"/>
                <w:lang w:eastAsia="ja-JP"/>
              </w:rPr>
              <w:t>based</w:t>
            </w:r>
            <w:proofErr w:type="spellEnd"/>
            <w:r w:rsidRPr="00846787">
              <w:rPr>
                <w:rFonts w:cs="Times New Roman"/>
                <w:szCs w:val="20"/>
                <w:lang w:eastAsia="ja-JP"/>
              </w:rPr>
              <w:t xml:space="preserve"> PUSCH </w:t>
            </w:r>
            <w:proofErr w:type="spellStart"/>
            <w:r w:rsidRPr="00846787">
              <w:rPr>
                <w:rFonts w:cs="Times New Roman"/>
                <w:szCs w:val="20"/>
                <w:lang w:eastAsia="ja-JP"/>
              </w:rPr>
              <w:t>transmission</w:t>
            </w:r>
            <w:proofErr w:type="spellEnd"/>
            <w:r w:rsidRPr="00846787">
              <w:rPr>
                <w:rFonts w:cs="Times New Roman"/>
                <w:szCs w:val="20"/>
                <w:lang w:eastAsia="ja-JP"/>
              </w:rPr>
              <w:t xml:space="preserve"> </w:t>
            </w:r>
            <w:proofErr w:type="spellStart"/>
            <w:r w:rsidRPr="00846787">
              <w:rPr>
                <w:rFonts w:cs="Times New Roman"/>
                <w:szCs w:val="20"/>
                <w:lang w:eastAsia="ja-JP"/>
              </w:rPr>
              <w:t>as</w:t>
            </w:r>
            <w:proofErr w:type="spellEnd"/>
            <w:r w:rsidRPr="00846787">
              <w:rPr>
                <w:rFonts w:cs="Times New Roman"/>
                <w:szCs w:val="20"/>
                <w:lang w:eastAsia="ja-JP"/>
              </w:rPr>
              <w:t xml:space="preserve"> </w:t>
            </w:r>
            <w:proofErr w:type="spellStart"/>
            <w:r w:rsidRPr="00846787">
              <w:rPr>
                <w:rFonts w:cs="Times New Roman"/>
                <w:szCs w:val="20"/>
                <w:lang w:eastAsia="ja-JP"/>
              </w:rPr>
              <w:t>described</w:t>
            </w:r>
            <w:proofErr w:type="spellEnd"/>
            <w:r w:rsidRPr="00846787">
              <w:rPr>
                <w:rFonts w:cs="Times New Roman"/>
                <w:szCs w:val="20"/>
                <w:lang w:eastAsia="ja-JP"/>
              </w:rPr>
              <w:t xml:space="preserve"> in </w:t>
            </w:r>
            <w:proofErr w:type="spellStart"/>
            <w:r w:rsidRPr="00846787">
              <w:rPr>
                <w:rFonts w:cs="Times New Roman"/>
                <w:szCs w:val="20"/>
                <w:lang w:eastAsia="ja-JP"/>
              </w:rPr>
              <w:t>clause</w:t>
            </w:r>
            <w:proofErr w:type="spellEnd"/>
            <w:r w:rsidRPr="00846787">
              <w:rPr>
                <w:rFonts w:cs="Times New Roman"/>
                <w:szCs w:val="20"/>
                <w:lang w:eastAsia="ja-JP"/>
              </w:rPr>
              <w:t xml:space="preserve"> 19.1 per SI </w:t>
            </w:r>
            <w:proofErr w:type="spellStart"/>
            <w:r w:rsidRPr="00846787">
              <w:rPr>
                <w:rFonts w:cs="Times New Roman"/>
                <w:szCs w:val="20"/>
                <w:lang w:eastAsia="ja-JP"/>
              </w:rPr>
              <w:t>modification</w:t>
            </w:r>
            <w:proofErr w:type="spellEnd"/>
            <w:r w:rsidRPr="00846787">
              <w:rPr>
                <w:rFonts w:cs="Times New Roman"/>
                <w:szCs w:val="20"/>
                <w:lang w:eastAsia="ja-JP"/>
              </w:rPr>
              <w:t xml:space="preserve"> </w:t>
            </w:r>
            <w:proofErr w:type="spellStart"/>
            <w:r w:rsidRPr="00846787">
              <w:rPr>
                <w:rFonts w:cs="Times New Roman"/>
                <w:szCs w:val="20"/>
                <w:lang w:eastAsia="ja-JP"/>
              </w:rPr>
              <w:t>period</w:t>
            </w:r>
            <w:proofErr w:type="spellEnd"/>
            <w:r w:rsidRPr="00846787">
              <w:rPr>
                <w:rFonts w:cs="Times New Roman"/>
                <w:szCs w:val="20"/>
                <w:lang w:eastAsia="ja-JP"/>
              </w:rPr>
              <w:t>.</w:t>
            </w:r>
          </w:p>
        </w:tc>
      </w:tr>
    </w:tbl>
    <w:p w14:paraId="4F689EA3" w14:textId="77777777" w:rsidR="00250E47" w:rsidRDefault="00250E47" w:rsidP="00205CD4"/>
    <w:p w14:paraId="7B9AB811" w14:textId="2E618F9B" w:rsidR="00250E47" w:rsidRDefault="00250E47" w:rsidP="00205CD4">
      <w:r>
        <w:t>This was also recognized by others and thus the proposal below was captured in the FL summary</w:t>
      </w:r>
      <w:r w:rsidR="0034500F">
        <w:t xml:space="preserve"> </w:t>
      </w:r>
      <w:r w:rsidR="00DA34D1">
        <w:fldChar w:fldCharType="begin"/>
      </w:r>
      <w:r w:rsidR="00DA34D1">
        <w:instrText xml:space="preserve"> REF _Ref165298504 \r \h </w:instrText>
      </w:r>
      <w:r w:rsidR="00DA34D1">
        <w:fldChar w:fldCharType="separate"/>
      </w:r>
      <w:r w:rsidR="00156CE5">
        <w:t>[5]</w:t>
      </w:r>
      <w:r w:rsidR="00DA34D1">
        <w:fldChar w:fldCharType="end"/>
      </w:r>
      <w:r>
        <w:t>:</w:t>
      </w:r>
    </w:p>
    <w:tbl>
      <w:tblPr>
        <w:tblStyle w:val="TableGrid"/>
        <w:tblW w:w="0" w:type="auto"/>
        <w:tblLook w:val="04A0" w:firstRow="1" w:lastRow="0" w:firstColumn="1" w:lastColumn="0" w:noHBand="0" w:noVBand="1"/>
      </w:tblPr>
      <w:tblGrid>
        <w:gridCol w:w="9629"/>
      </w:tblGrid>
      <w:tr w:rsidR="0074325B" w14:paraId="1C8CA706" w14:textId="77777777" w:rsidTr="0074325B">
        <w:tc>
          <w:tcPr>
            <w:tcW w:w="9629" w:type="dxa"/>
          </w:tcPr>
          <w:p w14:paraId="1ED2026E" w14:textId="73B9B554" w:rsidR="0074325B" w:rsidRPr="00CC7CBD" w:rsidRDefault="0074325B" w:rsidP="00205CD4">
            <w:pPr>
              <w:rPr>
                <w:rFonts w:ascii="Times New Roman" w:eastAsia="Malgun Gothic" w:hAnsi="Times New Roman"/>
                <w:b/>
                <w:lang w:eastAsia="zh-CN"/>
              </w:rPr>
            </w:pPr>
            <w:proofErr w:type="spellStart"/>
            <w:r w:rsidRPr="00CC7CBD">
              <w:rPr>
                <w:rFonts w:ascii="Times New Roman" w:eastAsia="Malgun Gothic" w:hAnsi="Times New Roman"/>
                <w:b/>
                <w:lang w:eastAsia="zh-CN"/>
              </w:rPr>
              <w:t>Proposal</w:t>
            </w:r>
            <w:proofErr w:type="spellEnd"/>
            <w:r w:rsidRPr="00CC7CBD">
              <w:rPr>
                <w:rFonts w:ascii="Times New Roman" w:eastAsia="Malgun Gothic" w:hAnsi="Times New Roman"/>
                <w:b/>
                <w:lang w:eastAsia="zh-CN"/>
              </w:rPr>
              <w:t xml:space="preserve"> 3-4</w:t>
            </w:r>
            <w:r w:rsidR="00D42E38" w:rsidRPr="00CC7CBD">
              <w:rPr>
                <w:rFonts w:ascii="Times New Roman" w:eastAsia="Malgun Gothic" w:hAnsi="Times New Roman"/>
                <w:b/>
                <w:lang w:eastAsia="zh-CN"/>
              </w:rPr>
              <w:t xml:space="preserve"> </w:t>
            </w:r>
            <w:r w:rsidR="00D42E38" w:rsidRPr="00CC7CBD">
              <w:rPr>
                <w:rFonts w:ascii="Times New Roman" w:eastAsia="Malgun Gothic" w:hAnsi="Times New Roman"/>
                <w:b/>
                <w:lang w:eastAsia="zh-CN"/>
              </w:rPr>
              <w:fldChar w:fldCharType="begin"/>
            </w:r>
            <w:r w:rsidR="00D42E38" w:rsidRPr="00622FB6">
              <w:rPr>
                <w:rFonts w:ascii="Times New Roman" w:eastAsia="Malgun Gothic" w:hAnsi="Times New Roman"/>
                <w:b/>
                <w:lang w:eastAsia="zh-CN"/>
              </w:rPr>
              <w:instrText xml:space="preserve"> REF _Ref165298504 \r \h </w:instrText>
            </w:r>
            <w:r w:rsidR="00DA53F5" w:rsidRPr="00622FB6">
              <w:rPr>
                <w:rFonts w:ascii="Times New Roman" w:eastAsia="Malgun Gothic" w:hAnsi="Times New Roman"/>
                <w:b/>
                <w:lang w:eastAsia="zh-CN"/>
              </w:rPr>
              <w:instrText xml:space="preserve"> \* MERGEFORMAT </w:instrText>
            </w:r>
            <w:r w:rsidR="00D42E38" w:rsidRPr="00CC7CBD">
              <w:rPr>
                <w:rFonts w:ascii="Times New Roman" w:eastAsia="Malgun Gothic" w:hAnsi="Times New Roman"/>
                <w:b/>
                <w:lang w:eastAsia="zh-CN"/>
              </w:rPr>
            </w:r>
            <w:r w:rsidR="00D42E38" w:rsidRPr="00CC7CBD">
              <w:rPr>
                <w:rFonts w:ascii="Times New Roman" w:eastAsia="Malgun Gothic" w:hAnsi="Times New Roman"/>
                <w:b/>
                <w:lang w:eastAsia="zh-CN"/>
              </w:rPr>
              <w:fldChar w:fldCharType="separate"/>
            </w:r>
            <w:r w:rsidR="00156CE5">
              <w:rPr>
                <w:rFonts w:ascii="Times New Roman" w:eastAsia="Malgun Gothic" w:hAnsi="Times New Roman"/>
                <w:b/>
                <w:lang w:eastAsia="zh-CN"/>
              </w:rPr>
              <w:t>[5]</w:t>
            </w:r>
            <w:r w:rsidR="00D42E38" w:rsidRPr="00CC7CBD">
              <w:rPr>
                <w:rFonts w:ascii="Times New Roman" w:eastAsia="Malgun Gothic" w:hAnsi="Times New Roman"/>
                <w:b/>
                <w:lang w:eastAsia="zh-CN"/>
              </w:rPr>
              <w:fldChar w:fldCharType="end"/>
            </w:r>
          </w:p>
          <w:p w14:paraId="79B4047C" w14:textId="77777777" w:rsidR="0074325B" w:rsidRPr="00CC7CBD" w:rsidRDefault="0074325B" w:rsidP="00205CD4">
            <w:pPr>
              <w:rPr>
                <w:rFonts w:ascii="Times New Roman" w:eastAsia="Malgun Gothic" w:hAnsi="Times New Roman"/>
                <w:b/>
                <w:lang w:eastAsia="zh-CN"/>
              </w:rPr>
            </w:pPr>
            <w:proofErr w:type="spellStart"/>
            <w:r w:rsidRPr="00CC7CBD">
              <w:rPr>
                <w:rFonts w:ascii="Times New Roman" w:eastAsia="Malgun Gothic" w:hAnsi="Times New Roman"/>
                <w:b/>
                <w:lang w:eastAsia="zh-CN"/>
              </w:rPr>
              <w:t>Proposed</w:t>
            </w:r>
            <w:proofErr w:type="spellEnd"/>
            <w:r w:rsidRPr="00CC7CBD">
              <w:rPr>
                <w:rFonts w:ascii="Times New Roman" w:eastAsia="Malgun Gothic" w:hAnsi="Times New Roman"/>
                <w:b/>
                <w:lang w:eastAsia="zh-CN"/>
              </w:rPr>
              <w:t xml:space="preserve"> Agreement:</w:t>
            </w:r>
          </w:p>
          <w:p w14:paraId="0A1CF0AD" w14:textId="77777777" w:rsidR="0074325B" w:rsidRPr="00CC7CBD" w:rsidRDefault="0074325B" w:rsidP="00205CD4">
            <w:pPr>
              <w:rPr>
                <w:rFonts w:ascii="Times" w:eastAsia="SimSun" w:hAnsi="Times" w:cs="Times New Roman"/>
                <w:szCs w:val="24"/>
                <w:lang w:eastAsia="zh-CN"/>
              </w:rPr>
            </w:pPr>
            <w:proofErr w:type="spellStart"/>
            <w:r w:rsidRPr="0074325B">
              <w:rPr>
                <w:rFonts w:ascii="Times" w:eastAsia="SimSun" w:hAnsi="Times" w:cs="Times New Roman"/>
                <w:szCs w:val="24"/>
                <w:lang w:eastAsia="zh-CN"/>
              </w:rPr>
              <w:t>For</w:t>
            </w:r>
            <w:proofErr w:type="spellEnd"/>
            <w:r w:rsidRPr="0074325B">
              <w:rPr>
                <w:rFonts w:ascii="Times" w:eastAsia="SimSun" w:hAnsi="Times" w:cs="Times New Roman"/>
                <w:szCs w:val="24"/>
                <w:lang w:eastAsia="zh-CN"/>
              </w:rPr>
              <w:t xml:space="preserve"> </w:t>
            </w:r>
            <w:proofErr w:type="spellStart"/>
            <w:r w:rsidRPr="0074325B">
              <w:rPr>
                <w:rFonts w:ascii="Times" w:eastAsia="SimSun" w:hAnsi="Times" w:cs="Times New Roman"/>
                <w:szCs w:val="24"/>
                <w:lang w:eastAsia="zh-CN"/>
              </w:rPr>
              <w:t>collision</w:t>
            </w:r>
            <w:proofErr w:type="spellEnd"/>
            <w:r w:rsidRPr="0074325B">
              <w:rPr>
                <w:rFonts w:ascii="Times" w:eastAsia="SimSun" w:hAnsi="Times" w:cs="Times New Roman"/>
                <w:szCs w:val="24"/>
                <w:lang w:eastAsia="zh-CN"/>
              </w:rPr>
              <w:t xml:space="preserve"> Case 3</w:t>
            </w:r>
            <w:r w:rsidRPr="00CC7CBD">
              <w:rPr>
                <w:rFonts w:ascii="Times" w:eastAsia="SimSun" w:hAnsi="Times" w:cs="Times New Roman"/>
                <w:szCs w:val="24"/>
                <w:lang w:eastAsia="zh-CN"/>
              </w:rPr>
              <w:t xml:space="preserve"> (semi-</w:t>
            </w:r>
            <w:proofErr w:type="spellStart"/>
            <w:r w:rsidRPr="00CC7CBD">
              <w:rPr>
                <w:rFonts w:ascii="Times" w:eastAsia="SimSun" w:hAnsi="Times" w:cs="Times New Roman"/>
                <w:szCs w:val="24"/>
                <w:lang w:eastAsia="zh-CN"/>
              </w:rPr>
              <w:t>statically</w:t>
            </w:r>
            <w:proofErr w:type="spellEnd"/>
            <w:r w:rsidRPr="00CC7CBD">
              <w:rPr>
                <w:rFonts w:ascii="Times" w:eastAsia="SimSun" w:hAnsi="Times" w:cs="Times New Roman"/>
                <w:szCs w:val="24"/>
                <w:lang w:eastAsia="zh-CN"/>
              </w:rPr>
              <w:t xml:space="preserve"> </w:t>
            </w:r>
            <w:proofErr w:type="spellStart"/>
            <w:r w:rsidRPr="00CC7CBD">
              <w:rPr>
                <w:rFonts w:ascii="Times" w:eastAsia="SimSun" w:hAnsi="Times" w:cs="Times New Roman"/>
                <w:szCs w:val="24"/>
                <w:lang w:eastAsia="zh-CN"/>
              </w:rPr>
              <w:t>configured</w:t>
            </w:r>
            <w:proofErr w:type="spellEnd"/>
            <w:r w:rsidRPr="00CC7CBD">
              <w:rPr>
                <w:rFonts w:ascii="Times" w:eastAsia="SimSun" w:hAnsi="Times" w:cs="Times New Roman"/>
                <w:szCs w:val="24"/>
                <w:lang w:eastAsia="zh-CN"/>
              </w:rPr>
              <w:t xml:space="preserve"> DL </w:t>
            </w:r>
            <w:proofErr w:type="spellStart"/>
            <w:r w:rsidRPr="00CC7CBD">
              <w:rPr>
                <w:rFonts w:ascii="Times" w:eastAsia="SimSun" w:hAnsi="Times" w:cs="Times New Roman"/>
                <w:szCs w:val="24"/>
                <w:lang w:eastAsia="zh-CN"/>
              </w:rPr>
              <w:t>reception</w:t>
            </w:r>
            <w:proofErr w:type="spellEnd"/>
            <w:r w:rsidRPr="00CC7CBD">
              <w:rPr>
                <w:rFonts w:ascii="Times" w:eastAsia="SimSun" w:hAnsi="Times" w:cs="Times New Roman"/>
                <w:szCs w:val="24"/>
                <w:lang w:eastAsia="zh-CN"/>
              </w:rPr>
              <w:t xml:space="preserve"> vs. </w:t>
            </w:r>
            <w:r w:rsidRPr="0074325B">
              <w:rPr>
                <w:rFonts w:ascii="Times" w:eastAsia="SimSun" w:hAnsi="Times" w:cs="Times New Roman"/>
                <w:szCs w:val="24"/>
                <w:lang w:eastAsia="zh-CN"/>
              </w:rPr>
              <w:t>semi-</w:t>
            </w:r>
            <w:proofErr w:type="spellStart"/>
            <w:r w:rsidRPr="0074325B">
              <w:rPr>
                <w:rFonts w:ascii="Times" w:eastAsia="SimSun" w:hAnsi="Times" w:cs="Times New Roman"/>
                <w:szCs w:val="24"/>
                <w:lang w:eastAsia="zh-CN"/>
              </w:rPr>
              <w:t>statically</w:t>
            </w:r>
            <w:proofErr w:type="spellEnd"/>
            <w:r w:rsidRPr="0074325B">
              <w:rPr>
                <w:rFonts w:ascii="Times" w:eastAsia="SimSun" w:hAnsi="Times" w:cs="Times New Roman"/>
                <w:szCs w:val="24"/>
                <w:lang w:eastAsia="zh-CN"/>
              </w:rPr>
              <w:t xml:space="preserve"> </w:t>
            </w:r>
            <w:proofErr w:type="spellStart"/>
            <w:r w:rsidRPr="0074325B">
              <w:rPr>
                <w:rFonts w:ascii="Times" w:eastAsia="SimSun" w:hAnsi="Times" w:cs="Times New Roman"/>
                <w:szCs w:val="24"/>
                <w:lang w:eastAsia="zh-CN"/>
              </w:rPr>
              <w:t>configured</w:t>
            </w:r>
            <w:proofErr w:type="spellEnd"/>
            <w:r w:rsidRPr="00CC7CBD">
              <w:rPr>
                <w:rFonts w:ascii="Times" w:eastAsia="SimSun" w:hAnsi="Times" w:cs="Times New Roman"/>
                <w:szCs w:val="24"/>
                <w:lang w:eastAsia="zh-CN"/>
              </w:rPr>
              <w:t xml:space="preserve"> UL </w:t>
            </w:r>
            <w:proofErr w:type="spellStart"/>
            <w:r w:rsidRPr="00CC7CBD">
              <w:rPr>
                <w:rFonts w:ascii="Times" w:eastAsia="SimSun" w:hAnsi="Times" w:cs="Times New Roman"/>
                <w:szCs w:val="24"/>
                <w:lang w:eastAsia="zh-CN"/>
              </w:rPr>
              <w:t>transmission</w:t>
            </w:r>
            <w:proofErr w:type="spellEnd"/>
            <w:r w:rsidRPr="00CC7CBD">
              <w:rPr>
                <w:rFonts w:ascii="Times" w:eastAsia="SimSun" w:hAnsi="Times" w:cs="Times New Roman"/>
                <w:szCs w:val="24"/>
                <w:lang w:eastAsia="zh-CN"/>
              </w:rPr>
              <w:t>)</w:t>
            </w:r>
            <w:r w:rsidRPr="0074325B">
              <w:rPr>
                <w:rFonts w:ascii="Times" w:eastAsia="SimSun" w:hAnsi="Times" w:cs="Times New Roman"/>
                <w:szCs w:val="24"/>
                <w:lang w:eastAsia="zh-CN"/>
              </w:rPr>
              <w:t xml:space="preserve"> in a SBFD </w:t>
            </w:r>
            <w:proofErr w:type="spellStart"/>
            <w:r w:rsidRPr="0074325B">
              <w:rPr>
                <w:rFonts w:ascii="Times" w:eastAsia="SimSun" w:hAnsi="Times" w:cs="Times New Roman"/>
                <w:szCs w:val="24"/>
                <w:lang w:eastAsia="zh-CN"/>
              </w:rPr>
              <w:t>symbol</w:t>
            </w:r>
            <w:proofErr w:type="spellEnd"/>
            <w:r w:rsidRPr="0074325B">
              <w:rPr>
                <w:rFonts w:ascii="Times" w:eastAsia="SimSun" w:hAnsi="Times" w:cs="Times New Roman"/>
                <w:szCs w:val="24"/>
                <w:lang w:eastAsia="zh-CN"/>
              </w:rPr>
              <w:t xml:space="preserve"> </w:t>
            </w:r>
            <w:proofErr w:type="spellStart"/>
            <w:r w:rsidRPr="0074325B">
              <w:rPr>
                <w:rFonts w:ascii="Times" w:eastAsia="SimSun" w:hAnsi="Times" w:cs="Times New Roman"/>
                <w:szCs w:val="24"/>
                <w:lang w:eastAsia="zh-CN"/>
              </w:rPr>
              <w:t>for</w:t>
            </w:r>
            <w:proofErr w:type="spellEnd"/>
            <w:r w:rsidRPr="0074325B">
              <w:rPr>
                <w:rFonts w:ascii="Times" w:eastAsia="SimSun" w:hAnsi="Times" w:cs="Times New Roman"/>
                <w:szCs w:val="24"/>
                <w:lang w:eastAsia="zh-CN"/>
              </w:rPr>
              <w:t xml:space="preserve"> SBFD-aware UEs</w:t>
            </w:r>
            <w:r w:rsidRPr="00CC7CBD">
              <w:rPr>
                <w:rFonts w:ascii="Times" w:eastAsia="SimSun" w:hAnsi="Times" w:cs="Times New Roman"/>
                <w:szCs w:val="24"/>
                <w:lang w:eastAsia="zh-CN"/>
              </w:rPr>
              <w:t>, down-</w:t>
            </w:r>
            <w:proofErr w:type="spellStart"/>
            <w:r w:rsidRPr="00CC7CBD">
              <w:rPr>
                <w:rFonts w:ascii="Times" w:eastAsia="SimSun" w:hAnsi="Times" w:cs="Times New Roman"/>
                <w:szCs w:val="24"/>
                <w:lang w:eastAsia="zh-CN"/>
              </w:rPr>
              <w:t>select</w:t>
            </w:r>
            <w:proofErr w:type="spellEnd"/>
            <w:r w:rsidRPr="00CC7CBD">
              <w:rPr>
                <w:rFonts w:ascii="Times" w:eastAsia="SimSun" w:hAnsi="Times" w:cs="Times New Roman"/>
                <w:szCs w:val="24"/>
                <w:lang w:eastAsia="zh-CN"/>
              </w:rPr>
              <w:t xml:space="preserve"> </w:t>
            </w:r>
            <w:proofErr w:type="spellStart"/>
            <w:r w:rsidRPr="00CC7CBD">
              <w:rPr>
                <w:rFonts w:ascii="Times" w:eastAsia="SimSun" w:hAnsi="Times" w:cs="Times New Roman"/>
                <w:szCs w:val="24"/>
                <w:lang w:eastAsia="zh-CN"/>
              </w:rPr>
              <w:t>from</w:t>
            </w:r>
            <w:proofErr w:type="spellEnd"/>
            <w:r w:rsidRPr="00CC7CBD">
              <w:rPr>
                <w:rFonts w:ascii="Times" w:eastAsia="SimSun" w:hAnsi="Times" w:cs="Times New Roman"/>
                <w:szCs w:val="24"/>
                <w:lang w:eastAsia="zh-CN"/>
              </w:rPr>
              <w:t xml:space="preserve"> </w:t>
            </w:r>
            <w:proofErr w:type="spellStart"/>
            <w:r w:rsidRPr="00CC7CBD">
              <w:rPr>
                <w:rFonts w:ascii="Times" w:eastAsia="SimSun" w:hAnsi="Times" w:cs="Times New Roman"/>
                <w:szCs w:val="24"/>
                <w:lang w:eastAsia="zh-CN"/>
              </w:rPr>
              <w:t>the</w:t>
            </w:r>
            <w:proofErr w:type="spellEnd"/>
            <w:r w:rsidRPr="00CC7CBD">
              <w:rPr>
                <w:rFonts w:ascii="Times" w:eastAsia="SimSun" w:hAnsi="Times" w:cs="Times New Roman"/>
                <w:szCs w:val="24"/>
                <w:lang w:eastAsia="zh-CN"/>
              </w:rPr>
              <w:t xml:space="preserve"> </w:t>
            </w:r>
            <w:proofErr w:type="spellStart"/>
            <w:r w:rsidRPr="00CC7CBD">
              <w:rPr>
                <w:rFonts w:ascii="Times" w:eastAsia="SimSun" w:hAnsi="Times" w:cs="Times New Roman"/>
                <w:szCs w:val="24"/>
                <w:lang w:eastAsia="zh-CN"/>
              </w:rPr>
              <w:t>following</w:t>
            </w:r>
            <w:proofErr w:type="spellEnd"/>
            <w:r w:rsidRPr="00CC7CBD">
              <w:rPr>
                <w:rFonts w:ascii="Times" w:eastAsia="SimSun" w:hAnsi="Times" w:cs="Times New Roman"/>
                <w:szCs w:val="24"/>
                <w:lang w:eastAsia="zh-CN"/>
              </w:rPr>
              <w:t xml:space="preserve"> </w:t>
            </w:r>
            <w:proofErr w:type="spellStart"/>
            <w:r w:rsidRPr="00CC7CBD">
              <w:rPr>
                <w:rFonts w:ascii="Times" w:eastAsia="SimSun" w:hAnsi="Times" w:cs="Times New Roman"/>
                <w:szCs w:val="24"/>
                <w:lang w:eastAsia="zh-CN"/>
              </w:rPr>
              <w:t>options</w:t>
            </w:r>
            <w:proofErr w:type="spellEnd"/>
            <w:r w:rsidRPr="00CC7CBD">
              <w:rPr>
                <w:rFonts w:ascii="Times" w:eastAsia="SimSun" w:hAnsi="Times" w:cs="Times New Roman"/>
                <w:szCs w:val="24"/>
                <w:lang w:eastAsia="zh-CN"/>
              </w:rPr>
              <w:t>.</w:t>
            </w:r>
          </w:p>
          <w:p w14:paraId="1349D86B" w14:textId="77777777" w:rsidR="0074325B" w:rsidRPr="00205CD4" w:rsidRDefault="0074325B" w:rsidP="00BA7531">
            <w:pPr>
              <w:pStyle w:val="ListParagraph"/>
              <w:numPr>
                <w:ilvl w:val="0"/>
                <w:numId w:val="48"/>
              </w:numPr>
              <w:rPr>
                <w:lang w:eastAsia="zh-CN"/>
              </w:rPr>
            </w:pPr>
            <w:r w:rsidRPr="00205CD4">
              <w:rPr>
                <w:lang w:eastAsia="zh-CN"/>
              </w:rPr>
              <w:t xml:space="preserve">Option 1 (error case): </w:t>
            </w:r>
          </w:p>
          <w:p w14:paraId="130043DC" w14:textId="77777777" w:rsidR="0074325B" w:rsidRPr="00205CD4" w:rsidRDefault="0074325B" w:rsidP="00DA3B00">
            <w:pPr>
              <w:pStyle w:val="ListParagraph"/>
              <w:numPr>
                <w:ilvl w:val="1"/>
                <w:numId w:val="48"/>
              </w:numPr>
              <w:rPr>
                <w:lang w:eastAsia="zh-CN"/>
              </w:rPr>
            </w:pPr>
            <w:r w:rsidRPr="00205CD4">
              <w:rPr>
                <w:lang w:eastAsia="zh-CN"/>
              </w:rPr>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0C38113D" w14:textId="77777777" w:rsidR="0074325B" w:rsidRPr="00205CD4" w:rsidRDefault="0074325B" w:rsidP="00DA3B00">
            <w:pPr>
              <w:pStyle w:val="ListParagraph"/>
              <w:numPr>
                <w:ilvl w:val="1"/>
                <w:numId w:val="48"/>
              </w:numPr>
              <w:rPr>
                <w:lang w:eastAsia="zh-CN"/>
              </w:rPr>
            </w:pPr>
            <w:r w:rsidRPr="00205CD4">
              <w:rPr>
                <w:lang w:eastAsia="zh-CN"/>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5DF9FB1E" w14:textId="77777777" w:rsidR="0074325B" w:rsidRPr="00205CD4" w:rsidRDefault="0074325B" w:rsidP="00DA3B00">
            <w:pPr>
              <w:pStyle w:val="ListParagraph"/>
              <w:numPr>
                <w:ilvl w:val="2"/>
                <w:numId w:val="48"/>
              </w:numPr>
              <w:rPr>
                <w:lang w:eastAsia="zh-CN"/>
              </w:rPr>
            </w:pPr>
            <w:r w:rsidRPr="00205CD4">
              <w:rPr>
                <w:lang w:eastAsia="zh-CN"/>
              </w:rPr>
              <w:t>Cell-specifically configured DL reception refers to PDCCH in Type-0/0A/1/2 CSS set</w:t>
            </w:r>
          </w:p>
          <w:p w14:paraId="5A23A34F" w14:textId="77777777" w:rsidR="0074325B" w:rsidRPr="00205CD4" w:rsidRDefault="0074325B" w:rsidP="00BA7531">
            <w:pPr>
              <w:pStyle w:val="ListParagraph"/>
              <w:numPr>
                <w:ilvl w:val="0"/>
                <w:numId w:val="48"/>
              </w:numPr>
              <w:rPr>
                <w:lang w:eastAsia="zh-CN"/>
              </w:rPr>
            </w:pPr>
            <w:r w:rsidRPr="00205CD4">
              <w:rPr>
                <w:lang w:eastAsia="zh-CN"/>
              </w:rPr>
              <w:t xml:space="preserve">Option 2 (valid case): </w:t>
            </w:r>
          </w:p>
          <w:p w14:paraId="243CFFBE" w14:textId="77777777" w:rsidR="0074325B" w:rsidRPr="00205CD4" w:rsidRDefault="0074325B" w:rsidP="00BA7531">
            <w:pPr>
              <w:pStyle w:val="ListParagraph"/>
              <w:numPr>
                <w:ilvl w:val="1"/>
                <w:numId w:val="48"/>
              </w:numPr>
              <w:rPr>
                <w:rFonts w:eastAsia="SimSun"/>
                <w:bCs/>
                <w:lang w:eastAsia="zh-CN"/>
              </w:rPr>
            </w:pPr>
            <w:r w:rsidRPr="00205CD4">
              <w:rPr>
                <w:rFonts w:eastAsia="SimSun"/>
                <w:bCs/>
                <w:lang w:eastAsia="zh-CN"/>
              </w:rPr>
              <w:t xml:space="preserve">Option 2-1: </w:t>
            </w:r>
            <w:r w:rsidRPr="00205CD4">
              <w:rPr>
                <w:lang w:val="en-US" w:eastAsia="zh-CN"/>
              </w:rPr>
              <w:t>A</w:t>
            </w:r>
            <w:r w:rsidRPr="00205CD4">
              <w:rPr>
                <w:lang w:eastAsia="zh-CN"/>
              </w:rPr>
              <w:t>n</w:t>
            </w:r>
            <w:r w:rsidRPr="00205CD4">
              <w:rPr>
                <w:lang w:val="en-US" w:eastAsia="zh-CN"/>
              </w:rPr>
              <w:t xml:space="preserve"> </w:t>
            </w:r>
            <w:r w:rsidRPr="00205CD4">
              <w:rPr>
                <w:lang w:eastAsia="zh-CN"/>
              </w:rPr>
              <w:t>SBFD-aware</w:t>
            </w:r>
            <w:r w:rsidRPr="00205CD4">
              <w:rPr>
                <w:lang w:val="en-US" w:eastAsia="zh-CN"/>
              </w:rPr>
              <w:t xml:space="preserve"> UE is indicated explicitly by gNB whether to transmit in </w:t>
            </w:r>
            <w:r w:rsidRPr="00205CD4">
              <w:rPr>
                <w:lang w:eastAsia="zh-CN"/>
              </w:rPr>
              <w:t xml:space="preserve">UL subband or to receive </w:t>
            </w:r>
            <w:r w:rsidRPr="00205CD4">
              <w:rPr>
                <w:rFonts w:eastAsia="SimSun"/>
                <w:lang w:eastAsia="zh-CN"/>
              </w:rPr>
              <w:t>in DL subband(s) in the SBFD symbol</w:t>
            </w:r>
            <w:r w:rsidRPr="00205CD4">
              <w:rPr>
                <w:lang w:val="en-US" w:eastAsia="zh-CN"/>
              </w:rPr>
              <w:t xml:space="preserve"> </w:t>
            </w:r>
          </w:p>
          <w:p w14:paraId="78EC4E81" w14:textId="2D0E3AFE" w:rsidR="0074325B" w:rsidRPr="00CC7CBD" w:rsidRDefault="0074325B" w:rsidP="00CC7CBD">
            <w:pPr>
              <w:pStyle w:val="ListParagraph"/>
              <w:numPr>
                <w:ilvl w:val="1"/>
                <w:numId w:val="48"/>
              </w:numPr>
              <w:spacing w:after="240"/>
              <w:rPr>
                <w:bCs/>
                <w:lang w:eastAsia="zh-CN"/>
              </w:rPr>
            </w:pPr>
            <w:r w:rsidRPr="00205CD4">
              <w:rPr>
                <w:rFonts w:eastAsia="Microsoft YaHei UI"/>
                <w:color w:val="000000"/>
                <w:lang w:eastAsia="zh-CN"/>
              </w:rPr>
              <w:t xml:space="preserve">Option 2-2: </w:t>
            </w:r>
            <w:r w:rsidRPr="00205CD4">
              <w:rPr>
                <w:rFonts w:eastAsia="Microsoft YaHei UI" w:cs="Times New Roman"/>
                <w:color w:val="000000"/>
                <w:lang w:val="en-US" w:eastAsia="zh-CN"/>
              </w:rPr>
              <w:t>A</w:t>
            </w:r>
            <w:r w:rsidRPr="00205CD4">
              <w:rPr>
                <w:rFonts w:eastAsia="Microsoft YaHei UI"/>
                <w:color w:val="000000"/>
                <w:lang w:eastAsia="zh-CN"/>
              </w:rPr>
              <w:t>n</w:t>
            </w:r>
            <w:r w:rsidRPr="00205CD4">
              <w:rPr>
                <w:rFonts w:eastAsia="Microsoft YaHei UI" w:cs="Times New Roman"/>
                <w:color w:val="000000"/>
                <w:lang w:val="en-US" w:eastAsia="zh-CN"/>
              </w:rPr>
              <w:t xml:space="preserve"> </w:t>
            </w:r>
            <w:r w:rsidRPr="00205CD4">
              <w:rPr>
                <w:rFonts w:eastAsia="Microsoft YaHei UI"/>
                <w:color w:val="000000"/>
                <w:lang w:eastAsia="zh-CN"/>
              </w:rPr>
              <w:t>SBFD-aware</w:t>
            </w:r>
            <w:r w:rsidRPr="00205CD4">
              <w:rPr>
                <w:rFonts w:eastAsia="Microsoft YaHei UI" w:cs="Times New Roman"/>
                <w:color w:val="000000"/>
                <w:lang w:val="en-US" w:eastAsia="zh-CN"/>
              </w:rPr>
              <w:t xml:space="preserve"> UE transmits in </w:t>
            </w:r>
            <w:r w:rsidRPr="00205CD4">
              <w:rPr>
                <w:rFonts w:eastAsia="Microsoft YaHei UI"/>
                <w:color w:val="000000"/>
                <w:lang w:eastAsia="zh-CN"/>
              </w:rPr>
              <w:t>UL subband or receives</w:t>
            </w:r>
            <w:r w:rsidRPr="00205CD4">
              <w:rPr>
                <w:rFonts w:eastAsia="Microsoft YaHei UI" w:cs="Times New Roman"/>
                <w:color w:val="000000"/>
                <w:lang w:val="en-US" w:eastAsia="zh-CN"/>
              </w:rPr>
              <w:t xml:space="preserve"> </w:t>
            </w:r>
            <w:r w:rsidRPr="00205CD4">
              <w:rPr>
                <w:lang w:eastAsia="zh-CN"/>
              </w:rPr>
              <w:t>in DL subband(s) in the SBFD symbol according to predefined rules and/or priority</w:t>
            </w:r>
          </w:p>
        </w:tc>
      </w:tr>
    </w:tbl>
    <w:p w14:paraId="36E2F53A" w14:textId="77777777" w:rsidR="00250E47" w:rsidRPr="00972D2E" w:rsidRDefault="00250E47" w:rsidP="00205CD4"/>
    <w:p w14:paraId="117BE87A" w14:textId="4056548B" w:rsidR="002C31DC" w:rsidRDefault="0040712C" w:rsidP="00AE749D">
      <w:r>
        <w:t xml:space="preserve">In our view using the same rule as for </w:t>
      </w:r>
      <w:r w:rsidR="0034500F">
        <w:t>legacy</w:t>
      </w:r>
      <w:r>
        <w:t xml:space="preserve"> NR UEs is the most reasonable. Thus, we support Option</w:t>
      </w:r>
      <w:r w:rsidR="00DA34D1">
        <w:t> </w:t>
      </w:r>
      <w:r>
        <w:t xml:space="preserve">1 in </w:t>
      </w:r>
      <w:r w:rsidR="00FD4CD9">
        <w:t xml:space="preserve">Proposal </w:t>
      </w:r>
      <w:r w:rsidR="00F353B8">
        <w:t>3-4 in</w:t>
      </w:r>
      <w:r w:rsidR="0034500F">
        <w:t xml:space="preserve"> </w:t>
      </w:r>
      <w:r w:rsidR="00930A09">
        <w:fldChar w:fldCharType="begin"/>
      </w:r>
      <w:r w:rsidR="00930A09">
        <w:instrText xml:space="preserve"> REF _Ref165298504 \r \h </w:instrText>
      </w:r>
      <w:r w:rsidR="00930A09">
        <w:fldChar w:fldCharType="separate"/>
      </w:r>
      <w:r w:rsidR="00156CE5">
        <w:t>[5]</w:t>
      </w:r>
      <w:r w:rsidR="00930A09">
        <w:fldChar w:fldCharType="end"/>
      </w:r>
      <w:r w:rsidR="000051F8">
        <w:t>.</w:t>
      </w:r>
    </w:p>
    <w:p w14:paraId="4219BC3B" w14:textId="626FA413" w:rsidR="0040712C" w:rsidRPr="00AE749D" w:rsidRDefault="00C37F5B" w:rsidP="00C951D8">
      <w:pPr>
        <w:pStyle w:val="Proposal"/>
      </w:pPr>
      <w:bookmarkStart w:id="42" w:name="_Toc166258544"/>
      <w:r>
        <w:t xml:space="preserve">For </w:t>
      </w:r>
      <w:r w:rsidRPr="0074325B">
        <w:rPr>
          <w:rFonts w:eastAsia="Times New Roman"/>
        </w:rPr>
        <w:t xml:space="preserve">semi-statically configured DL reception vs. </w:t>
      </w:r>
      <w:r w:rsidRPr="00C37F5B">
        <w:rPr>
          <w:rFonts w:eastAsia="Times New Roman"/>
        </w:rPr>
        <w:t>semi-statically configured</w:t>
      </w:r>
      <w:r w:rsidRPr="0074325B">
        <w:rPr>
          <w:rFonts w:eastAsia="Times New Roman"/>
        </w:rPr>
        <w:t xml:space="preserve"> UL transmission</w:t>
      </w:r>
      <w:r w:rsidRPr="00C37F5B">
        <w:rPr>
          <w:rFonts w:eastAsia="Times New Roman"/>
        </w:rPr>
        <w:t xml:space="preserve"> (case 3) s</w:t>
      </w:r>
      <w:r w:rsidR="002C31DC" w:rsidRPr="00C37F5B">
        <w:rPr>
          <w:rFonts w:eastAsia="Times New Roman"/>
        </w:rPr>
        <w:t xml:space="preserve">upport Option-1 </w:t>
      </w:r>
      <w:r w:rsidRPr="00C37F5B">
        <w:rPr>
          <w:rFonts w:eastAsia="Times New Roman"/>
        </w:rPr>
        <w:t xml:space="preserve">(error case) </w:t>
      </w:r>
      <w:r w:rsidR="002C31DC" w:rsidRPr="00C37F5B">
        <w:rPr>
          <w:rFonts w:eastAsia="Times New Roman"/>
        </w:rPr>
        <w:t>in Proposal 3-4 in R1-2403474</w:t>
      </w:r>
      <w:r w:rsidR="002C31DC">
        <w:t>.</w:t>
      </w:r>
      <w:bookmarkEnd w:id="42"/>
    </w:p>
    <w:p w14:paraId="5CE5535B" w14:textId="77777777" w:rsidR="00D42E38" w:rsidRDefault="00D42E38" w:rsidP="00D42E38">
      <w:pPr>
        <w:pStyle w:val="Heading4"/>
      </w:pPr>
      <w:r w:rsidRPr="001C59EF">
        <w:t xml:space="preserve">Case </w:t>
      </w:r>
      <w:r>
        <w:t>4</w:t>
      </w:r>
      <w:r w:rsidRPr="001C59EF">
        <w:t xml:space="preserve">: </w:t>
      </w:r>
      <w:r w:rsidRPr="008C174D">
        <w:t>Dynamically scheduled DL reception vs. dynamic scheduled UL transmission</w:t>
      </w:r>
    </w:p>
    <w:p w14:paraId="64BBC264" w14:textId="70D61714" w:rsidR="00D42E38" w:rsidRDefault="00D42E38" w:rsidP="00D42E38">
      <w:r>
        <w:t xml:space="preserve">For this case </w:t>
      </w:r>
      <w:r w:rsidR="0034500F">
        <w:t>legacy</w:t>
      </w:r>
      <w:r>
        <w:t xml:space="preserve"> NR does not seem to have an explicit statement precluding dynamic scheduling in different directions, but because a TDD base station can only receive or transmit, hence such a statement is not needed.</w:t>
      </w:r>
    </w:p>
    <w:p w14:paraId="121D6B98" w14:textId="1512EB15" w:rsidR="00D42E38" w:rsidRDefault="00D42E38" w:rsidP="00D42E38">
      <w:r>
        <w:t xml:space="preserve">For HD-UEs however, there is a statement in </w:t>
      </w:r>
      <w:r w:rsidR="00C13E8D">
        <w:t xml:space="preserve">TS </w:t>
      </w:r>
      <w:r>
        <w:t>38.213 §17.2:</w:t>
      </w:r>
    </w:p>
    <w:tbl>
      <w:tblPr>
        <w:tblStyle w:val="TableGrid"/>
        <w:tblW w:w="0" w:type="auto"/>
        <w:tblLook w:val="04A0" w:firstRow="1" w:lastRow="0" w:firstColumn="1" w:lastColumn="0" w:noHBand="0" w:noVBand="1"/>
      </w:tblPr>
      <w:tblGrid>
        <w:gridCol w:w="9629"/>
      </w:tblGrid>
      <w:tr w:rsidR="00D42E38" w14:paraId="02C8A19F" w14:textId="77777777" w:rsidTr="00D42E38">
        <w:tc>
          <w:tcPr>
            <w:tcW w:w="9629" w:type="dxa"/>
          </w:tcPr>
          <w:p w14:paraId="0DB563F7" w14:textId="77777777" w:rsidR="00D42E38" w:rsidRPr="00372D82" w:rsidRDefault="00D42E38" w:rsidP="00CC7CBD">
            <w:pPr>
              <w:pStyle w:val="B1"/>
              <w:ind w:left="284" w:firstLine="0"/>
              <w:rPr>
                <w:rFonts w:eastAsia="SimSun" w:cs="Times New Roman"/>
                <w:lang w:eastAsia="en-US"/>
              </w:rPr>
            </w:pPr>
            <w:r w:rsidRPr="4A0D51BE">
              <w:t xml:space="preserve">A HD-UE </w:t>
            </w:r>
            <w:proofErr w:type="spellStart"/>
            <w:r w:rsidRPr="4A0D51BE">
              <w:t>does</w:t>
            </w:r>
            <w:proofErr w:type="spellEnd"/>
            <w:r w:rsidRPr="4A0D51BE">
              <w:t xml:space="preserve"> not </w:t>
            </w:r>
            <w:proofErr w:type="spellStart"/>
            <w:r w:rsidRPr="4A0D51BE">
              <w:rPr>
                <w:rFonts w:cs="Times New Roman"/>
              </w:rPr>
              <w:t>expect</w:t>
            </w:r>
            <w:proofErr w:type="spellEnd"/>
            <w:r w:rsidRPr="4A0D51BE">
              <w:rPr>
                <w:rFonts w:cs="Times New Roman"/>
              </w:rPr>
              <w:t xml:space="preserve"> </w:t>
            </w:r>
            <w:proofErr w:type="spellStart"/>
            <w:r w:rsidRPr="4A0D51BE">
              <w:rPr>
                <w:rFonts w:cs="Times New Roman"/>
              </w:rPr>
              <w:t>to</w:t>
            </w:r>
            <w:proofErr w:type="spellEnd"/>
            <w:r w:rsidRPr="4A0D51BE">
              <w:rPr>
                <w:rFonts w:cs="Times New Roman"/>
              </w:rPr>
              <w:t xml:space="preserve"> </w:t>
            </w:r>
            <w:proofErr w:type="spellStart"/>
            <w:r w:rsidRPr="4A0D51BE">
              <w:rPr>
                <w:rFonts w:cs="Times New Roman"/>
              </w:rPr>
              <w:t>detect</w:t>
            </w:r>
            <w:proofErr w:type="spellEnd"/>
            <w:r w:rsidRPr="4A0D51BE">
              <w:rPr>
                <w:rFonts w:cs="Times New Roman"/>
              </w:rPr>
              <w:t xml:space="preserve"> a DCI </w:t>
            </w:r>
            <w:proofErr w:type="spellStart"/>
            <w:r w:rsidRPr="4A0D51BE">
              <w:rPr>
                <w:rFonts w:cs="Times New Roman"/>
              </w:rPr>
              <w:t>format</w:t>
            </w:r>
            <w:proofErr w:type="spellEnd"/>
            <w:r w:rsidRPr="4A0D51BE">
              <w:rPr>
                <w:rFonts w:cs="Times New Roman"/>
              </w:rPr>
              <w:t xml:space="preserve"> </w:t>
            </w:r>
            <w:proofErr w:type="spellStart"/>
            <w:r w:rsidRPr="4A0D51BE">
              <w:rPr>
                <w:rFonts w:cs="Times New Roman"/>
              </w:rPr>
              <w:t>scheduling</w:t>
            </w:r>
            <w:proofErr w:type="spellEnd"/>
            <w:r w:rsidRPr="4A0D51BE">
              <w:rPr>
                <w:rFonts w:cs="Times New Roman"/>
              </w:rPr>
              <w:t xml:space="preserve"> a </w:t>
            </w:r>
            <w:proofErr w:type="spellStart"/>
            <w:r w:rsidRPr="4A0D51BE">
              <w:rPr>
                <w:rFonts w:cs="Times New Roman"/>
              </w:rPr>
              <w:t>reception</w:t>
            </w:r>
            <w:proofErr w:type="spellEnd"/>
            <w:r w:rsidRPr="4A0D51BE">
              <w:rPr>
                <w:rFonts w:cs="Times New Roman"/>
              </w:rPr>
              <w:t xml:space="preserve"> in a </w:t>
            </w:r>
            <w:proofErr w:type="spellStart"/>
            <w:r w:rsidRPr="4A0D51BE">
              <w:rPr>
                <w:rFonts w:cs="Times New Roman"/>
              </w:rPr>
              <w:t>set</w:t>
            </w:r>
            <w:proofErr w:type="spellEnd"/>
            <w:r w:rsidRPr="4A0D51BE">
              <w:rPr>
                <w:rFonts w:cs="Times New Roman"/>
              </w:rPr>
              <w:t xml:space="preserve"> </w:t>
            </w:r>
            <w:proofErr w:type="spellStart"/>
            <w:r w:rsidRPr="4A0D51BE">
              <w:rPr>
                <w:rFonts w:cs="Times New Roman"/>
              </w:rPr>
              <w:t>of</w:t>
            </w:r>
            <w:proofErr w:type="spellEnd"/>
            <w:r w:rsidRPr="4A0D51BE">
              <w:rPr>
                <w:rFonts w:cs="Times New Roman"/>
              </w:rPr>
              <w:t xml:space="preserve"> </w:t>
            </w:r>
            <w:proofErr w:type="spellStart"/>
            <w:r w:rsidRPr="4A0D51BE">
              <w:rPr>
                <w:rFonts w:cs="Times New Roman"/>
              </w:rPr>
              <w:t>symbols</w:t>
            </w:r>
            <w:proofErr w:type="spellEnd"/>
            <w:r w:rsidRPr="4A0D51BE">
              <w:rPr>
                <w:rFonts w:cs="Times New Roman"/>
              </w:rPr>
              <w:t xml:space="preserve"> and </w:t>
            </w:r>
            <w:proofErr w:type="spellStart"/>
            <w:r w:rsidRPr="4A0D51BE">
              <w:rPr>
                <w:rFonts w:cs="Times New Roman"/>
              </w:rPr>
              <w:t>detect</w:t>
            </w:r>
            <w:proofErr w:type="spellEnd"/>
            <w:r w:rsidRPr="4A0D51BE">
              <w:rPr>
                <w:rFonts w:cs="Times New Roman"/>
              </w:rPr>
              <w:t xml:space="preserve"> a DCI </w:t>
            </w:r>
            <w:proofErr w:type="spellStart"/>
            <w:r w:rsidRPr="4A0D51BE">
              <w:rPr>
                <w:rFonts w:cs="Times New Roman"/>
              </w:rPr>
              <w:t>format</w:t>
            </w:r>
            <w:proofErr w:type="spellEnd"/>
            <w:r w:rsidRPr="4A0D51BE">
              <w:rPr>
                <w:rFonts w:cs="Times New Roman"/>
              </w:rPr>
              <w:t xml:space="preserve"> </w:t>
            </w:r>
            <w:proofErr w:type="spellStart"/>
            <w:r w:rsidRPr="4A0D51BE">
              <w:rPr>
                <w:rFonts w:cs="Times New Roman"/>
              </w:rPr>
              <w:t>scheduling</w:t>
            </w:r>
            <w:proofErr w:type="spellEnd"/>
            <w:r w:rsidRPr="4A0D51BE">
              <w:rPr>
                <w:rFonts w:cs="Times New Roman"/>
              </w:rPr>
              <w:t xml:space="preserve"> a </w:t>
            </w:r>
            <w:proofErr w:type="spellStart"/>
            <w:r w:rsidRPr="4A0D51BE">
              <w:rPr>
                <w:rFonts w:cs="Times New Roman"/>
              </w:rPr>
              <w:t>transmission</w:t>
            </w:r>
            <w:proofErr w:type="spellEnd"/>
            <w:r w:rsidRPr="4A0D51BE">
              <w:rPr>
                <w:rFonts w:cs="Times New Roman"/>
              </w:rPr>
              <w:t xml:space="preserve"> in </w:t>
            </w:r>
            <w:proofErr w:type="spellStart"/>
            <w:r w:rsidRPr="4A0D51BE">
              <w:rPr>
                <w:rFonts w:cs="Times New Roman"/>
              </w:rPr>
              <w:t>any</w:t>
            </w:r>
            <w:proofErr w:type="spellEnd"/>
            <w:r w:rsidRPr="4A0D51BE">
              <w:rPr>
                <w:rFonts w:cs="Times New Roman"/>
              </w:rPr>
              <w:t xml:space="preserve"> </w:t>
            </w:r>
            <w:proofErr w:type="spellStart"/>
            <w:r w:rsidRPr="4A0D51BE">
              <w:rPr>
                <w:rFonts w:cs="Times New Roman"/>
              </w:rPr>
              <w:t>symbol</w:t>
            </w:r>
            <w:proofErr w:type="spellEnd"/>
            <w:r w:rsidRPr="4A0D51BE">
              <w:rPr>
                <w:rFonts w:cs="Times New Roman"/>
              </w:rPr>
              <w:t xml:space="preserve"> </w:t>
            </w:r>
            <w:proofErr w:type="spellStart"/>
            <w:r w:rsidRPr="4A0D51BE">
              <w:rPr>
                <w:rFonts w:cs="Times New Roman"/>
              </w:rPr>
              <w:t>from</w:t>
            </w:r>
            <w:proofErr w:type="spellEnd"/>
            <w:r w:rsidRPr="4A0D51BE">
              <w:rPr>
                <w:rFonts w:cs="Times New Roman"/>
              </w:rPr>
              <w:t xml:space="preserve"> </w:t>
            </w:r>
            <w:proofErr w:type="spellStart"/>
            <w:r w:rsidRPr="4A0D51BE">
              <w:rPr>
                <w:rFonts w:cs="Times New Roman"/>
              </w:rPr>
              <w:t>the</w:t>
            </w:r>
            <w:proofErr w:type="spellEnd"/>
            <w:r w:rsidRPr="4A0D51BE">
              <w:rPr>
                <w:rFonts w:cs="Times New Roman"/>
              </w:rPr>
              <w:t xml:space="preserve"> </w:t>
            </w:r>
            <w:proofErr w:type="spellStart"/>
            <w:r w:rsidRPr="4A0D51BE">
              <w:rPr>
                <w:rFonts w:cs="Times New Roman"/>
              </w:rPr>
              <w:t>set</w:t>
            </w:r>
            <w:proofErr w:type="spellEnd"/>
            <w:r w:rsidRPr="4A0D51BE">
              <w:rPr>
                <w:rFonts w:cs="Times New Roman"/>
              </w:rPr>
              <w:t xml:space="preserve"> </w:t>
            </w:r>
            <w:proofErr w:type="spellStart"/>
            <w:r w:rsidRPr="4A0D51BE">
              <w:rPr>
                <w:rFonts w:cs="Times New Roman"/>
              </w:rPr>
              <w:t>of</w:t>
            </w:r>
            <w:proofErr w:type="spellEnd"/>
            <w:r w:rsidRPr="4A0D51BE">
              <w:rPr>
                <w:rFonts w:cs="Times New Roman"/>
              </w:rPr>
              <w:t xml:space="preserve"> </w:t>
            </w:r>
            <w:proofErr w:type="spellStart"/>
            <w:r w:rsidRPr="4A0D51BE">
              <w:rPr>
                <w:rFonts w:cs="Times New Roman"/>
              </w:rPr>
              <w:t>symbols</w:t>
            </w:r>
            <w:proofErr w:type="spellEnd"/>
            <w:r w:rsidRPr="4A0D51BE">
              <w:rPr>
                <w:rFonts w:cs="Times New Roman"/>
              </w:rPr>
              <w:t>.</w:t>
            </w:r>
          </w:p>
        </w:tc>
      </w:tr>
    </w:tbl>
    <w:p w14:paraId="65ED0EA7" w14:textId="77777777" w:rsidR="00D42E38" w:rsidRPr="00005B62" w:rsidRDefault="00D42E38" w:rsidP="00D42E38"/>
    <w:p w14:paraId="5257F7DB" w14:textId="56E8CADF" w:rsidR="00D42E38" w:rsidRDefault="00D42E38" w:rsidP="00D42E38">
      <w:r>
        <w:t xml:space="preserve">This was also recognized by others and thus the proposal below was captured in the FL summary </w:t>
      </w:r>
      <w:r w:rsidR="00AF34ED">
        <w:fldChar w:fldCharType="begin"/>
      </w:r>
      <w:r w:rsidR="00AF34ED">
        <w:instrText xml:space="preserve"> REF _Ref165298504 \r \h </w:instrText>
      </w:r>
      <w:r w:rsidR="00AF34ED">
        <w:fldChar w:fldCharType="separate"/>
      </w:r>
      <w:r w:rsidR="00156CE5">
        <w:t>[5]</w:t>
      </w:r>
      <w:r w:rsidR="00AF34ED">
        <w:fldChar w:fldCharType="end"/>
      </w:r>
      <w:r>
        <w:t>:</w:t>
      </w:r>
    </w:p>
    <w:tbl>
      <w:tblPr>
        <w:tblStyle w:val="TableGrid"/>
        <w:tblW w:w="0" w:type="auto"/>
        <w:tblLook w:val="04A0" w:firstRow="1" w:lastRow="0" w:firstColumn="1" w:lastColumn="0" w:noHBand="0" w:noVBand="1"/>
      </w:tblPr>
      <w:tblGrid>
        <w:gridCol w:w="9629"/>
      </w:tblGrid>
      <w:tr w:rsidR="00D42E38" w14:paraId="730731A4" w14:textId="77777777" w:rsidTr="00D42E38">
        <w:tc>
          <w:tcPr>
            <w:tcW w:w="9629" w:type="dxa"/>
          </w:tcPr>
          <w:p w14:paraId="13CC7F94" w14:textId="2D387A1D" w:rsidR="00D42E38" w:rsidRPr="00CC7CBD" w:rsidRDefault="00D42E38" w:rsidP="00D42E38">
            <w:pPr>
              <w:rPr>
                <w:rFonts w:ascii="Times New Roman" w:eastAsia="Malgun Gothic" w:hAnsi="Times New Roman"/>
                <w:b/>
                <w:lang w:eastAsia="zh-CN"/>
              </w:rPr>
            </w:pPr>
            <w:proofErr w:type="spellStart"/>
            <w:r w:rsidRPr="00CC7CBD">
              <w:rPr>
                <w:rFonts w:ascii="Times New Roman" w:eastAsia="Malgun Gothic" w:hAnsi="Times New Roman"/>
                <w:b/>
                <w:lang w:eastAsia="zh-CN"/>
              </w:rPr>
              <w:t>Proposal</w:t>
            </w:r>
            <w:proofErr w:type="spellEnd"/>
            <w:r w:rsidRPr="00CC7CBD">
              <w:rPr>
                <w:rFonts w:ascii="Times New Roman" w:eastAsia="Malgun Gothic" w:hAnsi="Times New Roman"/>
                <w:b/>
                <w:lang w:eastAsia="zh-CN"/>
              </w:rPr>
              <w:t xml:space="preserve"> 3-5 </w:t>
            </w:r>
            <w:r w:rsidRPr="00CC7CBD">
              <w:rPr>
                <w:rFonts w:ascii="Times New Roman" w:eastAsia="Malgun Gothic" w:hAnsi="Times New Roman"/>
                <w:b/>
                <w:lang w:eastAsia="zh-CN"/>
              </w:rPr>
              <w:fldChar w:fldCharType="begin"/>
            </w:r>
            <w:r w:rsidRPr="00622FB6">
              <w:rPr>
                <w:rFonts w:ascii="Times New Roman" w:eastAsia="Malgun Gothic" w:hAnsi="Times New Roman"/>
                <w:b/>
                <w:lang w:eastAsia="zh-CN"/>
              </w:rPr>
              <w:instrText xml:space="preserve"> REF _Ref165298504 \r \h </w:instrText>
            </w:r>
            <w:r w:rsidR="00DA53F5">
              <w:rPr>
                <w:rFonts w:ascii="Times New Roman" w:eastAsia="Malgun Gothic" w:hAnsi="Times New Roman"/>
                <w:b/>
                <w:lang w:eastAsia="zh-CN"/>
              </w:rPr>
              <w:instrText xml:space="preserve"> \* MERGEFORMAT </w:instrText>
            </w:r>
            <w:r w:rsidRPr="00CC7CBD">
              <w:rPr>
                <w:rFonts w:ascii="Times New Roman" w:eastAsia="Malgun Gothic" w:hAnsi="Times New Roman"/>
                <w:b/>
                <w:lang w:eastAsia="zh-CN"/>
              </w:rPr>
            </w:r>
            <w:r w:rsidRPr="00CC7CBD">
              <w:rPr>
                <w:rFonts w:ascii="Times New Roman" w:eastAsia="Malgun Gothic" w:hAnsi="Times New Roman"/>
                <w:b/>
                <w:lang w:eastAsia="zh-CN"/>
              </w:rPr>
              <w:fldChar w:fldCharType="separate"/>
            </w:r>
            <w:r w:rsidR="00156CE5">
              <w:rPr>
                <w:rFonts w:ascii="Times New Roman" w:eastAsia="Malgun Gothic" w:hAnsi="Times New Roman"/>
                <w:b/>
                <w:lang w:eastAsia="zh-CN"/>
              </w:rPr>
              <w:t>[5]</w:t>
            </w:r>
            <w:r w:rsidRPr="00CC7CBD">
              <w:rPr>
                <w:rFonts w:ascii="Times New Roman" w:eastAsia="Malgun Gothic" w:hAnsi="Times New Roman"/>
                <w:b/>
                <w:lang w:eastAsia="zh-CN"/>
              </w:rPr>
              <w:fldChar w:fldCharType="end"/>
            </w:r>
          </w:p>
          <w:p w14:paraId="50FAF607" w14:textId="77777777" w:rsidR="00D42E38" w:rsidRPr="00CC7CBD" w:rsidRDefault="00D42E38" w:rsidP="00D42E38">
            <w:pPr>
              <w:suppressAutoHyphens/>
              <w:spacing w:after="120" w:line="256" w:lineRule="auto"/>
              <w:rPr>
                <w:rFonts w:ascii="Times New Roman" w:eastAsia="Malgun Gothic" w:hAnsi="Times New Roman"/>
                <w:b/>
                <w:lang w:eastAsia="zh-CN"/>
              </w:rPr>
            </w:pPr>
            <w:proofErr w:type="spellStart"/>
            <w:r w:rsidRPr="00CC7CBD">
              <w:rPr>
                <w:rFonts w:ascii="Times New Roman" w:eastAsia="Malgun Gothic" w:hAnsi="Times New Roman"/>
                <w:b/>
                <w:lang w:eastAsia="zh-CN"/>
              </w:rPr>
              <w:lastRenderedPageBreak/>
              <w:t>Proposed</w:t>
            </w:r>
            <w:proofErr w:type="spellEnd"/>
            <w:r w:rsidRPr="00CC7CBD">
              <w:rPr>
                <w:rFonts w:ascii="Times New Roman" w:eastAsia="Malgun Gothic" w:hAnsi="Times New Roman"/>
                <w:b/>
                <w:lang w:eastAsia="zh-CN"/>
              </w:rPr>
              <w:t xml:space="preserve"> Agreement:</w:t>
            </w:r>
          </w:p>
          <w:p w14:paraId="46BD56BD" w14:textId="77777777" w:rsidR="00D42E38" w:rsidRPr="00D42E38" w:rsidRDefault="00D42E38" w:rsidP="00D42E38">
            <w:pPr>
              <w:tabs>
                <w:tab w:val="left" w:pos="0"/>
              </w:tabs>
              <w:suppressAutoHyphens/>
              <w:spacing w:after="0" w:line="256" w:lineRule="auto"/>
              <w:rPr>
                <w:rFonts w:ascii="Times New Roman" w:eastAsia="SimSun" w:hAnsi="Times New Roman" w:cs="Times New Roman"/>
                <w:lang w:eastAsia="zh-CN"/>
              </w:rPr>
            </w:pPr>
            <w:proofErr w:type="spellStart"/>
            <w:r w:rsidRPr="00D42E38">
              <w:rPr>
                <w:rFonts w:ascii="Times" w:eastAsia="SimSun" w:hAnsi="Times" w:cs="Times New Roman"/>
                <w:szCs w:val="24"/>
                <w:lang w:eastAsia="zh-CN"/>
              </w:rPr>
              <w:t>For</w:t>
            </w:r>
            <w:proofErr w:type="spellEnd"/>
            <w:r w:rsidRPr="00D42E38">
              <w:rPr>
                <w:rFonts w:ascii="Times" w:eastAsia="SimSun" w:hAnsi="Times" w:cs="Times New Roman"/>
                <w:szCs w:val="24"/>
                <w:lang w:eastAsia="zh-CN"/>
              </w:rPr>
              <w:t xml:space="preserve"> </w:t>
            </w:r>
            <w:proofErr w:type="spellStart"/>
            <w:r w:rsidRPr="00D42E38">
              <w:rPr>
                <w:rFonts w:ascii="Times" w:eastAsia="SimSun" w:hAnsi="Times" w:cs="Times New Roman"/>
                <w:szCs w:val="24"/>
                <w:lang w:eastAsia="zh-CN"/>
              </w:rPr>
              <w:t>collision</w:t>
            </w:r>
            <w:proofErr w:type="spellEnd"/>
            <w:r w:rsidRPr="00D42E38">
              <w:rPr>
                <w:rFonts w:ascii="Times" w:eastAsia="SimSun" w:hAnsi="Times" w:cs="Times New Roman"/>
                <w:szCs w:val="24"/>
                <w:lang w:eastAsia="zh-CN"/>
              </w:rPr>
              <w:t xml:space="preserve"> Case 4</w:t>
            </w:r>
            <w:r w:rsidRPr="00D42E38">
              <w:rPr>
                <w:rFonts w:ascii="Times New Roman" w:eastAsia="SimSun" w:hAnsi="Times New Roman" w:cs="Times New Roman"/>
                <w:lang w:eastAsia="zh-CN"/>
              </w:rPr>
              <w:t xml:space="preserve"> </w:t>
            </w:r>
            <w:r w:rsidRPr="00D42E38">
              <w:rPr>
                <w:rFonts w:ascii="Times New Roman" w:eastAsia="Times New Roman" w:hAnsi="Times New Roman" w:cs="Times New Roman"/>
                <w:lang w:eastAsia="zh-CN"/>
              </w:rPr>
              <w:t>(</w:t>
            </w:r>
            <w:proofErr w:type="spellStart"/>
            <w:r w:rsidRPr="00D42E38">
              <w:rPr>
                <w:rFonts w:ascii="Times" w:eastAsia="SimSun" w:hAnsi="Times" w:cs="Times New Roman"/>
                <w:bCs/>
                <w:szCs w:val="24"/>
                <w:lang w:eastAsia="zh-CN"/>
              </w:rPr>
              <w:t>dynamically</w:t>
            </w:r>
            <w:proofErr w:type="spellEnd"/>
            <w:r w:rsidRPr="00D42E38">
              <w:rPr>
                <w:rFonts w:ascii="Times" w:eastAsia="SimSun" w:hAnsi="Times" w:cs="Times New Roman"/>
                <w:bCs/>
                <w:szCs w:val="24"/>
                <w:lang w:eastAsia="zh-CN"/>
              </w:rPr>
              <w:t xml:space="preserve"> </w:t>
            </w:r>
            <w:proofErr w:type="spellStart"/>
            <w:r w:rsidRPr="00D42E38">
              <w:rPr>
                <w:rFonts w:ascii="Times" w:eastAsia="SimSun" w:hAnsi="Times" w:cs="Times New Roman"/>
                <w:bCs/>
                <w:szCs w:val="24"/>
                <w:lang w:eastAsia="zh-CN"/>
              </w:rPr>
              <w:t>scheduled</w:t>
            </w:r>
            <w:proofErr w:type="spellEnd"/>
            <w:r w:rsidRPr="00D42E38">
              <w:rPr>
                <w:rFonts w:ascii="Times New Roman" w:eastAsia="Times New Roman" w:hAnsi="Times New Roman" w:cs="Times New Roman"/>
                <w:lang w:eastAsia="zh-CN"/>
              </w:rPr>
              <w:t xml:space="preserve"> DL </w:t>
            </w:r>
            <w:proofErr w:type="spellStart"/>
            <w:r w:rsidRPr="00D42E38">
              <w:rPr>
                <w:rFonts w:ascii="Times New Roman" w:eastAsia="Times New Roman" w:hAnsi="Times New Roman" w:cs="Times New Roman"/>
                <w:lang w:eastAsia="zh-CN"/>
              </w:rPr>
              <w:t>reception</w:t>
            </w:r>
            <w:proofErr w:type="spellEnd"/>
            <w:r w:rsidRPr="00D42E38">
              <w:rPr>
                <w:rFonts w:ascii="Times New Roman" w:eastAsia="Times New Roman" w:hAnsi="Times New Roman" w:cs="Times New Roman"/>
                <w:lang w:eastAsia="zh-CN"/>
              </w:rPr>
              <w:t xml:space="preserve"> vs. </w:t>
            </w:r>
            <w:proofErr w:type="spellStart"/>
            <w:r w:rsidRPr="00D42E38">
              <w:rPr>
                <w:rFonts w:ascii="Times" w:eastAsia="SimSun" w:hAnsi="Times" w:cs="Times New Roman"/>
                <w:bCs/>
                <w:szCs w:val="24"/>
                <w:lang w:eastAsia="zh-CN"/>
              </w:rPr>
              <w:t>dynamically</w:t>
            </w:r>
            <w:proofErr w:type="spellEnd"/>
            <w:r w:rsidRPr="00D42E38">
              <w:rPr>
                <w:rFonts w:ascii="Times" w:eastAsia="SimSun" w:hAnsi="Times" w:cs="Times New Roman"/>
                <w:bCs/>
                <w:szCs w:val="24"/>
                <w:lang w:eastAsia="zh-CN"/>
              </w:rPr>
              <w:t xml:space="preserve"> </w:t>
            </w:r>
            <w:proofErr w:type="spellStart"/>
            <w:r w:rsidRPr="00D42E38">
              <w:rPr>
                <w:rFonts w:ascii="Times" w:eastAsia="SimSun" w:hAnsi="Times" w:cs="Times New Roman"/>
                <w:bCs/>
                <w:szCs w:val="24"/>
                <w:lang w:eastAsia="zh-CN"/>
              </w:rPr>
              <w:t>scheduled</w:t>
            </w:r>
            <w:proofErr w:type="spellEnd"/>
            <w:r w:rsidRPr="00D42E38">
              <w:rPr>
                <w:rFonts w:ascii="Times New Roman" w:eastAsia="Times New Roman" w:hAnsi="Times New Roman" w:cs="Times New Roman"/>
                <w:lang w:eastAsia="zh-CN"/>
              </w:rPr>
              <w:t xml:space="preserve"> UL </w:t>
            </w:r>
            <w:proofErr w:type="spellStart"/>
            <w:r w:rsidRPr="00D42E38">
              <w:rPr>
                <w:rFonts w:ascii="Times New Roman" w:eastAsia="Times New Roman" w:hAnsi="Times New Roman" w:cs="Times New Roman"/>
                <w:lang w:eastAsia="zh-CN"/>
              </w:rPr>
              <w:t>transmission</w:t>
            </w:r>
            <w:proofErr w:type="spellEnd"/>
            <w:r w:rsidRPr="00D42E38">
              <w:rPr>
                <w:rFonts w:ascii="Times New Roman" w:eastAsia="Times New Roman" w:hAnsi="Times New Roman" w:cs="Times New Roman"/>
                <w:lang w:eastAsia="zh-CN"/>
              </w:rPr>
              <w:t>)</w:t>
            </w:r>
            <w:r w:rsidRPr="00D42E38">
              <w:rPr>
                <w:rFonts w:ascii="Times" w:eastAsia="SimSun" w:hAnsi="Times" w:cs="Times New Roman"/>
                <w:szCs w:val="24"/>
                <w:lang w:eastAsia="zh-CN"/>
              </w:rPr>
              <w:t xml:space="preserve"> in a SBFD </w:t>
            </w:r>
            <w:proofErr w:type="spellStart"/>
            <w:r w:rsidRPr="00D42E38">
              <w:rPr>
                <w:rFonts w:ascii="Times" w:eastAsia="SimSun" w:hAnsi="Times" w:cs="Times New Roman"/>
                <w:szCs w:val="24"/>
                <w:lang w:eastAsia="zh-CN"/>
              </w:rPr>
              <w:t>symbol</w:t>
            </w:r>
            <w:proofErr w:type="spellEnd"/>
            <w:r w:rsidRPr="00D42E38">
              <w:rPr>
                <w:rFonts w:ascii="Times" w:eastAsia="SimSun" w:hAnsi="Times" w:cs="Times New Roman"/>
                <w:szCs w:val="24"/>
                <w:lang w:eastAsia="zh-CN"/>
              </w:rPr>
              <w:t xml:space="preserve"> </w:t>
            </w:r>
            <w:proofErr w:type="spellStart"/>
            <w:r w:rsidRPr="00D42E38">
              <w:rPr>
                <w:rFonts w:ascii="Times" w:eastAsia="SimSun" w:hAnsi="Times" w:cs="Times New Roman"/>
                <w:szCs w:val="24"/>
                <w:lang w:eastAsia="zh-CN"/>
              </w:rPr>
              <w:t>for</w:t>
            </w:r>
            <w:proofErr w:type="spellEnd"/>
            <w:r w:rsidRPr="00D42E38">
              <w:rPr>
                <w:rFonts w:ascii="Times" w:eastAsia="SimSun" w:hAnsi="Times" w:cs="Times New Roman"/>
                <w:szCs w:val="24"/>
                <w:lang w:eastAsia="zh-CN"/>
              </w:rPr>
              <w:t xml:space="preserve"> SBFD-aware UEs</w:t>
            </w:r>
            <w:r w:rsidRPr="00D42E38">
              <w:rPr>
                <w:rFonts w:ascii="Times New Roman" w:eastAsia="Times New Roman" w:hAnsi="Times New Roman" w:cs="Times New Roman"/>
                <w:lang w:eastAsia="zh-CN"/>
              </w:rPr>
              <w:t xml:space="preserve">, </w:t>
            </w:r>
            <w:r w:rsidRPr="00D42E38">
              <w:rPr>
                <w:rFonts w:ascii="Times New Roman" w:eastAsia="SimSun" w:hAnsi="Times New Roman" w:cs="Times New Roman"/>
                <w:lang w:eastAsia="zh-CN"/>
              </w:rPr>
              <w:t>down-</w:t>
            </w:r>
            <w:proofErr w:type="spellStart"/>
            <w:r w:rsidRPr="00D42E38">
              <w:rPr>
                <w:rFonts w:ascii="Times New Roman" w:eastAsia="SimSun" w:hAnsi="Times New Roman" w:cs="Times New Roman"/>
                <w:lang w:eastAsia="zh-CN"/>
              </w:rPr>
              <w:t>select</w:t>
            </w:r>
            <w:proofErr w:type="spellEnd"/>
            <w:r w:rsidRPr="00D42E38">
              <w:rPr>
                <w:rFonts w:ascii="Times New Roman" w:eastAsia="SimSun" w:hAnsi="Times New Roman" w:cs="Times New Roman"/>
                <w:lang w:eastAsia="zh-CN"/>
              </w:rPr>
              <w:t xml:space="preserve"> </w:t>
            </w:r>
            <w:proofErr w:type="spellStart"/>
            <w:r w:rsidRPr="00D42E38">
              <w:rPr>
                <w:rFonts w:ascii="Times New Roman" w:eastAsia="SimSun" w:hAnsi="Times New Roman" w:cs="Times New Roman"/>
                <w:lang w:eastAsia="zh-CN"/>
              </w:rPr>
              <w:t>from</w:t>
            </w:r>
            <w:proofErr w:type="spellEnd"/>
            <w:r w:rsidRPr="00D42E38">
              <w:rPr>
                <w:rFonts w:ascii="Times New Roman" w:eastAsia="SimSun" w:hAnsi="Times New Roman" w:cs="Times New Roman"/>
                <w:lang w:eastAsia="zh-CN"/>
              </w:rPr>
              <w:t xml:space="preserve"> </w:t>
            </w:r>
            <w:proofErr w:type="spellStart"/>
            <w:r w:rsidRPr="00D42E38">
              <w:rPr>
                <w:rFonts w:ascii="Times New Roman" w:eastAsia="SimSun" w:hAnsi="Times New Roman" w:cs="Times New Roman"/>
                <w:lang w:eastAsia="zh-CN"/>
              </w:rPr>
              <w:t>the</w:t>
            </w:r>
            <w:proofErr w:type="spellEnd"/>
            <w:r w:rsidRPr="00D42E38">
              <w:rPr>
                <w:rFonts w:ascii="Times New Roman" w:eastAsia="SimSun" w:hAnsi="Times New Roman" w:cs="Times New Roman"/>
                <w:lang w:eastAsia="zh-CN"/>
              </w:rPr>
              <w:t xml:space="preserve"> </w:t>
            </w:r>
            <w:proofErr w:type="spellStart"/>
            <w:r w:rsidRPr="00D42E38">
              <w:rPr>
                <w:rFonts w:ascii="Times New Roman" w:eastAsia="SimSun" w:hAnsi="Times New Roman" w:cs="Times New Roman"/>
                <w:lang w:eastAsia="zh-CN"/>
              </w:rPr>
              <w:t>following</w:t>
            </w:r>
            <w:proofErr w:type="spellEnd"/>
            <w:r w:rsidRPr="00D42E38">
              <w:rPr>
                <w:rFonts w:ascii="Times New Roman" w:eastAsia="SimSun" w:hAnsi="Times New Roman" w:cs="Times New Roman"/>
                <w:lang w:eastAsia="zh-CN"/>
              </w:rPr>
              <w:t xml:space="preserve"> </w:t>
            </w:r>
            <w:proofErr w:type="spellStart"/>
            <w:r w:rsidRPr="00D42E38">
              <w:rPr>
                <w:rFonts w:ascii="Times New Roman" w:eastAsia="SimSun" w:hAnsi="Times New Roman" w:cs="Times New Roman"/>
                <w:lang w:eastAsia="zh-CN"/>
              </w:rPr>
              <w:t>options</w:t>
            </w:r>
            <w:proofErr w:type="spellEnd"/>
            <w:r w:rsidRPr="00D42E38">
              <w:rPr>
                <w:rFonts w:ascii="Times New Roman" w:eastAsia="SimSun" w:hAnsi="Times New Roman" w:cs="Times New Roman"/>
                <w:lang w:eastAsia="zh-CN"/>
              </w:rPr>
              <w:t>.</w:t>
            </w:r>
          </w:p>
          <w:p w14:paraId="68B57596" w14:textId="77777777" w:rsidR="00D42E38" w:rsidRPr="00D42E38" w:rsidRDefault="00D42E38" w:rsidP="00D42E38">
            <w:pPr>
              <w:numPr>
                <w:ilvl w:val="5"/>
                <w:numId w:val="48"/>
              </w:numPr>
              <w:suppressAutoHyphens/>
              <w:spacing w:after="0" w:line="256" w:lineRule="auto"/>
              <w:ind w:left="426"/>
              <w:rPr>
                <w:rFonts w:ascii="Times" w:eastAsia="SimSun" w:hAnsi="Times" w:cs="Times New Roman"/>
                <w:bCs/>
                <w:szCs w:val="24"/>
                <w:lang w:eastAsia="zh-CN"/>
              </w:rPr>
            </w:pPr>
            <w:r w:rsidRPr="00D42E38">
              <w:rPr>
                <w:rFonts w:ascii="Times" w:eastAsia="SimSun" w:hAnsi="Times" w:cs="Times New Roman"/>
                <w:bCs/>
                <w:szCs w:val="24"/>
                <w:lang w:eastAsia="zh-CN"/>
              </w:rPr>
              <w:t>Option 1 (</w:t>
            </w:r>
            <w:proofErr w:type="spellStart"/>
            <w:r w:rsidRPr="00D42E38">
              <w:rPr>
                <w:rFonts w:ascii="Times" w:eastAsia="SimSun" w:hAnsi="Times" w:cs="Times New Roman"/>
                <w:bCs/>
                <w:szCs w:val="24"/>
                <w:lang w:eastAsia="zh-CN"/>
              </w:rPr>
              <w:t>error</w:t>
            </w:r>
            <w:proofErr w:type="spellEnd"/>
            <w:r w:rsidRPr="00D42E38">
              <w:rPr>
                <w:rFonts w:ascii="Times" w:eastAsia="SimSun" w:hAnsi="Times" w:cs="Times New Roman"/>
                <w:bCs/>
                <w:szCs w:val="24"/>
                <w:lang w:eastAsia="zh-CN"/>
              </w:rPr>
              <w:t xml:space="preserve"> </w:t>
            </w:r>
            <w:proofErr w:type="spellStart"/>
            <w:r w:rsidRPr="00D42E38">
              <w:rPr>
                <w:rFonts w:ascii="Times" w:eastAsia="SimSun" w:hAnsi="Times" w:cs="Times New Roman"/>
                <w:bCs/>
                <w:szCs w:val="24"/>
                <w:lang w:eastAsia="zh-CN"/>
              </w:rPr>
              <w:t>case</w:t>
            </w:r>
            <w:proofErr w:type="spellEnd"/>
            <w:r w:rsidRPr="00D42E38">
              <w:rPr>
                <w:rFonts w:ascii="Times" w:eastAsia="SimSun" w:hAnsi="Times" w:cs="Times New Roman"/>
                <w:bCs/>
                <w:szCs w:val="24"/>
                <w:lang w:eastAsia="zh-CN"/>
              </w:rPr>
              <w:t xml:space="preserve">): </w:t>
            </w:r>
          </w:p>
          <w:p w14:paraId="146CEF09" w14:textId="77777777" w:rsidR="00D42E38" w:rsidRPr="00D42E38" w:rsidRDefault="00D42E38" w:rsidP="00D42E38">
            <w:pPr>
              <w:numPr>
                <w:ilvl w:val="1"/>
                <w:numId w:val="48"/>
              </w:numPr>
              <w:shd w:val="clear" w:color="auto" w:fill="FFFFFF"/>
              <w:suppressAutoHyphens/>
              <w:spacing w:after="0" w:line="231" w:lineRule="atLeast"/>
              <w:jc w:val="left"/>
              <w:rPr>
                <w:rFonts w:ascii="Times New Roman" w:eastAsia="Microsoft YaHei UI" w:hAnsi="Times New Roman" w:cs="Times New Roman"/>
                <w:color w:val="000000"/>
                <w:lang w:val="en-US" w:eastAsia="zh-CN"/>
              </w:rPr>
            </w:pPr>
            <w:r w:rsidRPr="00D42E38">
              <w:rPr>
                <w:rFonts w:ascii="Times New Roman" w:eastAsia="SimSun" w:hAnsi="Times New Roman" w:cs="Times New Roman"/>
                <w:lang w:val="en-US" w:eastAsia="zh-CN"/>
              </w:rPr>
              <w:t>I</w:t>
            </w:r>
            <w:r w:rsidRPr="00D42E38">
              <w:rPr>
                <w:rFonts w:ascii="Times New Roman" w:eastAsia="Times New Roman" w:hAnsi="Times New Roman" w:cs="Times New Roman"/>
                <w:lang w:val="en-US" w:eastAsia="zh-CN"/>
              </w:rPr>
              <w:t>t is considered as an error case if a dynamically scheduled DL reception</w:t>
            </w:r>
            <w:r w:rsidRPr="00D42E38">
              <w:rPr>
                <w:rFonts w:ascii="Times New Roman" w:eastAsia="SimSun" w:hAnsi="Times New Roman" w:cs="Times New Roman"/>
                <w:lang w:val="en-US" w:eastAsia="zh-CN"/>
              </w:rPr>
              <w:t xml:space="preserve"> in DL subband(s) </w:t>
            </w:r>
            <w:r w:rsidRPr="00D42E38">
              <w:rPr>
                <w:rFonts w:ascii="Times New Roman" w:eastAsia="Times New Roman" w:hAnsi="Times New Roman" w:cs="Times New Roman"/>
                <w:lang w:val="en-US" w:eastAsia="zh-CN"/>
              </w:rPr>
              <w:t xml:space="preserve">overlaps with a </w:t>
            </w:r>
            <w:r w:rsidRPr="00D42E38">
              <w:rPr>
                <w:rFonts w:ascii="Times New Roman" w:eastAsia="Times New Roman" w:hAnsi="Times New Roman" w:cs="Times New Roman"/>
                <w:lang w:val="en-US" w:eastAsia="en-US"/>
              </w:rPr>
              <w:t>dynamically</w:t>
            </w:r>
            <w:r w:rsidRPr="00D42E38">
              <w:rPr>
                <w:rFonts w:ascii="Times New Roman" w:eastAsia="Times New Roman" w:hAnsi="Times New Roman" w:cs="Times New Roman"/>
                <w:lang w:val="en-US" w:eastAsia="zh-CN"/>
              </w:rPr>
              <w:t xml:space="preserve"> scheduled UL transmission</w:t>
            </w:r>
            <w:r w:rsidRPr="00D42E38">
              <w:rPr>
                <w:rFonts w:ascii="Times New Roman" w:eastAsia="SimSun" w:hAnsi="Times New Roman" w:cs="Times New Roman"/>
                <w:lang w:val="en-US" w:eastAsia="zh-CN"/>
              </w:rPr>
              <w:t xml:space="preserve"> in UL </w:t>
            </w:r>
            <w:proofErr w:type="gramStart"/>
            <w:r w:rsidRPr="00D42E38">
              <w:rPr>
                <w:rFonts w:ascii="Times New Roman" w:eastAsia="SimSun" w:hAnsi="Times New Roman" w:cs="Times New Roman"/>
                <w:lang w:val="en-US" w:eastAsia="zh-CN"/>
              </w:rPr>
              <w:t>subband</w:t>
            </w:r>
            <w:proofErr w:type="gramEnd"/>
          </w:p>
          <w:p w14:paraId="321AE331" w14:textId="77777777" w:rsidR="00D42E38" w:rsidRPr="00D42E38" w:rsidRDefault="00D42E38" w:rsidP="00D42E38">
            <w:pPr>
              <w:numPr>
                <w:ilvl w:val="5"/>
                <w:numId w:val="48"/>
              </w:numPr>
              <w:suppressAutoHyphens/>
              <w:spacing w:after="0" w:line="256" w:lineRule="auto"/>
              <w:ind w:left="426"/>
              <w:rPr>
                <w:rFonts w:ascii="Times" w:eastAsia="SimSun" w:hAnsi="Times" w:cs="Times New Roman"/>
                <w:bCs/>
                <w:szCs w:val="24"/>
                <w:lang w:eastAsia="zh-CN"/>
              </w:rPr>
            </w:pPr>
            <w:r w:rsidRPr="00D42E38">
              <w:rPr>
                <w:rFonts w:ascii="Times" w:eastAsia="SimSun" w:hAnsi="Times" w:cs="Times New Roman"/>
                <w:bCs/>
                <w:szCs w:val="24"/>
                <w:lang w:eastAsia="zh-CN"/>
              </w:rPr>
              <w:t xml:space="preserve">Option 2 (valid </w:t>
            </w:r>
            <w:proofErr w:type="spellStart"/>
            <w:r w:rsidRPr="00D42E38">
              <w:rPr>
                <w:rFonts w:ascii="Times" w:eastAsia="SimSun" w:hAnsi="Times" w:cs="Times New Roman"/>
                <w:bCs/>
                <w:szCs w:val="24"/>
                <w:lang w:eastAsia="zh-CN"/>
              </w:rPr>
              <w:t>case</w:t>
            </w:r>
            <w:proofErr w:type="spellEnd"/>
            <w:r w:rsidRPr="00D42E38">
              <w:rPr>
                <w:rFonts w:ascii="Times" w:eastAsia="SimSun" w:hAnsi="Times" w:cs="Times New Roman"/>
                <w:bCs/>
                <w:szCs w:val="24"/>
                <w:lang w:eastAsia="zh-CN"/>
              </w:rPr>
              <w:t xml:space="preserve">): </w:t>
            </w:r>
          </w:p>
          <w:p w14:paraId="4C8AAE1C" w14:textId="77777777" w:rsidR="00D42E38" w:rsidRPr="00D42E38" w:rsidRDefault="00D42E38" w:rsidP="00D42E38">
            <w:pPr>
              <w:numPr>
                <w:ilvl w:val="6"/>
                <w:numId w:val="48"/>
              </w:numPr>
              <w:suppressAutoHyphens/>
              <w:spacing w:after="0" w:line="256" w:lineRule="auto"/>
              <w:ind w:left="851"/>
              <w:rPr>
                <w:rFonts w:ascii="Times" w:eastAsia="SimSun" w:hAnsi="Times" w:cs="Times New Roman"/>
                <w:bCs/>
                <w:szCs w:val="24"/>
                <w:lang w:eastAsia="zh-CN"/>
              </w:rPr>
            </w:pPr>
            <w:r w:rsidRPr="00D42E38">
              <w:rPr>
                <w:rFonts w:ascii="Times" w:eastAsia="SimSun" w:hAnsi="Times" w:cs="Times New Roman"/>
                <w:bCs/>
                <w:szCs w:val="24"/>
                <w:lang w:eastAsia="zh-CN"/>
              </w:rPr>
              <w:t xml:space="preserve">Option 2-1: </w:t>
            </w:r>
            <w:r w:rsidRPr="00D42E38">
              <w:rPr>
                <w:rFonts w:ascii="Times New Roman" w:eastAsia="Microsoft YaHei UI" w:hAnsi="Times New Roman" w:cs="Times New Roman"/>
                <w:color w:val="000000"/>
                <w:lang w:val="en-US" w:eastAsia="zh-CN"/>
              </w:rPr>
              <w:t>A</w:t>
            </w:r>
            <w:r w:rsidRPr="00D42E38">
              <w:rPr>
                <w:rFonts w:ascii="Times" w:eastAsia="Microsoft YaHei UI" w:hAnsi="Times" w:cs="Times New Roman"/>
                <w:color w:val="000000"/>
                <w:szCs w:val="24"/>
                <w:lang w:eastAsia="zh-CN"/>
              </w:rPr>
              <w:t>n</w:t>
            </w:r>
            <w:r w:rsidRPr="00D42E38">
              <w:rPr>
                <w:rFonts w:ascii="Times New Roman" w:eastAsia="Microsoft YaHei UI" w:hAnsi="Times New Roman" w:cs="Times New Roman"/>
                <w:color w:val="000000"/>
                <w:lang w:val="en-US" w:eastAsia="zh-CN"/>
              </w:rPr>
              <w:t xml:space="preserve"> </w:t>
            </w:r>
            <w:r w:rsidRPr="00D42E38">
              <w:rPr>
                <w:rFonts w:ascii="Times" w:eastAsia="Microsoft YaHei UI" w:hAnsi="Times" w:cs="Times New Roman"/>
                <w:color w:val="000000"/>
                <w:szCs w:val="24"/>
                <w:lang w:eastAsia="zh-CN"/>
              </w:rPr>
              <w:t>SBFD-aware</w:t>
            </w:r>
            <w:r w:rsidRPr="00D42E38">
              <w:rPr>
                <w:rFonts w:ascii="Times New Roman" w:eastAsia="Microsoft YaHei UI" w:hAnsi="Times New Roman" w:cs="Times New Roman"/>
                <w:color w:val="000000"/>
                <w:lang w:val="en-US" w:eastAsia="zh-CN"/>
              </w:rPr>
              <w:t xml:space="preserve"> UE is indicated by gNB whether to transmit in </w:t>
            </w:r>
            <w:r w:rsidRPr="00D42E38">
              <w:rPr>
                <w:rFonts w:ascii="Times" w:eastAsia="Microsoft YaHei UI" w:hAnsi="Times" w:cs="Times New Roman"/>
                <w:color w:val="000000"/>
                <w:szCs w:val="24"/>
                <w:lang w:eastAsia="zh-CN"/>
              </w:rPr>
              <w:t xml:space="preserve">UL subband </w:t>
            </w:r>
            <w:proofErr w:type="spellStart"/>
            <w:r w:rsidRPr="00D42E38">
              <w:rPr>
                <w:rFonts w:ascii="Times" w:eastAsia="Microsoft YaHei UI" w:hAnsi="Times" w:cs="Times New Roman"/>
                <w:color w:val="000000"/>
                <w:szCs w:val="24"/>
                <w:lang w:eastAsia="zh-CN"/>
              </w:rPr>
              <w:t>or</w:t>
            </w:r>
            <w:proofErr w:type="spellEnd"/>
            <w:r w:rsidRPr="00D42E38">
              <w:rPr>
                <w:rFonts w:ascii="Times" w:eastAsia="Microsoft YaHei UI" w:hAnsi="Times" w:cs="Times New Roman"/>
                <w:color w:val="000000"/>
                <w:szCs w:val="24"/>
                <w:lang w:eastAsia="zh-CN"/>
              </w:rPr>
              <w:t xml:space="preserve"> </w:t>
            </w:r>
            <w:proofErr w:type="spellStart"/>
            <w:r w:rsidRPr="00D42E38">
              <w:rPr>
                <w:rFonts w:ascii="Times" w:eastAsia="Microsoft YaHei UI" w:hAnsi="Times" w:cs="Times New Roman"/>
                <w:color w:val="000000"/>
                <w:szCs w:val="24"/>
                <w:lang w:eastAsia="zh-CN"/>
              </w:rPr>
              <w:t>to</w:t>
            </w:r>
            <w:proofErr w:type="spellEnd"/>
            <w:r w:rsidRPr="00D42E38">
              <w:rPr>
                <w:rFonts w:ascii="Times" w:eastAsia="Microsoft YaHei UI" w:hAnsi="Times" w:cs="Times New Roman"/>
                <w:color w:val="000000"/>
                <w:szCs w:val="24"/>
                <w:lang w:eastAsia="zh-CN"/>
              </w:rPr>
              <w:t xml:space="preserve"> </w:t>
            </w:r>
            <w:proofErr w:type="spellStart"/>
            <w:r w:rsidRPr="00D42E38">
              <w:rPr>
                <w:rFonts w:ascii="Times" w:eastAsia="Microsoft YaHei UI" w:hAnsi="Times" w:cs="Times New Roman"/>
                <w:color w:val="000000"/>
                <w:szCs w:val="24"/>
                <w:lang w:eastAsia="zh-CN"/>
              </w:rPr>
              <w:t>receive</w:t>
            </w:r>
            <w:proofErr w:type="spellEnd"/>
            <w:r w:rsidRPr="00D42E38">
              <w:rPr>
                <w:rFonts w:ascii="Times" w:eastAsia="Microsoft YaHei UI" w:hAnsi="Times" w:cs="Times New Roman"/>
                <w:color w:val="000000"/>
                <w:szCs w:val="24"/>
                <w:lang w:eastAsia="zh-CN"/>
              </w:rPr>
              <w:t xml:space="preserve"> </w:t>
            </w:r>
            <w:r w:rsidRPr="00D42E38">
              <w:rPr>
                <w:rFonts w:ascii="Times" w:eastAsia="SimSun" w:hAnsi="Times" w:cs="Times New Roman"/>
                <w:szCs w:val="24"/>
                <w:lang w:eastAsia="zh-CN"/>
              </w:rPr>
              <w:t xml:space="preserve">in DL subband(s) in </w:t>
            </w:r>
            <w:proofErr w:type="spellStart"/>
            <w:r w:rsidRPr="00D42E38">
              <w:rPr>
                <w:rFonts w:ascii="Times" w:eastAsia="SimSun" w:hAnsi="Times" w:cs="Times New Roman"/>
                <w:szCs w:val="24"/>
                <w:lang w:eastAsia="zh-CN"/>
              </w:rPr>
              <w:t>the</w:t>
            </w:r>
            <w:proofErr w:type="spellEnd"/>
            <w:r w:rsidRPr="00D42E38">
              <w:rPr>
                <w:rFonts w:ascii="Times" w:eastAsia="SimSun" w:hAnsi="Times" w:cs="Times New Roman"/>
                <w:szCs w:val="24"/>
                <w:lang w:eastAsia="zh-CN"/>
              </w:rPr>
              <w:t xml:space="preserve"> SBFD </w:t>
            </w:r>
            <w:proofErr w:type="spellStart"/>
            <w:r w:rsidRPr="00D42E38">
              <w:rPr>
                <w:rFonts w:ascii="Times" w:eastAsia="SimSun" w:hAnsi="Times" w:cs="Times New Roman"/>
                <w:szCs w:val="24"/>
                <w:lang w:eastAsia="zh-CN"/>
              </w:rPr>
              <w:t>symbol</w:t>
            </w:r>
            <w:proofErr w:type="spellEnd"/>
          </w:p>
          <w:p w14:paraId="7F4643CE" w14:textId="77777777" w:rsidR="00D42E38" w:rsidRPr="00D42E38" w:rsidRDefault="00D42E38" w:rsidP="00D42E38">
            <w:pPr>
              <w:numPr>
                <w:ilvl w:val="6"/>
                <w:numId w:val="48"/>
              </w:numPr>
              <w:suppressAutoHyphens/>
              <w:spacing w:after="0" w:line="256" w:lineRule="auto"/>
              <w:ind w:left="851"/>
              <w:rPr>
                <w:rFonts w:ascii="Times" w:eastAsia="SimSun" w:hAnsi="Times" w:cs="Times New Roman"/>
                <w:bCs/>
                <w:szCs w:val="24"/>
                <w:lang w:eastAsia="zh-CN"/>
              </w:rPr>
            </w:pPr>
            <w:r w:rsidRPr="00D42E38">
              <w:rPr>
                <w:rFonts w:ascii="Times" w:eastAsia="SimSun" w:hAnsi="Times" w:cs="Times New Roman"/>
                <w:szCs w:val="24"/>
                <w:lang w:eastAsia="zh-CN"/>
              </w:rPr>
              <w:t xml:space="preserve">Option 2-2: </w:t>
            </w:r>
            <w:r w:rsidRPr="00D42E38">
              <w:rPr>
                <w:rFonts w:ascii="Times New Roman" w:eastAsia="Microsoft YaHei UI" w:hAnsi="Times New Roman" w:cs="Times New Roman"/>
                <w:color w:val="000000"/>
                <w:lang w:val="en-US" w:eastAsia="zh-CN"/>
              </w:rPr>
              <w:t>A</w:t>
            </w:r>
            <w:r w:rsidRPr="00D42E38">
              <w:rPr>
                <w:rFonts w:ascii="Times" w:eastAsia="Microsoft YaHei UI" w:hAnsi="Times" w:cs="Times New Roman"/>
                <w:color w:val="000000"/>
                <w:szCs w:val="24"/>
                <w:lang w:eastAsia="zh-CN"/>
              </w:rPr>
              <w:t>n</w:t>
            </w:r>
            <w:r w:rsidRPr="00D42E38">
              <w:rPr>
                <w:rFonts w:ascii="Times New Roman" w:eastAsia="Microsoft YaHei UI" w:hAnsi="Times New Roman" w:cs="Times New Roman"/>
                <w:color w:val="000000"/>
                <w:lang w:val="en-US" w:eastAsia="zh-CN"/>
              </w:rPr>
              <w:t xml:space="preserve"> </w:t>
            </w:r>
            <w:r w:rsidRPr="00D42E38">
              <w:rPr>
                <w:rFonts w:ascii="Times" w:eastAsia="Microsoft YaHei UI" w:hAnsi="Times" w:cs="Times New Roman"/>
                <w:color w:val="000000"/>
                <w:szCs w:val="24"/>
                <w:lang w:eastAsia="zh-CN"/>
              </w:rPr>
              <w:t>SBFD-aware</w:t>
            </w:r>
            <w:r w:rsidRPr="00D42E38">
              <w:rPr>
                <w:rFonts w:ascii="Times New Roman" w:eastAsia="Microsoft YaHei UI" w:hAnsi="Times New Roman" w:cs="Times New Roman"/>
                <w:color w:val="000000"/>
                <w:lang w:val="en-US" w:eastAsia="zh-CN"/>
              </w:rPr>
              <w:t xml:space="preserve"> UE transmits in </w:t>
            </w:r>
            <w:r w:rsidRPr="00D42E38">
              <w:rPr>
                <w:rFonts w:ascii="Times" w:eastAsia="Microsoft YaHei UI" w:hAnsi="Times" w:cs="Times New Roman"/>
                <w:color w:val="000000"/>
                <w:szCs w:val="24"/>
                <w:lang w:eastAsia="zh-CN"/>
              </w:rPr>
              <w:t xml:space="preserve">UL subband </w:t>
            </w:r>
            <w:proofErr w:type="spellStart"/>
            <w:r w:rsidRPr="00D42E38">
              <w:rPr>
                <w:rFonts w:ascii="Times" w:eastAsia="Microsoft YaHei UI" w:hAnsi="Times" w:cs="Times New Roman"/>
                <w:color w:val="000000"/>
                <w:szCs w:val="24"/>
                <w:lang w:eastAsia="zh-CN"/>
              </w:rPr>
              <w:t>or</w:t>
            </w:r>
            <w:proofErr w:type="spellEnd"/>
            <w:r w:rsidRPr="00D42E38">
              <w:rPr>
                <w:rFonts w:ascii="Times" w:eastAsia="Microsoft YaHei UI" w:hAnsi="Times" w:cs="Times New Roman"/>
                <w:color w:val="000000"/>
                <w:szCs w:val="24"/>
                <w:lang w:eastAsia="zh-CN"/>
              </w:rPr>
              <w:t xml:space="preserve"> </w:t>
            </w:r>
            <w:proofErr w:type="spellStart"/>
            <w:r w:rsidRPr="00D42E38">
              <w:rPr>
                <w:rFonts w:ascii="Times" w:eastAsia="Microsoft YaHei UI" w:hAnsi="Times" w:cs="Times New Roman"/>
                <w:color w:val="000000"/>
                <w:szCs w:val="24"/>
                <w:lang w:eastAsia="zh-CN"/>
              </w:rPr>
              <w:t>receives</w:t>
            </w:r>
            <w:proofErr w:type="spellEnd"/>
            <w:r w:rsidRPr="00D42E38">
              <w:rPr>
                <w:rFonts w:ascii="Times New Roman" w:eastAsia="Microsoft YaHei UI" w:hAnsi="Times New Roman" w:cs="Times New Roman"/>
                <w:color w:val="000000"/>
                <w:lang w:val="en-US" w:eastAsia="zh-CN"/>
              </w:rPr>
              <w:t xml:space="preserve"> </w:t>
            </w:r>
            <w:r w:rsidRPr="00D42E38">
              <w:rPr>
                <w:rFonts w:ascii="Times" w:eastAsia="SimSun" w:hAnsi="Times" w:cs="Times New Roman"/>
                <w:szCs w:val="24"/>
                <w:lang w:eastAsia="zh-CN"/>
              </w:rPr>
              <w:t xml:space="preserve">in DL subband(s) </w:t>
            </w:r>
            <w:r w:rsidRPr="00D42E38">
              <w:rPr>
                <w:rFonts w:ascii="Times New Roman" w:eastAsia="Microsoft YaHei UI" w:hAnsi="Times New Roman" w:cs="Times New Roman"/>
                <w:color w:val="000000"/>
                <w:lang w:val="en-US" w:eastAsia="zh-CN"/>
              </w:rPr>
              <w:t>a physical channel/signal with higher priority</w:t>
            </w:r>
            <w:r w:rsidRPr="00D42E38">
              <w:rPr>
                <w:rFonts w:ascii="Times" w:eastAsia="Microsoft YaHei UI" w:hAnsi="Times" w:cs="Times New Roman"/>
                <w:color w:val="000000"/>
                <w:szCs w:val="24"/>
                <w:lang w:val="en-US" w:eastAsia="zh-CN"/>
              </w:rPr>
              <w:t xml:space="preserve"> </w:t>
            </w:r>
            <w:r w:rsidRPr="00D42E38">
              <w:rPr>
                <w:rFonts w:ascii="Times" w:eastAsia="SimSun" w:hAnsi="Times" w:cs="Times New Roman"/>
                <w:szCs w:val="24"/>
                <w:lang w:eastAsia="zh-CN"/>
              </w:rPr>
              <w:t xml:space="preserve">in </w:t>
            </w:r>
            <w:proofErr w:type="spellStart"/>
            <w:r w:rsidRPr="00D42E38">
              <w:rPr>
                <w:rFonts w:ascii="Times" w:eastAsia="SimSun" w:hAnsi="Times" w:cs="Times New Roman"/>
                <w:szCs w:val="24"/>
                <w:lang w:eastAsia="zh-CN"/>
              </w:rPr>
              <w:t>the</w:t>
            </w:r>
            <w:proofErr w:type="spellEnd"/>
            <w:r w:rsidRPr="00D42E38">
              <w:rPr>
                <w:rFonts w:ascii="Times" w:eastAsia="SimSun" w:hAnsi="Times" w:cs="Times New Roman"/>
                <w:szCs w:val="24"/>
                <w:lang w:eastAsia="zh-CN"/>
              </w:rPr>
              <w:t xml:space="preserve"> SBFD </w:t>
            </w:r>
            <w:proofErr w:type="spellStart"/>
            <w:r w:rsidRPr="00D42E38">
              <w:rPr>
                <w:rFonts w:ascii="Times" w:eastAsia="SimSun" w:hAnsi="Times" w:cs="Times New Roman"/>
                <w:szCs w:val="24"/>
                <w:lang w:eastAsia="zh-CN"/>
              </w:rPr>
              <w:t>symbol</w:t>
            </w:r>
            <w:proofErr w:type="spellEnd"/>
          </w:p>
          <w:p w14:paraId="35B81B97" w14:textId="5B756315" w:rsidR="00D42E38" w:rsidRPr="00CC7CBD" w:rsidRDefault="00D42E38" w:rsidP="00CC7CBD">
            <w:pPr>
              <w:numPr>
                <w:ilvl w:val="6"/>
                <w:numId w:val="48"/>
              </w:numPr>
              <w:suppressAutoHyphens/>
              <w:spacing w:line="256" w:lineRule="auto"/>
              <w:ind w:left="851"/>
              <w:rPr>
                <w:rFonts w:ascii="Times" w:eastAsia="SimSun" w:hAnsi="Times" w:cs="Times New Roman"/>
                <w:bCs/>
                <w:szCs w:val="24"/>
                <w:lang w:eastAsia="zh-CN"/>
              </w:rPr>
            </w:pPr>
            <w:r w:rsidRPr="00D42E38">
              <w:rPr>
                <w:rFonts w:ascii="Times" w:eastAsia="SimSun" w:hAnsi="Times" w:cs="Times New Roman"/>
                <w:szCs w:val="24"/>
                <w:lang w:eastAsia="zh-CN"/>
              </w:rPr>
              <w:t xml:space="preserve">Option 2-3: </w:t>
            </w:r>
            <w:r w:rsidRPr="00D42E38">
              <w:rPr>
                <w:rFonts w:ascii="Times New Roman" w:eastAsia="Microsoft YaHei UI" w:hAnsi="Times New Roman" w:cs="Times New Roman"/>
                <w:color w:val="000000"/>
                <w:lang w:val="en-US" w:eastAsia="zh-CN"/>
              </w:rPr>
              <w:t>A</w:t>
            </w:r>
            <w:r w:rsidRPr="00D42E38">
              <w:rPr>
                <w:rFonts w:ascii="Times" w:eastAsia="Microsoft YaHei UI" w:hAnsi="Times" w:cs="Times New Roman"/>
                <w:color w:val="000000"/>
                <w:szCs w:val="24"/>
                <w:lang w:eastAsia="zh-CN"/>
              </w:rPr>
              <w:t>n</w:t>
            </w:r>
            <w:r w:rsidRPr="00D42E38">
              <w:rPr>
                <w:rFonts w:ascii="Times New Roman" w:eastAsia="Microsoft YaHei UI" w:hAnsi="Times New Roman" w:cs="Times New Roman"/>
                <w:color w:val="000000"/>
                <w:lang w:val="en-US" w:eastAsia="zh-CN"/>
              </w:rPr>
              <w:t xml:space="preserve"> </w:t>
            </w:r>
            <w:r w:rsidRPr="00D42E38">
              <w:rPr>
                <w:rFonts w:ascii="Times" w:eastAsia="Microsoft YaHei UI" w:hAnsi="Times" w:cs="Times New Roman"/>
                <w:color w:val="000000"/>
                <w:szCs w:val="24"/>
                <w:lang w:eastAsia="zh-CN"/>
              </w:rPr>
              <w:t>SBFD-aware</w:t>
            </w:r>
            <w:r w:rsidRPr="00D42E38">
              <w:rPr>
                <w:rFonts w:ascii="Times New Roman" w:eastAsia="Microsoft YaHei UI" w:hAnsi="Times New Roman" w:cs="Times New Roman"/>
                <w:color w:val="000000"/>
                <w:lang w:val="en-US" w:eastAsia="zh-CN"/>
              </w:rPr>
              <w:t xml:space="preserve"> UE transmits in </w:t>
            </w:r>
            <w:r w:rsidRPr="00D42E38">
              <w:rPr>
                <w:rFonts w:ascii="Times" w:eastAsia="Microsoft YaHei UI" w:hAnsi="Times" w:cs="Times New Roman"/>
                <w:color w:val="000000"/>
                <w:szCs w:val="24"/>
                <w:lang w:eastAsia="zh-CN"/>
              </w:rPr>
              <w:t xml:space="preserve">UL subband </w:t>
            </w:r>
            <w:proofErr w:type="spellStart"/>
            <w:r w:rsidRPr="00D42E38">
              <w:rPr>
                <w:rFonts w:ascii="Times" w:eastAsia="Microsoft YaHei UI" w:hAnsi="Times" w:cs="Times New Roman"/>
                <w:color w:val="000000"/>
                <w:szCs w:val="24"/>
                <w:lang w:eastAsia="zh-CN"/>
              </w:rPr>
              <w:t>or</w:t>
            </w:r>
            <w:proofErr w:type="spellEnd"/>
            <w:r w:rsidRPr="00D42E38">
              <w:rPr>
                <w:rFonts w:ascii="Times" w:eastAsia="Microsoft YaHei UI" w:hAnsi="Times" w:cs="Times New Roman"/>
                <w:color w:val="000000"/>
                <w:szCs w:val="24"/>
                <w:lang w:eastAsia="zh-CN"/>
              </w:rPr>
              <w:t xml:space="preserve"> </w:t>
            </w:r>
            <w:proofErr w:type="spellStart"/>
            <w:r w:rsidRPr="00D42E38">
              <w:rPr>
                <w:rFonts w:ascii="Times" w:eastAsia="Microsoft YaHei UI" w:hAnsi="Times" w:cs="Times New Roman"/>
                <w:color w:val="000000"/>
                <w:szCs w:val="24"/>
                <w:lang w:eastAsia="zh-CN"/>
              </w:rPr>
              <w:t>receives</w:t>
            </w:r>
            <w:proofErr w:type="spellEnd"/>
            <w:r w:rsidRPr="00D42E38">
              <w:rPr>
                <w:rFonts w:ascii="Times New Roman" w:eastAsia="Microsoft YaHei UI" w:hAnsi="Times New Roman" w:cs="Times New Roman"/>
                <w:color w:val="000000"/>
                <w:lang w:val="en-US" w:eastAsia="zh-CN"/>
              </w:rPr>
              <w:t xml:space="preserve"> </w:t>
            </w:r>
            <w:r w:rsidRPr="00D42E38">
              <w:rPr>
                <w:rFonts w:ascii="Times" w:eastAsia="SimSun" w:hAnsi="Times" w:cs="Times New Roman"/>
                <w:szCs w:val="24"/>
                <w:lang w:eastAsia="zh-CN"/>
              </w:rPr>
              <w:t xml:space="preserve">in DL subband(s) </w:t>
            </w:r>
            <w:r w:rsidRPr="00D42E38">
              <w:rPr>
                <w:rFonts w:ascii="Times New Roman" w:eastAsia="Microsoft YaHei UI" w:hAnsi="Times New Roman" w:cs="Times New Roman"/>
                <w:color w:val="000000"/>
                <w:lang w:val="en-US" w:eastAsia="zh-CN"/>
              </w:rPr>
              <w:t>a physical channel/signal which is scheduled by a later DCI</w:t>
            </w:r>
          </w:p>
        </w:tc>
      </w:tr>
    </w:tbl>
    <w:p w14:paraId="76084CD9" w14:textId="77777777" w:rsidR="00D42E38" w:rsidRDefault="00D42E38" w:rsidP="00D42E38"/>
    <w:p w14:paraId="37790CCE" w14:textId="3441EA4D" w:rsidR="00D42E38" w:rsidRDefault="00D42E38" w:rsidP="00D42E38">
      <w:r>
        <w:t>In our view using the same rule as for HD-UEs is the most reasonable. Thus, we support Option</w:t>
      </w:r>
      <w:r w:rsidR="00DA34D1">
        <w:t> </w:t>
      </w:r>
      <w:r>
        <w:t xml:space="preserve">1 in proposal 3-5 in </w:t>
      </w:r>
      <w:r w:rsidR="007B2C0E">
        <w:fldChar w:fldCharType="begin"/>
      </w:r>
      <w:r w:rsidR="007B2C0E">
        <w:instrText xml:space="preserve"> REF _Ref165298504 \r \h </w:instrText>
      </w:r>
      <w:r w:rsidR="007B2C0E">
        <w:fldChar w:fldCharType="separate"/>
      </w:r>
      <w:r w:rsidR="00156CE5">
        <w:t>[5]</w:t>
      </w:r>
      <w:r w:rsidR="007B2C0E">
        <w:fldChar w:fldCharType="end"/>
      </w:r>
      <w:r>
        <w:t>.</w:t>
      </w:r>
    </w:p>
    <w:p w14:paraId="3C0748D5" w14:textId="22DD8229" w:rsidR="00656756" w:rsidRDefault="002553F6" w:rsidP="00041BBD">
      <w:pPr>
        <w:pStyle w:val="Proposal"/>
      </w:pPr>
      <w:bookmarkStart w:id="43" w:name="_Toc163243898"/>
      <w:bookmarkStart w:id="44" w:name="_Toc163246685"/>
      <w:bookmarkStart w:id="45" w:name="_Toc163247165"/>
      <w:bookmarkStart w:id="46" w:name="_Toc166258545"/>
      <w:r>
        <w:t xml:space="preserve">For </w:t>
      </w:r>
      <w:r w:rsidRPr="002553F6">
        <w:t xml:space="preserve">dynamically scheduled DL reception vs. dynamically scheduled UL transmission </w:t>
      </w:r>
      <w:r>
        <w:t xml:space="preserve">(case 4) support </w:t>
      </w:r>
      <w:r w:rsidR="00D42E38">
        <w:t xml:space="preserve">Option 1 </w:t>
      </w:r>
      <w:r>
        <w:t xml:space="preserve">(error case) </w:t>
      </w:r>
      <w:r w:rsidR="00D42E38">
        <w:t>in Proposal 3-5 in R1-240</w:t>
      </w:r>
      <w:bookmarkEnd w:id="43"/>
      <w:bookmarkEnd w:id="44"/>
      <w:bookmarkEnd w:id="45"/>
      <w:r w:rsidR="00D42E38">
        <w:t>3474.</w:t>
      </w:r>
      <w:bookmarkEnd w:id="46"/>
      <w:r w:rsidR="00D42E38">
        <w:t xml:space="preserve"> </w:t>
      </w:r>
    </w:p>
    <w:p w14:paraId="52FE5CBF" w14:textId="77777777" w:rsidR="00494ADD" w:rsidRPr="00494ADD" w:rsidRDefault="00494ADD" w:rsidP="00494ADD">
      <w:pPr>
        <w:pStyle w:val="Heading4"/>
      </w:pPr>
      <w:r w:rsidRPr="00494ADD">
        <w:t xml:space="preserve">Case 5: SSB vs. dynamically scheduled or configured UL transmission </w:t>
      </w:r>
    </w:p>
    <w:p w14:paraId="266A6AF6" w14:textId="706A0A45" w:rsidR="00494ADD" w:rsidRDefault="00494ADD" w:rsidP="00494ADD">
      <w:pPr>
        <w:spacing w:after="120"/>
        <w:rPr>
          <w:szCs w:val="22"/>
          <w:lang w:val="en-US" w:eastAsia="zh-CN"/>
        </w:rPr>
      </w:pPr>
      <w:r w:rsidRPr="00494ADD">
        <w:rPr>
          <w:szCs w:val="22"/>
          <w:lang w:val="en-US" w:eastAsia="zh-CN"/>
        </w:rPr>
        <w:t>SSBs are typically transmitted every 20ms, at least for cells supporting initial access. If the existing collision handling rules are followed</w:t>
      </w:r>
      <w:r w:rsidR="0034500F">
        <w:rPr>
          <w:szCs w:val="22"/>
          <w:lang w:val="en-US" w:eastAsia="zh-CN"/>
        </w:rPr>
        <w:t>,</w:t>
      </w:r>
      <w:r w:rsidRPr="00494ADD">
        <w:rPr>
          <w:szCs w:val="22"/>
          <w:lang w:val="en-US" w:eastAsia="zh-CN"/>
        </w:rPr>
        <w:t xml:space="preserve"> a considerable number of slots will be excluded from UL transmission, which will reduce the gains from SBFD</w:t>
      </w:r>
      <w:r w:rsidR="0034500F">
        <w:rPr>
          <w:szCs w:val="22"/>
          <w:lang w:val="en-US" w:eastAsia="zh-CN"/>
        </w:rPr>
        <w:t>,</w:t>
      </w:r>
      <w:r w:rsidRPr="00494ADD">
        <w:rPr>
          <w:szCs w:val="22"/>
          <w:lang w:val="en-US" w:eastAsia="zh-CN"/>
        </w:rPr>
        <w:t xml:space="preserve"> especially if latency is of importance. </w:t>
      </w:r>
    </w:p>
    <w:p w14:paraId="4A743DCC" w14:textId="138482C9" w:rsidR="00494ADD" w:rsidRPr="00494ADD" w:rsidRDefault="00494ADD" w:rsidP="00494ADD">
      <w:pPr>
        <w:spacing w:after="120"/>
        <w:rPr>
          <w:szCs w:val="22"/>
          <w:lang w:val="en-US" w:eastAsia="zh-CN"/>
        </w:rPr>
      </w:pPr>
      <w:r w:rsidRPr="00494ADD">
        <w:rPr>
          <w:szCs w:val="22"/>
          <w:lang w:val="en-US" w:eastAsia="zh-CN"/>
        </w:rPr>
        <w:t>We further observe that SS/PBCH blocks are not only used by the UE for various measurements on the serving cell, but also for RRM measurements on neighbor cells. Time domain resources for neighbor cell measurements are configured by so called SMTC windows. In addition, the UE can be configured with a bitmask (</w:t>
      </w:r>
      <w:proofErr w:type="spellStart"/>
      <w:r w:rsidRPr="00494ADD">
        <w:rPr>
          <w:i/>
          <w:iCs/>
          <w:szCs w:val="22"/>
          <w:lang w:val="en-US" w:eastAsia="zh-CN"/>
        </w:rPr>
        <w:t>ssb-ToMeasure</w:t>
      </w:r>
      <w:proofErr w:type="spellEnd"/>
      <w:r w:rsidRPr="00494ADD">
        <w:rPr>
          <w:szCs w:val="22"/>
          <w:lang w:val="en-US" w:eastAsia="zh-CN"/>
        </w:rPr>
        <w:t xml:space="preserve">) indicating which SS/PBCH blocks to measure. According to </w:t>
      </w:r>
      <w:r w:rsidR="00E91472">
        <w:rPr>
          <w:szCs w:val="22"/>
          <w:lang w:val="en-US" w:eastAsia="zh-CN"/>
        </w:rPr>
        <w:t>TS </w:t>
      </w:r>
      <w:r w:rsidRPr="00494ADD">
        <w:rPr>
          <w:szCs w:val="22"/>
          <w:lang w:val="en-US" w:eastAsia="zh-CN"/>
        </w:rPr>
        <w:t>38.133, scheduling restrictions apply during the time when intra-frequency RRM measurements on SSB</w:t>
      </w:r>
      <w:r w:rsidR="0061633C">
        <w:rPr>
          <w:szCs w:val="22"/>
          <w:lang w:val="en-US" w:eastAsia="zh-CN"/>
        </w:rPr>
        <w:t>s</w:t>
      </w:r>
      <w:r w:rsidRPr="00494ADD">
        <w:rPr>
          <w:szCs w:val="22"/>
          <w:lang w:val="en-US" w:eastAsia="zh-CN"/>
        </w:rPr>
        <w:t xml:space="preserve"> occur. These scheduling restrictions imply that the UE is not expected to transmit UL during, and just before/after symbols used for RRM measurements. If </w:t>
      </w:r>
      <w:proofErr w:type="spellStart"/>
      <w:r w:rsidRPr="00494ADD">
        <w:rPr>
          <w:i/>
          <w:iCs/>
          <w:szCs w:val="22"/>
          <w:lang w:val="en-US" w:eastAsia="zh-CN"/>
        </w:rPr>
        <w:t>ssb-ToMeasure</w:t>
      </w:r>
      <w:proofErr w:type="spellEnd"/>
      <w:r w:rsidRPr="00494ADD">
        <w:rPr>
          <w:szCs w:val="22"/>
          <w:lang w:val="en-US" w:eastAsia="zh-CN"/>
        </w:rPr>
        <w:t xml:space="preserve"> is not provided, the scheduling restrictions apply in the whole SMTC window (max 5ms).</w:t>
      </w:r>
    </w:p>
    <w:p w14:paraId="44A86BA6" w14:textId="411A4B09" w:rsidR="00494ADD" w:rsidRDefault="00494ADD" w:rsidP="00494ADD">
      <w:pPr>
        <w:spacing w:after="120"/>
        <w:rPr>
          <w:szCs w:val="22"/>
          <w:lang w:val="en-US" w:eastAsia="zh-CN"/>
        </w:rPr>
      </w:pPr>
      <w:r w:rsidRPr="00494ADD">
        <w:rPr>
          <w:szCs w:val="22"/>
          <w:lang w:val="en-US" w:eastAsia="zh-CN"/>
        </w:rPr>
        <w:t xml:space="preserve">If for example the SS/PBCH blocks are transmitted every 20ms, the number of slots where UL would be prohibited constitutes a considerable amount of time. Taking the worst case above, 5/20 = 25% of the slots would be affected. In addition, the claimed UL latency reductions from SBFD might be significantly reduced if a </w:t>
      </w:r>
      <w:r w:rsidR="00E91472">
        <w:rPr>
          <w:szCs w:val="22"/>
          <w:lang w:val="en-US" w:eastAsia="zh-CN"/>
        </w:rPr>
        <w:t xml:space="preserve">UE </w:t>
      </w:r>
      <w:r w:rsidRPr="00494ADD">
        <w:rPr>
          <w:szCs w:val="22"/>
          <w:lang w:val="en-US" w:eastAsia="zh-CN"/>
        </w:rPr>
        <w:t xml:space="preserve">can experience up to 5ms in “UL outage”. In our view these aspects need to be considered when deciding if UL transmission is allowed in SSB symbols. </w:t>
      </w:r>
    </w:p>
    <w:p w14:paraId="68738942" w14:textId="2DBB98FB" w:rsidR="00494ADD" w:rsidRPr="00494ADD" w:rsidRDefault="00494ADD" w:rsidP="00494ADD">
      <w:pPr>
        <w:spacing w:after="120"/>
        <w:rPr>
          <w:szCs w:val="22"/>
          <w:lang w:val="en-US" w:eastAsia="zh-CN"/>
        </w:rPr>
      </w:pPr>
      <w:r>
        <w:rPr>
          <w:szCs w:val="22"/>
          <w:lang w:val="en-US" w:eastAsia="zh-CN"/>
        </w:rPr>
        <w:t>Thus, i</w:t>
      </w:r>
      <w:r w:rsidRPr="00494ADD">
        <w:rPr>
          <w:szCs w:val="22"/>
          <w:lang w:val="en-US" w:eastAsia="zh-CN"/>
        </w:rPr>
        <w:t>nstead of simply allowing/disallowing UL in SSB symbols, we think it is preferable to have more configurability when it comes to the UE prioritization between UL transmissions and SSB reception to cater to different deployments.</w:t>
      </w:r>
      <w:r w:rsidR="00105B20">
        <w:rPr>
          <w:szCs w:val="22"/>
          <w:lang w:val="en-US" w:eastAsia="zh-CN"/>
        </w:rPr>
        <w:t xml:space="preserve"> </w:t>
      </w:r>
      <w:proofErr w:type="gramStart"/>
      <w:r w:rsidR="00105B20" w:rsidRPr="00494ADD">
        <w:rPr>
          <w:szCs w:val="22"/>
          <w:lang w:val="en-US" w:eastAsia="zh-CN"/>
        </w:rPr>
        <w:t>Similar to</w:t>
      </w:r>
      <w:proofErr w:type="gramEnd"/>
      <w:r w:rsidR="00105B20" w:rsidRPr="00494ADD">
        <w:rPr>
          <w:szCs w:val="22"/>
          <w:lang w:val="en-US" w:eastAsia="zh-CN"/>
        </w:rPr>
        <w:t xml:space="preserve"> Case 2 above, one could for example envision that dynamically scheduled UL transmissions have priority over SSB reception.</w:t>
      </w:r>
    </w:p>
    <w:p w14:paraId="11089771" w14:textId="0D317536" w:rsidR="00A552B0" w:rsidRDefault="00A552B0" w:rsidP="00494ADD">
      <w:pPr>
        <w:spacing w:after="120"/>
        <w:rPr>
          <w:szCs w:val="22"/>
          <w:lang w:val="en-US" w:eastAsia="zh-CN"/>
        </w:rPr>
      </w:pPr>
      <w:r>
        <w:rPr>
          <w:szCs w:val="22"/>
          <w:lang w:val="en-US" w:eastAsia="zh-CN"/>
        </w:rPr>
        <w:t>It should be noted that if all UEs monitor the same SSB</w:t>
      </w:r>
      <w:r w:rsidR="003046DE">
        <w:rPr>
          <w:szCs w:val="22"/>
          <w:lang w:val="en-US" w:eastAsia="zh-CN"/>
        </w:rPr>
        <w:t>(s)</w:t>
      </w:r>
      <w:r>
        <w:rPr>
          <w:szCs w:val="22"/>
          <w:lang w:val="en-US" w:eastAsia="zh-CN"/>
        </w:rPr>
        <w:t xml:space="preserve">, any overlapping UL symbols can’t be used by any UE. </w:t>
      </w:r>
      <w:r w:rsidR="00F51D62">
        <w:rPr>
          <w:szCs w:val="22"/>
          <w:lang w:val="en-US" w:eastAsia="zh-CN"/>
        </w:rPr>
        <w:t>Thus, in practice</w:t>
      </w:r>
      <w:r>
        <w:rPr>
          <w:szCs w:val="22"/>
          <w:lang w:val="en-US" w:eastAsia="zh-CN"/>
        </w:rPr>
        <w:t xml:space="preserve"> </w:t>
      </w:r>
      <w:r w:rsidR="00F51D62">
        <w:rPr>
          <w:szCs w:val="22"/>
          <w:lang w:val="en-US" w:eastAsia="zh-CN"/>
        </w:rPr>
        <w:t xml:space="preserve">one would need to configure </w:t>
      </w:r>
      <w:r>
        <w:rPr>
          <w:szCs w:val="22"/>
          <w:lang w:val="en-US" w:eastAsia="zh-CN"/>
        </w:rPr>
        <w:t>such symbols as DL-only to avoid wasting the DL resources.</w:t>
      </w:r>
    </w:p>
    <w:p w14:paraId="70F41A7D" w14:textId="19BA3106" w:rsidR="00105B20" w:rsidRDefault="00105B20" w:rsidP="00494ADD">
      <w:pPr>
        <w:spacing w:after="120"/>
        <w:rPr>
          <w:szCs w:val="22"/>
          <w:lang w:val="en-US" w:eastAsia="zh-CN"/>
        </w:rPr>
      </w:pPr>
      <w:r>
        <w:rPr>
          <w:szCs w:val="22"/>
          <w:lang w:val="en-US" w:eastAsia="zh-CN"/>
        </w:rPr>
        <w:t>These topics were discussed in both RAN1#116 and RAN1#116bis, but without conclusion. It was also discussed if an LS to RAN4 should be sent</w:t>
      </w:r>
      <w:r w:rsidR="002D0BF6">
        <w:rPr>
          <w:szCs w:val="22"/>
          <w:lang w:val="en-US" w:eastAsia="zh-CN"/>
        </w:rPr>
        <w:t xml:space="preserve"> asking about the impact if UEs occasionally skip SSB reception.</w:t>
      </w:r>
    </w:p>
    <w:p w14:paraId="1B2F38A7" w14:textId="52CAC243" w:rsidR="002D0BF6" w:rsidRPr="00494ADD" w:rsidRDefault="002D0BF6" w:rsidP="00494ADD">
      <w:pPr>
        <w:spacing w:after="120"/>
        <w:rPr>
          <w:szCs w:val="22"/>
          <w:lang w:val="en-US" w:eastAsia="zh-CN"/>
        </w:rPr>
      </w:pPr>
      <w:r>
        <w:rPr>
          <w:szCs w:val="22"/>
          <w:lang w:val="en-US" w:eastAsia="zh-CN"/>
        </w:rPr>
        <w:t>As a side not</w:t>
      </w:r>
      <w:r w:rsidR="00F305C7">
        <w:rPr>
          <w:szCs w:val="22"/>
          <w:lang w:val="en-US" w:eastAsia="zh-CN"/>
        </w:rPr>
        <w:t>e</w:t>
      </w:r>
      <w:r w:rsidR="00E91472">
        <w:rPr>
          <w:szCs w:val="22"/>
          <w:lang w:val="en-US" w:eastAsia="zh-CN"/>
        </w:rPr>
        <w:t>,</w:t>
      </w:r>
      <w:r>
        <w:rPr>
          <w:szCs w:val="22"/>
          <w:lang w:val="en-US" w:eastAsia="zh-CN"/>
        </w:rPr>
        <w:t xml:space="preserve"> a similar problem occurs in unlicensed spectrum where there could be occasions where </w:t>
      </w:r>
      <w:r w:rsidR="00DC567C">
        <w:rPr>
          <w:szCs w:val="22"/>
          <w:lang w:val="en-US" w:eastAsia="zh-CN"/>
        </w:rPr>
        <w:t>a particular</w:t>
      </w:r>
      <w:r>
        <w:rPr>
          <w:szCs w:val="22"/>
          <w:lang w:val="en-US" w:eastAsia="zh-CN"/>
        </w:rPr>
        <w:t xml:space="preserve"> SSB is </w:t>
      </w:r>
      <w:r w:rsidR="00DC567C">
        <w:rPr>
          <w:szCs w:val="22"/>
          <w:lang w:val="en-US" w:eastAsia="zh-CN"/>
        </w:rPr>
        <w:t xml:space="preserve">not </w:t>
      </w:r>
      <w:r>
        <w:rPr>
          <w:szCs w:val="22"/>
          <w:lang w:val="en-US" w:eastAsia="zh-CN"/>
        </w:rPr>
        <w:t>transmitted</w:t>
      </w:r>
      <w:r w:rsidR="00DC567C">
        <w:rPr>
          <w:szCs w:val="22"/>
          <w:lang w:val="en-US" w:eastAsia="zh-CN"/>
        </w:rPr>
        <w:t xml:space="preserve"> due to LBT</w:t>
      </w:r>
      <w:r>
        <w:rPr>
          <w:szCs w:val="22"/>
          <w:lang w:val="en-US" w:eastAsia="zh-CN"/>
        </w:rPr>
        <w:t xml:space="preserve">. For this case RAN4 formulated requirements </w:t>
      </w:r>
      <w:r w:rsidR="00444231">
        <w:rPr>
          <w:szCs w:val="22"/>
          <w:lang w:val="en-US" w:eastAsia="zh-CN"/>
        </w:rPr>
        <w:t>and test</w:t>
      </w:r>
      <w:r w:rsidR="008B1D26">
        <w:rPr>
          <w:szCs w:val="22"/>
          <w:lang w:val="en-US" w:eastAsia="zh-CN"/>
        </w:rPr>
        <w:t>s</w:t>
      </w:r>
      <w:r w:rsidR="00444231">
        <w:rPr>
          <w:szCs w:val="22"/>
          <w:lang w:val="en-US" w:eastAsia="zh-CN"/>
        </w:rPr>
        <w:t xml:space="preserve"> </w:t>
      </w:r>
      <w:r>
        <w:rPr>
          <w:szCs w:val="22"/>
          <w:lang w:val="en-US" w:eastAsia="zh-CN"/>
        </w:rPr>
        <w:t>in terms of available SSBs. A similar approach could be envisioned also for SBFD</w:t>
      </w:r>
      <w:r w:rsidR="00444231">
        <w:rPr>
          <w:szCs w:val="22"/>
          <w:lang w:val="en-US" w:eastAsia="zh-CN"/>
        </w:rPr>
        <w:t xml:space="preserve"> if RAN1 decides to occasionally allow UL transmissions in SSB symbols.</w:t>
      </w:r>
    </w:p>
    <w:p w14:paraId="33659420" w14:textId="77777777" w:rsidR="00494ADD" w:rsidRPr="00494ADD" w:rsidRDefault="00494ADD" w:rsidP="00494ADD">
      <w:pPr>
        <w:spacing w:after="120"/>
        <w:rPr>
          <w:szCs w:val="22"/>
          <w:lang w:val="en-US" w:eastAsia="zh-CN"/>
        </w:rPr>
      </w:pPr>
      <w:r w:rsidRPr="00494ADD">
        <w:rPr>
          <w:szCs w:val="22"/>
          <w:lang w:val="en-US" w:eastAsia="zh-CN"/>
        </w:rPr>
        <w:t>Based on this we propose the following:</w:t>
      </w:r>
    </w:p>
    <w:p w14:paraId="1C82573A" w14:textId="4404C07D" w:rsidR="00494ADD" w:rsidRPr="00291923" w:rsidRDefault="001927CE" w:rsidP="00291923">
      <w:pPr>
        <w:pStyle w:val="Proposal"/>
        <w:rPr>
          <w:lang w:val="en-US"/>
        </w:rPr>
      </w:pPr>
      <w:bookmarkStart w:id="47" w:name="_Toc159244015"/>
      <w:bookmarkStart w:id="48" w:name="_Toc163243900"/>
      <w:bookmarkStart w:id="49" w:name="_Toc163246687"/>
      <w:bookmarkStart w:id="50" w:name="_Toc163247167"/>
      <w:bookmarkStart w:id="51" w:name="_Toc166258546"/>
      <w:r w:rsidRPr="00AA25C9">
        <w:rPr>
          <w:lang w:val="en-US"/>
        </w:rPr>
        <w:lastRenderedPageBreak/>
        <w:t>RAN1 to send an LS to RAN4 asking about the possibility and impact on RRM/RLM</w:t>
      </w:r>
      <w:r w:rsidR="00AA25C9">
        <w:rPr>
          <w:lang w:val="en-US"/>
        </w:rPr>
        <w:t>/BFR</w:t>
      </w:r>
      <w:r w:rsidRPr="00AA25C9">
        <w:rPr>
          <w:lang w:val="en-US"/>
        </w:rPr>
        <w:t xml:space="preserve"> if SBFD aware UEs are allowed to occasionally prioritize UL transmissions over SSB reception.</w:t>
      </w:r>
      <w:bookmarkEnd w:id="47"/>
      <w:bookmarkEnd w:id="48"/>
      <w:bookmarkEnd w:id="49"/>
      <w:bookmarkEnd w:id="50"/>
      <w:bookmarkEnd w:id="51"/>
    </w:p>
    <w:p w14:paraId="2294B1B0" w14:textId="77777777" w:rsidR="00656756" w:rsidRPr="00405FB0" w:rsidRDefault="00656756" w:rsidP="00656756">
      <w:pPr>
        <w:pStyle w:val="Heading4"/>
      </w:pPr>
      <w:r>
        <w:t>Case 6:</w:t>
      </w:r>
      <w:r w:rsidRPr="00405FB0">
        <w:t xml:space="preserve"> </w:t>
      </w:r>
      <w:r w:rsidRPr="00F54A7A">
        <w:t>Dynamic or semi-static DL vs. valid RO</w:t>
      </w:r>
    </w:p>
    <w:p w14:paraId="3D718175" w14:textId="16A6F11C" w:rsidR="00656756" w:rsidRDefault="00656756" w:rsidP="00656756">
      <w:r>
        <w:t xml:space="preserve">The standard NR rule is to prioritize ROs regardless of if the colliding DL is dynamically scheduled or semi-statically configured as the following text in </w:t>
      </w:r>
      <w:r w:rsidR="00AF34ED">
        <w:t xml:space="preserve">TS </w:t>
      </w:r>
      <w:r>
        <w:t>38.213 §11 states:</w:t>
      </w:r>
    </w:p>
    <w:tbl>
      <w:tblPr>
        <w:tblStyle w:val="TableGrid"/>
        <w:tblW w:w="0" w:type="auto"/>
        <w:tblLook w:val="04A0" w:firstRow="1" w:lastRow="0" w:firstColumn="1" w:lastColumn="0" w:noHBand="0" w:noVBand="1"/>
      </w:tblPr>
      <w:tblGrid>
        <w:gridCol w:w="9629"/>
      </w:tblGrid>
      <w:tr w:rsidR="00656756" w14:paraId="4069EBE2" w14:textId="77777777" w:rsidTr="00930BB6">
        <w:tc>
          <w:tcPr>
            <w:tcW w:w="9629" w:type="dxa"/>
          </w:tcPr>
          <w:p w14:paraId="46803B26" w14:textId="77777777" w:rsidR="00656756" w:rsidRPr="00F66BDE" w:rsidRDefault="00656756" w:rsidP="00C951D8">
            <w:pPr>
              <w:pStyle w:val="B1"/>
              <w:ind w:left="284" w:firstLine="0"/>
              <w:rPr>
                <w:lang w:val="en-GB" w:eastAsia="ja-JP"/>
              </w:rPr>
            </w:pPr>
            <w:r w:rsidRPr="007207C5">
              <w:rPr>
                <w:szCs w:val="20"/>
                <w:lang w:val="en-GB"/>
              </w:rPr>
              <w:t>For a set of symbols of a slot corresponding to a valid PRACH occasion and symbols before the valid PRACH occasion, as described in clause 8.1, the UE does not receive PDCCH, PDSCH, or CSI-RS in the slot if a reception would overlap with any symbol from the set of symbols.</w:t>
            </w:r>
          </w:p>
        </w:tc>
      </w:tr>
    </w:tbl>
    <w:p w14:paraId="3A8B1717" w14:textId="77777777" w:rsidR="00656756" w:rsidRDefault="00656756" w:rsidP="00656756"/>
    <w:p w14:paraId="0501ACF8" w14:textId="77777777" w:rsidR="00656756" w:rsidRDefault="00656756" w:rsidP="00656756">
      <w:r>
        <w:t xml:space="preserve">For a half-duplex TDD base station this UE rule makes perfect sense because it can anyway not transmit DL while receiving PRACH. For a SBFD capable base station on the other hand, this rule would effectively mean that no UE would receive DL in symbols colliding with valid ROs and thus those DL resources will be wasted. </w:t>
      </w:r>
    </w:p>
    <w:p w14:paraId="2C5550E1" w14:textId="77777777" w:rsidR="00656756" w:rsidRDefault="00656756" w:rsidP="00656756">
      <w:r>
        <w:t>HD-UEs have a similar issue and for those it was left to UE implementation if they receive the DL or transmit PRACH:</w:t>
      </w:r>
    </w:p>
    <w:tbl>
      <w:tblPr>
        <w:tblStyle w:val="TableGrid"/>
        <w:tblW w:w="0" w:type="auto"/>
        <w:tblLook w:val="04A0" w:firstRow="1" w:lastRow="0" w:firstColumn="1" w:lastColumn="0" w:noHBand="0" w:noVBand="1"/>
      </w:tblPr>
      <w:tblGrid>
        <w:gridCol w:w="9629"/>
      </w:tblGrid>
      <w:tr w:rsidR="00656756" w14:paraId="5DFEAF30" w14:textId="77777777" w:rsidTr="00930BB6">
        <w:tc>
          <w:tcPr>
            <w:tcW w:w="9629" w:type="dxa"/>
          </w:tcPr>
          <w:p w14:paraId="600C96B6" w14:textId="77777777" w:rsidR="00656756" w:rsidRPr="00846787" w:rsidRDefault="00656756" w:rsidP="00C951D8">
            <w:pPr>
              <w:pStyle w:val="B1"/>
              <w:ind w:left="284" w:firstLine="0"/>
              <w:rPr>
                <w:rFonts w:cs="Times New Roman"/>
                <w:lang w:val="en-GB" w:eastAsia="ja-JP"/>
              </w:rPr>
            </w:pPr>
            <w:r w:rsidRPr="007207C5">
              <w:rPr>
                <w:szCs w:val="20"/>
                <w:lang w:val="en-GB"/>
              </w:rPr>
              <w:t xml:space="preserve">If a HD-UE would transmit a PRACH or </w:t>
            </w:r>
            <w:proofErr w:type="spellStart"/>
            <w:r w:rsidRPr="007207C5">
              <w:rPr>
                <w:szCs w:val="20"/>
                <w:lang w:val="en-GB"/>
              </w:rPr>
              <w:t>MsgA</w:t>
            </w:r>
            <w:proofErr w:type="spellEnd"/>
            <w:r w:rsidRPr="00846787">
              <w:rPr>
                <w:rFonts w:cs="Times New Roman"/>
                <w:szCs w:val="16"/>
                <w:lang w:val="en-GB" w:eastAsia="ja-JP"/>
              </w:rPr>
              <w:t xml:space="preserve"> PUSCH triggered by higher layers in a set of symbols and would receive a PDCCH, or a PDSCH, or a CSI-RS, or a DL PRS, or is indicated presence of SS/PBCH blocks within the active DL BWP by </w:t>
            </w:r>
            <w:proofErr w:type="spellStart"/>
            <w:r w:rsidRPr="00846787">
              <w:rPr>
                <w:rFonts w:cs="Times New Roman"/>
                <w:szCs w:val="16"/>
                <w:lang w:val="en-GB" w:eastAsia="ja-JP"/>
              </w:rPr>
              <w:t>ssb-PositionsInBurst</w:t>
            </w:r>
            <w:proofErr w:type="spellEnd"/>
            <w:r w:rsidRPr="00846787">
              <w:rPr>
                <w:rFonts w:cs="Times New Roman"/>
                <w:szCs w:val="16"/>
                <w:lang w:val="en-GB" w:eastAsia="ja-JP"/>
              </w:rPr>
              <w:t xml:space="preserve"> in SIB1 or in </w:t>
            </w:r>
            <w:proofErr w:type="spellStart"/>
            <w:r w:rsidRPr="00846787">
              <w:rPr>
                <w:rFonts w:cs="Times New Roman"/>
                <w:szCs w:val="16"/>
                <w:lang w:val="en-GB" w:eastAsia="ja-JP"/>
              </w:rPr>
              <w:t>ServingCellConfigCommon</w:t>
            </w:r>
            <w:proofErr w:type="spellEnd"/>
            <w:r w:rsidRPr="00846787">
              <w:rPr>
                <w:rFonts w:cs="Times New Roman"/>
                <w:szCs w:val="16"/>
                <w:lang w:val="en-GB" w:eastAsia="ja-JP"/>
              </w:rPr>
              <w:t xml:space="preserve"> or by </w:t>
            </w:r>
            <w:proofErr w:type="spellStart"/>
            <w:r w:rsidRPr="00846787">
              <w:rPr>
                <w:rFonts w:cs="Times New Roman"/>
                <w:szCs w:val="16"/>
                <w:lang w:val="en-GB" w:eastAsia="ja-JP"/>
              </w:rPr>
              <w:t>NonCellDefiningSSB</w:t>
            </w:r>
            <w:proofErr w:type="spellEnd"/>
            <w:r w:rsidRPr="00846787">
              <w:rPr>
                <w:rFonts w:cs="Times New Roman"/>
                <w:szCs w:val="16"/>
                <w:lang w:val="en-GB" w:eastAsia="ja-JP"/>
              </w:rPr>
              <w:t xml:space="preserve"> in symbols that include any symbol from the set of symbols, the HD-UE can select based on its implementation whether to either transmit the PRACH or the </w:t>
            </w:r>
            <w:proofErr w:type="spellStart"/>
            <w:r w:rsidRPr="00846787">
              <w:rPr>
                <w:rFonts w:cs="Times New Roman"/>
                <w:szCs w:val="16"/>
                <w:lang w:val="en-GB" w:eastAsia="ja-JP"/>
              </w:rPr>
              <w:t>MsgA</w:t>
            </w:r>
            <w:proofErr w:type="spellEnd"/>
            <w:r w:rsidRPr="00846787">
              <w:rPr>
                <w:rFonts w:cs="Times New Roman"/>
                <w:szCs w:val="16"/>
                <w:lang w:val="en-GB" w:eastAsia="ja-JP"/>
              </w:rPr>
              <w:t xml:space="preserve"> PUSCH or receive the PDSCH, or the CSI-RS, or the PL RS, or the PDCCH, or the SS/PBCH blocks. </w:t>
            </w:r>
          </w:p>
        </w:tc>
      </w:tr>
    </w:tbl>
    <w:p w14:paraId="0E93B3EF" w14:textId="77777777" w:rsidR="00656756" w:rsidRDefault="00656756" w:rsidP="00656756"/>
    <w:p w14:paraId="536A9617" w14:textId="77777777" w:rsidR="00656756" w:rsidRDefault="00656756" w:rsidP="00656756">
      <w:r>
        <w:t>Leaving the prioritization for UE implementation has the drawback that there could be instances where the base station transmits DL, but the UE does not try to receive because it is transmitting PRACH. That said, we believe those cases should be rare and for that reason mandating an RO to always be prioritized is not justified. It should also be noted that it is only left for UE implementation in the case of PRACH triggered by higher layers. For PDCCH ordered PRACH, the UE would prioritize PRACH.</w:t>
      </w:r>
    </w:p>
    <w:p w14:paraId="3B0CC806" w14:textId="77777777" w:rsidR="00656756" w:rsidRDefault="00656756" w:rsidP="00656756">
      <w:r>
        <w:t xml:space="preserve">Another option could be to treat this case under Case 1 (dynamic DL) and Case 3 (semi-static DL). That said, due to the rather inflexible PRACH configuration, we think it could be hard to guarantee that semi-static DL would not overlap with valid ROs. Even if Case 1 in principle could be applied, we see a risk that such behaviour could affect RACH MAC procedures. </w:t>
      </w:r>
    </w:p>
    <w:p w14:paraId="74625595" w14:textId="30BA7CAE" w:rsidR="00656756" w:rsidRDefault="00656756" w:rsidP="00656756">
      <w:r>
        <w:t xml:space="preserve">In our view, the best option is if the UE prioritizes valid ROs when it would transmit PRACH and receives DL otherwise. That is somewhat of a compromise between the </w:t>
      </w:r>
      <w:r w:rsidR="0034500F">
        <w:t>legacy</w:t>
      </w:r>
      <w:r>
        <w:t xml:space="preserve"> NR behaviour (DL not received) and the HD-UE behaviour (up to UE implementation). Based on the above discussion we make the following proposal:</w:t>
      </w:r>
    </w:p>
    <w:p w14:paraId="47350C73" w14:textId="79FA65BF" w:rsidR="00FE09C1" w:rsidRDefault="002553F6" w:rsidP="00205CD4">
      <w:pPr>
        <w:pStyle w:val="Proposal"/>
      </w:pPr>
      <w:bookmarkStart w:id="52" w:name="_Toc163243901"/>
      <w:bookmarkStart w:id="53" w:name="_Toc163246688"/>
      <w:bookmarkStart w:id="54" w:name="_Toc163247168"/>
      <w:bookmarkStart w:id="55" w:name="_Toc166258547"/>
      <w:r>
        <w:t>For dynamic or semi-static DL vs valid RO, t</w:t>
      </w:r>
      <w:r w:rsidR="00656756">
        <w:t>he UE prioritizes valid ROs when it would transmit PRACH, otherwise it receives the DL.</w:t>
      </w:r>
      <w:bookmarkEnd w:id="52"/>
      <w:bookmarkEnd w:id="53"/>
      <w:bookmarkEnd w:id="54"/>
      <w:bookmarkEnd w:id="55"/>
    </w:p>
    <w:p w14:paraId="0AB8D691" w14:textId="1C9F8C45" w:rsidR="000F7490" w:rsidRDefault="000F7490" w:rsidP="000F7490">
      <w:pPr>
        <w:pStyle w:val="Heading1"/>
      </w:pPr>
      <w:r>
        <w:t>Signal and channel-specific procedures</w:t>
      </w:r>
    </w:p>
    <w:p w14:paraId="1A82DD53" w14:textId="6F026941" w:rsidR="00063991" w:rsidRDefault="00063991" w:rsidP="00063991">
      <w:pPr>
        <w:pStyle w:val="Heading2"/>
      </w:pPr>
      <w:r>
        <w:t>Physical channel/signal across SBFD and non-SBFD symbols in same slot</w:t>
      </w:r>
    </w:p>
    <w:p w14:paraId="15EF6F22" w14:textId="7C656536" w:rsidR="00843894" w:rsidRDefault="00843894" w:rsidP="00205CD4">
      <w:pPr>
        <w:pStyle w:val="BodyText"/>
      </w:pPr>
      <w:r w:rsidRPr="002B5302">
        <w:t>As mentioned i</w:t>
      </w:r>
      <w:r w:rsidRPr="002D32C5">
        <w:t>n Section 2.</w:t>
      </w:r>
      <w:r w:rsidRPr="002B5302">
        <w:t>1.1</w:t>
      </w:r>
      <w:r w:rsidRPr="002D32C5">
        <w:t xml:space="preserve">, </w:t>
      </w:r>
      <w:r w:rsidRPr="00BD7778">
        <w:t xml:space="preserve">it </w:t>
      </w:r>
      <w:r w:rsidRPr="002B5302">
        <w:t>has been agreed</w:t>
      </w:r>
      <w:r w:rsidRPr="002D32C5">
        <w:t xml:space="preserve"> that one set of consecutive symbols are configured as SBFD symbols in a TDD pattern period.</w:t>
      </w:r>
      <w:r>
        <w:t xml:space="preserve"> The transition points </w:t>
      </w:r>
      <w:r w:rsidRPr="00721996">
        <w:t>can be aligned with slot boundary or within a slot.</w:t>
      </w:r>
      <w:r>
        <w:t xml:space="preserve"> </w:t>
      </w:r>
      <w:r>
        <w:lastRenderedPageBreak/>
        <w:t>Therefore, a slot can consist of several legacy DL or UL symbols and a set of consecutive SBFD symbols if a</w:t>
      </w:r>
      <w:r w:rsidRPr="00721996">
        <w:t xml:space="preserve"> transition point </w:t>
      </w:r>
      <w:r>
        <w:t xml:space="preserve">between </w:t>
      </w:r>
      <w:r w:rsidRPr="00721996">
        <w:t xml:space="preserve">non-SBFD </w:t>
      </w:r>
      <w:r>
        <w:t>and</w:t>
      </w:r>
      <w:r w:rsidRPr="00721996">
        <w:t xml:space="preserve"> SBFD symbols</w:t>
      </w:r>
      <w:r>
        <w:t xml:space="preserve"> is scheduled within the slot. Moreover, a guard period between non-SBFD and SBFD symbols is anticipated, to allow system reconfiguration in the gNB and timing compensation for propagation delay. If a UE is scheduled or configured to transmit/receive a physical channel/signal in such a slot with mixed type of symbols, it needs to be discussed whether the channel/signal can be transmitted across SBFD and non-SBFD symbols.</w:t>
      </w:r>
    </w:p>
    <w:p w14:paraId="06461296" w14:textId="77777777" w:rsidR="00BC60F1" w:rsidRDefault="00843894" w:rsidP="00255203">
      <w:pPr>
        <w:pStyle w:val="BodyText"/>
        <w:keepNext/>
      </w:pPr>
      <w:r>
        <w:rPr>
          <w:noProof/>
        </w:rPr>
        <w:drawing>
          <wp:inline distT="0" distB="0" distL="0" distR="0" wp14:anchorId="72FE1096" wp14:editId="17CF3412">
            <wp:extent cx="6069330" cy="3009900"/>
            <wp:effectExtent l="0" t="0" r="1270" b="0"/>
            <wp:docPr id="395911249" name="Picture 39591124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9330" cy="3009900"/>
                    </a:xfrm>
                    <a:prstGeom prst="rect">
                      <a:avLst/>
                    </a:prstGeom>
                    <a:noFill/>
                    <a:ln>
                      <a:noFill/>
                    </a:ln>
                  </pic:spPr>
                </pic:pic>
              </a:graphicData>
            </a:graphic>
          </wp:inline>
        </w:drawing>
      </w:r>
    </w:p>
    <w:p w14:paraId="1D873708" w14:textId="6B5E5C59" w:rsidR="00843894" w:rsidRDefault="00BC60F1" w:rsidP="00255203">
      <w:pPr>
        <w:pStyle w:val="Caption"/>
        <w:jc w:val="center"/>
      </w:pPr>
      <w:bookmarkStart w:id="56" w:name="_Ref166189682"/>
      <w:r>
        <w:t xml:space="preserve">Figure </w:t>
      </w:r>
      <w:fldSimple w:instr=" SEQ Figure \* ARABIC ">
        <w:r w:rsidR="00156CE5">
          <w:rPr>
            <w:noProof/>
          </w:rPr>
          <w:t>2</w:t>
        </w:r>
      </w:fldSimple>
      <w:bookmarkEnd w:id="56"/>
      <w:r>
        <w:t xml:space="preserve">. PDSCH transmission across DL and </w:t>
      </w:r>
      <w:r w:rsidR="00E56587">
        <w:t xml:space="preserve">SBFD </w:t>
      </w:r>
      <w:r>
        <w:t>symbols</w:t>
      </w:r>
      <w:r w:rsidR="0074576B">
        <w:t>.</w:t>
      </w:r>
    </w:p>
    <w:p w14:paraId="0DB1E004" w14:textId="26E46F39" w:rsidR="00843894" w:rsidRDefault="00BC60F1" w:rsidP="00205CD4">
      <w:pPr>
        <w:pStyle w:val="BodyText"/>
      </w:pPr>
      <w:r>
        <w:fldChar w:fldCharType="begin"/>
      </w:r>
      <w:r>
        <w:instrText xml:space="preserve"> REF _Ref166189682 \h </w:instrText>
      </w:r>
      <w:r>
        <w:fldChar w:fldCharType="separate"/>
      </w:r>
      <w:r w:rsidR="00156CE5">
        <w:t xml:space="preserve">Figure </w:t>
      </w:r>
      <w:r w:rsidR="00156CE5">
        <w:rPr>
          <w:noProof/>
        </w:rPr>
        <w:t>2</w:t>
      </w:r>
      <w:r>
        <w:fldChar w:fldCharType="end"/>
      </w:r>
      <w:r w:rsidR="00843894">
        <w:t xml:space="preserve"> demonstrates a slot where a switching from DL symbols to SBFD symbols occurs wherein OFDM symbol 4 is reserved as switching gap. Now let’s consider a PDSCH allocation consists of a set of DL symbols (OFDM 2-3) and SBFD symbols (OFDM 5-13) as shown in the figure.</w:t>
      </w:r>
    </w:p>
    <w:p w14:paraId="7BEBA73B" w14:textId="0C53BCB6" w:rsidR="00843894" w:rsidRDefault="00843894" w:rsidP="00205CD4">
      <w:pPr>
        <w:pStyle w:val="BodyText"/>
      </w:pPr>
      <w:proofErr w:type="gramStart"/>
      <w:r>
        <w:t>First of all</w:t>
      </w:r>
      <w:proofErr w:type="gramEnd"/>
      <w:r>
        <w:t>, there ought to be a mechanism to indicate to the UE different FDRA in the DL and the SBFD symbols due to the different DL resource availability in the different symbols. Furthermore, due to the presence of the switching gap between the DL and SBFD OFDM symbols, gNB might not be able to maintain phase continuity throughout the PDSCH transmission, and hence separate DMRS needs to be provided for each part of the transmission to support separate channel estimation at the UE receiver. From performance perspective, considering reduced channel estimation samples for channel demodulation, different interference in different OFDM symbols and more complicated link adaptation situation, PDSCH performance degradation can be expected.</w:t>
      </w:r>
    </w:p>
    <w:p w14:paraId="1A7B81F7" w14:textId="77777777" w:rsidR="00843894" w:rsidRDefault="00843894" w:rsidP="00205CD4">
      <w:pPr>
        <w:pStyle w:val="BodyText"/>
      </w:pPr>
      <w:r>
        <w:t xml:space="preserve">The issues mentioned above are also valid for PUSCH transmission across SBFD and UL symbols in a slot. Moreover, UL transmission is expected to be more </w:t>
      </w:r>
      <w:r w:rsidRPr="00BB0C82">
        <w:t xml:space="preserve">vulnerable </w:t>
      </w:r>
      <w:r>
        <w:t>to increased CLI in SBFD symbols and hence separate power control parameters should be used in SBFD and UL symbols. It would be very difficult, if not impossible, for UE transmitter to configure different UL transmission power within a slot on a symbol basis.</w:t>
      </w:r>
    </w:p>
    <w:p w14:paraId="0F359A34" w14:textId="77777777" w:rsidR="00843894" w:rsidRDefault="00843894" w:rsidP="00205CD4">
      <w:pPr>
        <w:pStyle w:val="BodyText"/>
      </w:pPr>
      <w:r w:rsidRPr="2705A60D">
        <w:t>By considering</w:t>
      </w:r>
      <w:r>
        <w:t xml:space="preserve"> all these standardization and implementation complexities and negative impact on performance, we don’t think t</w:t>
      </w:r>
      <w:r w:rsidRPr="00232BC6">
        <w:t>ransmissions across SBFD symbols and non-SBFD symbols within a slot</w:t>
      </w:r>
      <w:r>
        <w:t xml:space="preserve"> should be supported.</w:t>
      </w:r>
    </w:p>
    <w:p w14:paraId="16697C95" w14:textId="77777777" w:rsidR="00843894" w:rsidRDefault="00843894" w:rsidP="00205CD4">
      <w:pPr>
        <w:pStyle w:val="BodyText"/>
      </w:pPr>
      <w:r>
        <w:t xml:space="preserve">There are two exceptions that are brought-up for discussion: one is </w:t>
      </w:r>
      <w:r w:rsidRPr="2705A60D">
        <w:t>RACH Msg1</w:t>
      </w:r>
      <w:r>
        <w:t xml:space="preserve"> transmission and the other is PUSCH repetition Type B across SBFD and non-SBFD symbols. In our view, </w:t>
      </w:r>
      <w:r w:rsidRPr="2705A60D">
        <w:t>RACH Msg1</w:t>
      </w:r>
      <w:r>
        <w:t xml:space="preserve"> should be discussed in agenda item 9.3.2. In the following we present an analysis on PUSCH repetition Type B.</w:t>
      </w:r>
    </w:p>
    <w:p w14:paraId="67DD22BD" w14:textId="6B5C99A0" w:rsidR="00843894" w:rsidRDefault="00843894" w:rsidP="00205CD4">
      <w:pPr>
        <w:pStyle w:val="BodyText"/>
      </w:pPr>
      <w:r>
        <w:t xml:space="preserve">In PUSCH repetition Type B in the existing specifications, </w:t>
      </w:r>
      <w:r w:rsidRPr="009424FB">
        <w:t xml:space="preserve">a set of </w:t>
      </w:r>
      <w:r>
        <w:t xml:space="preserve">PUSCH </w:t>
      </w:r>
      <w:r w:rsidRPr="009424FB">
        <w:t xml:space="preserve">"nominal repetitions" </w:t>
      </w:r>
      <w:r>
        <w:t>are partitioned</w:t>
      </w:r>
      <w:r w:rsidRPr="009424FB">
        <w:t xml:space="preserve"> </w:t>
      </w:r>
      <w:r>
        <w:t xml:space="preserve">to </w:t>
      </w:r>
      <w:r w:rsidRPr="009424FB">
        <w:t>a set of "actual repetitions" with splitting at slot boundaries (i.e.</w:t>
      </w:r>
      <w:r>
        <w:t>,</w:t>
      </w:r>
      <w:r w:rsidRPr="009424FB">
        <w:t xml:space="preserve"> no cross</w:t>
      </w:r>
      <w:r w:rsidR="00EC20C0">
        <w:t>-</w:t>
      </w:r>
      <w:r w:rsidRPr="009424FB">
        <w:t>slot boundary coherent demodulation is supported)</w:t>
      </w:r>
      <w:r w:rsidR="003F584B">
        <w:t xml:space="preserve"> and gaps of invalid symbols</w:t>
      </w:r>
      <w:r w:rsidRPr="009424FB">
        <w:t xml:space="preserve">. </w:t>
      </w:r>
      <w:r>
        <w:t>For SBFD, some companies propose that i</w:t>
      </w:r>
      <w:r w:rsidRPr="009424FB">
        <w:t xml:space="preserve">f </w:t>
      </w:r>
      <w:r>
        <w:t>an “actual repetition” consists of both SBFD and non-SBFD symbols</w:t>
      </w:r>
      <w:r w:rsidRPr="009424FB">
        <w:t xml:space="preserve">, </w:t>
      </w:r>
      <w:r>
        <w:t xml:space="preserve">a </w:t>
      </w:r>
      <w:r w:rsidRPr="009424FB">
        <w:t xml:space="preserve">further split of </w:t>
      </w:r>
      <w:r>
        <w:t xml:space="preserve">the </w:t>
      </w:r>
      <w:r w:rsidRPr="009424FB">
        <w:t xml:space="preserve">repetition </w:t>
      </w:r>
      <w:r>
        <w:t>should be done</w:t>
      </w:r>
      <w:r w:rsidRPr="009424FB">
        <w:t xml:space="preserve"> (at </w:t>
      </w:r>
      <w:r>
        <w:t xml:space="preserve">the </w:t>
      </w:r>
      <w:r w:rsidRPr="009424FB">
        <w:t>boundary between SBFD and non-SBFD symbols).</w:t>
      </w:r>
      <w:r>
        <w:t xml:space="preserve"> In</w:t>
      </w:r>
      <w:r w:rsidR="00F3427C">
        <w:t xml:space="preserve"> </w:t>
      </w:r>
      <w:r w:rsidR="005054CE">
        <w:fldChar w:fldCharType="begin"/>
      </w:r>
      <w:r w:rsidR="005054CE">
        <w:instrText xml:space="preserve"> REF _Ref166189831 \h </w:instrText>
      </w:r>
      <w:r w:rsidR="005054CE">
        <w:fldChar w:fldCharType="separate"/>
      </w:r>
      <w:r w:rsidR="00156CE5">
        <w:t xml:space="preserve">Figure </w:t>
      </w:r>
      <w:r w:rsidR="00156CE5">
        <w:rPr>
          <w:noProof/>
        </w:rPr>
        <w:t>3</w:t>
      </w:r>
      <w:r w:rsidR="005054CE">
        <w:fldChar w:fldCharType="end"/>
      </w:r>
      <w:r>
        <w:t xml:space="preserve"> an example is demonstrated for PUSCH repetition Type B in a SBFD carrier. The PUSCH repetition is indicated with S = 7, L = 14 and number of </w:t>
      </w:r>
      <w:r>
        <w:lastRenderedPageBreak/>
        <w:t>nominal repetitions is 2. Nominal repetition 0 is segmented into actual repetition 0 and 1 at the first slot boundary, and Nominal repetition 1 is segmented into actual repetition 2, 3, and 4 at the SBFD to UL symbol transition as well as at the second slot boundary. Different FDRA, beam index and power control might need to be applied to the two different sets of actual repetitions (i.e., actual repetition 0, 1, and 2 in SBFD symbols and actual repetition 3, 4 in UL symbols).</w:t>
      </w:r>
    </w:p>
    <w:p w14:paraId="47D491AD" w14:textId="77777777" w:rsidR="00E45C21" w:rsidRDefault="00843894" w:rsidP="007F78D8">
      <w:pPr>
        <w:pStyle w:val="BodyText"/>
        <w:keepNext/>
      </w:pPr>
      <w:r w:rsidRPr="001564AB">
        <w:rPr>
          <w:noProof/>
        </w:rPr>
        <w:drawing>
          <wp:inline distT="0" distB="0" distL="0" distR="0" wp14:anchorId="030D4779" wp14:editId="2F7B9186">
            <wp:extent cx="6120765" cy="22237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223770"/>
                    </a:xfrm>
                    <a:prstGeom prst="rect">
                      <a:avLst/>
                    </a:prstGeom>
                    <a:noFill/>
                    <a:ln>
                      <a:noFill/>
                    </a:ln>
                  </pic:spPr>
                </pic:pic>
              </a:graphicData>
            </a:graphic>
          </wp:inline>
        </w:drawing>
      </w:r>
    </w:p>
    <w:p w14:paraId="6FFAEBF1" w14:textId="1A38E37A" w:rsidR="00843894" w:rsidRDefault="00E45C21" w:rsidP="00041BBD">
      <w:pPr>
        <w:pStyle w:val="Caption"/>
        <w:jc w:val="center"/>
      </w:pPr>
      <w:bookmarkStart w:id="57" w:name="_Ref166189831"/>
      <w:r>
        <w:t xml:space="preserve">Figure </w:t>
      </w:r>
      <w:fldSimple w:instr=" SEQ Figure \* ARABIC ">
        <w:r w:rsidR="00156CE5">
          <w:rPr>
            <w:noProof/>
          </w:rPr>
          <w:t>3</w:t>
        </w:r>
      </w:fldSimple>
      <w:bookmarkEnd w:id="57"/>
      <w:r>
        <w:t>. PUSCH Repetition Type B across SBFD and non-SBFD symbols</w:t>
      </w:r>
      <w:r w:rsidR="00041BBD">
        <w:t>.</w:t>
      </w:r>
    </w:p>
    <w:p w14:paraId="627E9DC7" w14:textId="6B020E2C" w:rsidR="00843894" w:rsidRDefault="00843894" w:rsidP="00205CD4">
      <w:pPr>
        <w:pStyle w:val="BodyText"/>
      </w:pPr>
      <w:r>
        <w:t xml:space="preserve">From the above example, one can see that if PUSCH repetitions are further segmented around the transition between SBFD and UL symbols, then larger DMRS overhead would be required due to lack of phase coherency across the transition (see analogous discussion above in the case of DL). Moreover, such a design would </w:t>
      </w:r>
      <w:r w:rsidR="00ED76AE">
        <w:t>impose</w:t>
      </w:r>
      <w:r w:rsidR="00CB4F90">
        <w:t xml:space="preserve"> </w:t>
      </w:r>
      <w:r>
        <w:t xml:space="preserve">significant complexity </w:t>
      </w:r>
      <w:r w:rsidR="00ED76AE">
        <w:t xml:space="preserve">increase in standardization and </w:t>
      </w:r>
      <w:r>
        <w:t>implementatio</w:t>
      </w:r>
      <w:r w:rsidR="00AD6EEF">
        <w:t>n</w:t>
      </w:r>
      <w:r>
        <w:t xml:space="preserve">. For this reason, we do not support enhancements to PUSCH repetition Type B for the case that a nominal repetition </w:t>
      </w:r>
      <w:r w:rsidR="00CB4F90">
        <w:t>span</w:t>
      </w:r>
      <w:r>
        <w:t xml:space="preserve"> both SBFD and non-SBFD symbols. </w:t>
      </w:r>
    </w:p>
    <w:p w14:paraId="2E77BA9A" w14:textId="77777777" w:rsidR="00843894" w:rsidRDefault="00843894" w:rsidP="00205CD4">
      <w:pPr>
        <w:pStyle w:val="Proposal"/>
      </w:pPr>
      <w:bookmarkStart w:id="58" w:name="_Toc163246689"/>
      <w:bookmarkStart w:id="59" w:name="_Toc163243902"/>
      <w:bookmarkStart w:id="60" w:name="_Toc163247169"/>
      <w:bookmarkStart w:id="61" w:name="_Toc166258548"/>
      <w:r>
        <w:t>P</w:t>
      </w:r>
      <w:r w:rsidRPr="00B8536A">
        <w:t>hysical channel</w:t>
      </w:r>
      <w:r>
        <w:t>s</w:t>
      </w:r>
      <w:r w:rsidRPr="00B8536A">
        <w:t>/</w:t>
      </w:r>
      <w:r w:rsidRPr="001C2A51">
        <w:t>signals</w:t>
      </w:r>
      <w:r>
        <w:t xml:space="preserve"> </w:t>
      </w:r>
      <w:r w:rsidRPr="00B8536A">
        <w:t>with transmission/reception occasion mapped to SBFD and non-SBFD symbols within a slot</w:t>
      </w:r>
      <w:r>
        <w:t xml:space="preserve"> are not supported</w:t>
      </w:r>
      <w:bookmarkEnd w:id="58"/>
      <w:r w:rsidRPr="00B8536A">
        <w:t>.</w:t>
      </w:r>
      <w:bookmarkEnd w:id="59"/>
      <w:bookmarkEnd w:id="60"/>
      <w:bookmarkEnd w:id="61"/>
    </w:p>
    <w:p w14:paraId="423E8195" w14:textId="77777777" w:rsidR="00843894" w:rsidRDefault="00843894" w:rsidP="00205CD4">
      <w:pPr>
        <w:pStyle w:val="Proposal"/>
        <w:numPr>
          <w:ilvl w:val="0"/>
          <w:numId w:val="47"/>
        </w:numPr>
      </w:pPr>
      <w:bookmarkStart w:id="62" w:name="_Toc163243903"/>
      <w:bookmarkStart w:id="63" w:name="_Toc163246690"/>
      <w:bookmarkStart w:id="64" w:name="_Toc163247170"/>
      <w:bookmarkStart w:id="65" w:name="_Toc166258549"/>
      <w:r>
        <w:t>Note: PRACH should be separately discussed in the 9.3.2 agenda item.</w:t>
      </w:r>
      <w:bookmarkEnd w:id="62"/>
      <w:bookmarkEnd w:id="63"/>
      <w:bookmarkEnd w:id="64"/>
      <w:bookmarkEnd w:id="65"/>
    </w:p>
    <w:p w14:paraId="297178D8" w14:textId="77777777" w:rsidR="00063991" w:rsidRPr="00BA5328" w:rsidRDefault="00063991" w:rsidP="00063991">
      <w:pPr>
        <w:pStyle w:val="Heading2"/>
      </w:pPr>
      <w:r>
        <w:t>Physical channel/signal across SBFD and non-SBFD symbols in multiple slots</w:t>
      </w:r>
    </w:p>
    <w:p w14:paraId="160992FC" w14:textId="77777777" w:rsidR="0068615E" w:rsidRDefault="0068615E" w:rsidP="00205CD4">
      <w:pPr>
        <w:pStyle w:val="BodyText"/>
      </w:pPr>
      <w:r>
        <w:t xml:space="preserve">In SBFD operation some symbols are configured semi-statically as SBFD, where the carrier is partitioned into multiple DL and UL subbands, while some other symbols remain as DL or UL as in legacy TDD operation. The problem arises that, for UL or DL transmissions that involve multiple slots, whether it is allowed to map the transmissions across SBFD symbols and non-SBFD symbols in different slots. </w:t>
      </w:r>
      <w:r w:rsidRPr="00374CCA">
        <w:t xml:space="preserve">In the Rel-18 study </w:t>
      </w:r>
      <w:r>
        <w:t xml:space="preserve">item </w:t>
      </w:r>
      <w:r w:rsidRPr="00374CCA">
        <w:t xml:space="preserve">on SBFD </w:t>
      </w:r>
      <w:r>
        <w:t>the problem was delved, and two alternative solutions were summarized in the technical report. Option 1 restricts multi-slot transmissions to either on SBFD slot only or on non-SBFD slot only, while Option 2 allows multi-slot transmissions to be on both SBFD and non-SBFD slots. In this section we will present further discussion on these options for different multi-slot transmissions. In the following discussion in this section, for a multi-slot transmission, the channel allocation within a slot is restricted to either SBFD or non-SBFD symbols, while the issues for channel allocation involving both SBFD and non-SBFD symbols within a slot has already been addressed in the previous section.</w:t>
      </w:r>
    </w:p>
    <w:p w14:paraId="1EBD63EC" w14:textId="7311FB51" w:rsidR="00063991" w:rsidRDefault="00063991" w:rsidP="00063991">
      <w:pPr>
        <w:pStyle w:val="Heading3"/>
      </w:pPr>
      <w:r w:rsidRPr="009A5B44">
        <w:t>Restricting multi-slot transmission to either SBFD or non-SBFD symbols in multiple slots</w:t>
      </w:r>
    </w:p>
    <w:p w14:paraId="29E9DFD0" w14:textId="77777777" w:rsidR="00541C9B" w:rsidRDefault="00541C9B" w:rsidP="00205CD4">
      <w:pPr>
        <w:pStyle w:val="BodyText"/>
      </w:pPr>
      <w:r>
        <w:t>Specifying enhancements for multi-slot transmission in SBFD operation needs to evaluate the trade-off between standardization and implementation complexities and the benefit they bring in. In our view, restricting multi-slot transmission to either SBFD or non-SBFD slots can be supported with least specification effort.</w:t>
      </w:r>
    </w:p>
    <w:p w14:paraId="0C3BEB8F" w14:textId="77777777" w:rsidR="00541C9B" w:rsidRDefault="00541C9B" w:rsidP="00205CD4">
      <w:pPr>
        <w:pStyle w:val="BodyText"/>
      </w:pPr>
      <w:r>
        <w:lastRenderedPageBreak/>
        <w:t xml:space="preserve">In the current specifications, PDSCH (dynamic and SPS), PUSCH (dynamic, CG and </w:t>
      </w:r>
      <w:proofErr w:type="spellStart"/>
      <w:r>
        <w:t>TBoMS</w:t>
      </w:r>
      <w:proofErr w:type="spellEnd"/>
      <w:r>
        <w:t>) and PUCCH repetitions across multiple slots are restricted to the same slot type (i.e., either DL or UL slots). In SBFD operation where DL/UL transmissions can also be done in DL/UL subbands in legacy DL or Flexible slots, the existing rules can be updated to further restrict PDSCH, PUSCH or PUCCH multiple slot transmissions to either SBFD or non-SBFD slots.</w:t>
      </w:r>
    </w:p>
    <w:p w14:paraId="71C87AE1" w14:textId="77777777" w:rsidR="00541C9B" w:rsidRDefault="00541C9B" w:rsidP="00205CD4">
      <w:pPr>
        <w:pStyle w:val="BodyText"/>
        <w:numPr>
          <w:ilvl w:val="0"/>
          <w:numId w:val="37"/>
        </w:numPr>
      </w:pPr>
      <w:r>
        <w:t>Current NR TDD UEs support processing one unicast DL scheduling DCI and two unicast UL scheduling DCIs per slot per scheduling CC. It’s possible to use one UL scheduling DCI for PUSCH repetitions over SBFD slots and the other for PUSCH repetitions over non-SBFD slots. For DL, SBFD-capable UE can be specified to support two unicast DL scheduling DCIs per slot. It is anticipated that transmission occasions for two active DL or UL multi-slot transmissions can interleaved in time, which does not happen with the current specs.</w:t>
      </w:r>
    </w:p>
    <w:p w14:paraId="331EF0D7" w14:textId="77777777" w:rsidR="00541C9B" w:rsidRDefault="00541C9B" w:rsidP="00205CD4">
      <w:pPr>
        <w:pStyle w:val="BodyText"/>
        <w:numPr>
          <w:ilvl w:val="0"/>
          <w:numId w:val="37"/>
        </w:numPr>
      </w:pPr>
      <w:r>
        <w:t>The same time domain and frequency domain resource assignment can be used across the slots with the same type (i.e., SBFD or non-SBFD slots).</w:t>
      </w:r>
    </w:p>
    <w:p w14:paraId="450A3F8C" w14:textId="77777777" w:rsidR="00541C9B" w:rsidRDefault="00541C9B" w:rsidP="00205CD4">
      <w:pPr>
        <w:pStyle w:val="BodyText"/>
        <w:numPr>
          <w:ilvl w:val="0"/>
          <w:numId w:val="37"/>
        </w:numPr>
      </w:pPr>
      <w:r>
        <w:t>In case it becomes too few transmission opportunities for a multi-slot transmission due to the restrictions to the same slot type, the maximum repetition number can be increased and/or the mechanism of available slot counting for PUSCH Repetition Type A introduced in Rel-17 can be used.</w:t>
      </w:r>
    </w:p>
    <w:p w14:paraId="3534B6BA" w14:textId="77777777" w:rsidR="00541C9B" w:rsidRDefault="00541C9B" w:rsidP="00205CD4">
      <w:pPr>
        <w:pStyle w:val="BodyText"/>
      </w:pPr>
      <w:r w:rsidRPr="00C320DD">
        <w:t>Multi-PDSCH and multi-PUSCH scheduling in Rel-17 supports indicating scheduling delay (K0/K2) for every PDSCH/PUSCH scheduled by a single DCI. By selecting proper K0/K2 values it is already possible to restrict scheduling multiple PDSCH/PUSCH transmissions only in SBFD or non-SBFD slots.</w:t>
      </w:r>
    </w:p>
    <w:p w14:paraId="7BD18ED6" w14:textId="19A24B7C" w:rsidR="00541C9B" w:rsidRDefault="00541C9B" w:rsidP="00205CD4">
      <w:pPr>
        <w:pStyle w:val="BodyText"/>
      </w:pPr>
      <w:r>
        <w:t>For periodic transmission of CSI-RS, SRS and PUCCH, restricting transmissions to either SBFD or non-SBFD slots can be achieved by configuring the periodicity in synchronous with the existing TDD patterns.</w:t>
      </w:r>
    </w:p>
    <w:p w14:paraId="31619776" w14:textId="77777777" w:rsidR="00541C9B" w:rsidRDefault="00541C9B" w:rsidP="00041BBD">
      <w:pPr>
        <w:pStyle w:val="Observation"/>
      </w:pPr>
      <w:bookmarkStart w:id="66" w:name="_Hlk158621721"/>
      <w:bookmarkStart w:id="67" w:name="_Toc158951487"/>
      <w:bookmarkStart w:id="68" w:name="_Toc163235694"/>
      <w:bookmarkStart w:id="69" w:name="_Toc163246024"/>
      <w:bookmarkStart w:id="70" w:name="_Toc163247142"/>
      <w:bookmarkStart w:id="71" w:name="_Toc166258527"/>
      <w:r w:rsidRPr="00C320DD">
        <w:t xml:space="preserve">Restricting multi-slot transmissions to either in SBFD slot or non-SBFD slot </w:t>
      </w:r>
      <w:r>
        <w:t xml:space="preserve">(i.e., Option 1) </w:t>
      </w:r>
      <w:r w:rsidRPr="00C320DD">
        <w:t>can be supported with least specification impact</w:t>
      </w:r>
      <w:bookmarkEnd w:id="66"/>
      <w:r w:rsidRPr="00C320DD">
        <w:t>.</w:t>
      </w:r>
      <w:bookmarkEnd w:id="67"/>
      <w:bookmarkEnd w:id="68"/>
      <w:bookmarkEnd w:id="69"/>
      <w:bookmarkEnd w:id="70"/>
      <w:bookmarkEnd w:id="71"/>
    </w:p>
    <w:p w14:paraId="07FC5D1E" w14:textId="3348DB49" w:rsidR="00541C9B" w:rsidRDefault="00541C9B" w:rsidP="00205CD4">
      <w:pPr>
        <w:pStyle w:val="BodyText"/>
      </w:pPr>
      <w:r>
        <w:t xml:space="preserve">Restricting </w:t>
      </w:r>
      <w:r w:rsidRPr="00C320DD">
        <w:t>multi-slot transmissions to either in SBFD slot or non-SBFD slot</w:t>
      </w:r>
      <w:r>
        <w:t xml:space="preserve"> also simplifies link adaptation and power control (for PUSCH and PUCCH). The channel condition in SBFD and non-SBFD slots </w:t>
      </w:r>
      <w:r w:rsidR="009112DB">
        <w:t>is</w:t>
      </w:r>
      <w:r>
        <w:t xml:space="preserve"> expected to be significantly different mainly due to different CLI situations and different antenna configurations. Link adaptation and power control might become much more difficult if repetitions of a TB (in case of repetition) or multiple PDSCHs/PUSCHs scheduled by a single DCI (in case of multi-PDSCH/PUSCH scheduling) are transmitted in different types of slots. Restricting multi-slot transmission to slots of the same type can avoid </w:t>
      </w:r>
      <w:r w:rsidR="00D301A5">
        <w:t xml:space="preserve">all </w:t>
      </w:r>
      <w:r>
        <w:t>th</w:t>
      </w:r>
      <w:r w:rsidR="00317CD5">
        <w:t>ese</w:t>
      </w:r>
      <w:r>
        <w:t xml:space="preserve"> problem</w:t>
      </w:r>
      <w:r w:rsidR="00317CD5">
        <w:t>s</w:t>
      </w:r>
      <w:r>
        <w:t>.</w:t>
      </w:r>
    </w:p>
    <w:p w14:paraId="778CF3CE" w14:textId="77777777" w:rsidR="00541C9B" w:rsidRDefault="00541C9B" w:rsidP="00041BBD">
      <w:pPr>
        <w:pStyle w:val="Observation"/>
      </w:pPr>
      <w:bookmarkStart w:id="72" w:name="_Toc158951488"/>
      <w:bookmarkStart w:id="73" w:name="_Toc163235695"/>
      <w:bookmarkStart w:id="74" w:name="_Toc163246025"/>
      <w:bookmarkStart w:id="75" w:name="_Toc163247143"/>
      <w:bookmarkStart w:id="76" w:name="_Toc166258528"/>
      <w:r w:rsidRPr="00C86059">
        <w:t xml:space="preserve">Restricting multi-slot transmissions to either in SBFD slot or </w:t>
      </w:r>
      <w:r>
        <w:t xml:space="preserve">in </w:t>
      </w:r>
      <w:r w:rsidRPr="00C86059">
        <w:t xml:space="preserve">non-SBFD slot </w:t>
      </w:r>
      <w:r>
        <w:t xml:space="preserve">can </w:t>
      </w:r>
      <w:r w:rsidRPr="00C86059">
        <w:t>simplif</w:t>
      </w:r>
      <w:r>
        <w:t>y</w:t>
      </w:r>
      <w:r w:rsidRPr="00C86059">
        <w:t xml:space="preserve"> link adaptation and power control (for PUSCH and </w:t>
      </w:r>
      <w:r w:rsidRPr="00041BBD">
        <w:t>PUCCH</w:t>
      </w:r>
      <w:r w:rsidRPr="00C86059">
        <w:t>)</w:t>
      </w:r>
      <w:r>
        <w:t>.</w:t>
      </w:r>
      <w:bookmarkEnd w:id="72"/>
      <w:bookmarkEnd w:id="73"/>
      <w:bookmarkEnd w:id="74"/>
      <w:bookmarkEnd w:id="75"/>
      <w:bookmarkEnd w:id="76"/>
    </w:p>
    <w:p w14:paraId="73817D54" w14:textId="2D4BF2A9" w:rsidR="00541C9B" w:rsidRPr="00541C9B" w:rsidRDefault="00541C9B" w:rsidP="00041BBD">
      <w:pPr>
        <w:pStyle w:val="Proposal"/>
      </w:pPr>
      <w:bookmarkStart w:id="77" w:name="_Toc163243905"/>
      <w:bookmarkStart w:id="78" w:name="_Toc163246691"/>
      <w:bookmarkStart w:id="79" w:name="_Toc163247171"/>
      <w:bookmarkStart w:id="80" w:name="_Toc166258550"/>
      <w:r>
        <w:t>R</w:t>
      </w:r>
      <w:r w:rsidRPr="00C320DD">
        <w:t>estricti</w:t>
      </w:r>
      <w:r>
        <w:t xml:space="preserve">ng </w:t>
      </w:r>
      <w:r w:rsidRPr="00C320DD">
        <w:t>multi-slot transmissions to either in SBFD or non-SBFD slot</w:t>
      </w:r>
      <w:r>
        <w:t xml:space="preserve"> should be supported.</w:t>
      </w:r>
      <w:bookmarkEnd w:id="77"/>
      <w:bookmarkEnd w:id="78"/>
      <w:bookmarkEnd w:id="79"/>
      <w:bookmarkEnd w:id="80"/>
    </w:p>
    <w:p w14:paraId="742EF873" w14:textId="77777777" w:rsidR="00063991" w:rsidRDefault="00063991" w:rsidP="00063991">
      <w:pPr>
        <w:pStyle w:val="Heading3"/>
      </w:pPr>
      <w:r>
        <w:t>UL power control configurations in SBFD and non-SBFD symbols</w:t>
      </w:r>
    </w:p>
    <w:p w14:paraId="6E70827F" w14:textId="77777777" w:rsidR="00DA2374" w:rsidRPr="0066779E" w:rsidRDefault="00DA2374" w:rsidP="00DA2374">
      <w:r w:rsidRPr="0066779E">
        <w:t>In Full Duplex systems the interference level during UL reception can differ significantly between SBFD symbols and non-SBFD symbols. There are multiple sources of interference. For non-SBFD symbols interference comes from other UE’s UL transmissions. For SBFD slots, in addition to the interference from other UE’s UL transmissions, there can be interference from gNB transmissions in DL. This interference can be from the same cell (self-interference), from other cells of the same network in the same site location (inter-sector interference) or from other cells in other locations (inter-site interference). In addition, other network’s cells can also generate interference.</w:t>
      </w:r>
    </w:p>
    <w:p w14:paraId="0D7C4C6D" w14:textId="77777777" w:rsidR="00DA2374" w:rsidRPr="0066779E" w:rsidRDefault="00DA2374" w:rsidP="00DA2374">
      <w:r w:rsidRPr="0066779E">
        <w:t xml:space="preserve">In traditional TDD or FDD systems the interference conditions on all symbols are typically similar, thus using the same UL power in all symbols is sufficient in most cases. However, in SBFD systems as discussed above, interference conditions can vary considerably between symbols. </w:t>
      </w:r>
    </w:p>
    <w:p w14:paraId="748CA00D" w14:textId="77777777" w:rsidR="00DA2374" w:rsidRPr="0066779E" w:rsidRDefault="00DA2374" w:rsidP="00DA2374">
      <w:r w:rsidRPr="0066779E">
        <w:t>There are two interference cases, one where the interference is unknown and one where the interference is (at least partly) known.</w:t>
      </w:r>
    </w:p>
    <w:p w14:paraId="51E5043D" w14:textId="77777777" w:rsidR="00DA2374" w:rsidRPr="0066779E" w:rsidRDefault="00DA2374" w:rsidP="00DA2374">
      <w:pPr>
        <w:rPr>
          <w:b/>
          <w:u w:val="single"/>
        </w:rPr>
      </w:pPr>
      <w:r w:rsidRPr="0066779E">
        <w:rPr>
          <w:b/>
          <w:u w:val="single"/>
        </w:rPr>
        <w:t>Unknown Interference</w:t>
      </w:r>
    </w:p>
    <w:p w14:paraId="59E07931" w14:textId="58EF3201" w:rsidR="00DA2374" w:rsidRPr="0066779E" w:rsidRDefault="00DA2374" w:rsidP="00DA2374">
      <w:r w:rsidRPr="0066779E">
        <w:lastRenderedPageBreak/>
        <w:t>It is expected that the interference level in general will be higher in SBFD symbols than in UL symbols. Exactly when this interference will occur is in general unknown to the gNB because it depends on DL transmissions from other cells. To compensate for this kind of interference, at least partly, it could be beneficial to configure the UE with a different set of static open loop power control parameters, for example alpha and P</w:t>
      </w:r>
      <w:r w:rsidRPr="0066779E">
        <w:rPr>
          <w:vertAlign w:val="subscript"/>
        </w:rPr>
        <w:t>0_PUSCH</w:t>
      </w:r>
      <w:r w:rsidRPr="0066779E">
        <w:t xml:space="preserve"> in the (simplified) equation from </w:t>
      </w:r>
      <w:r w:rsidR="00C13E8D">
        <w:t xml:space="preserve">TS </w:t>
      </w:r>
      <w:r w:rsidRPr="0066779E">
        <w:t>38.213 below:</w:t>
      </w:r>
    </w:p>
    <w:p w14:paraId="13962F42" w14:textId="77777777" w:rsidR="00DA2374" w:rsidRPr="0066779E" w:rsidRDefault="00156CE5" w:rsidP="00DA2374">
      <w:pPr>
        <w:rPr>
          <w:lang w:val="sv-SE"/>
        </w:rPr>
      </w:pPr>
      <m:oMathPara>
        <m:oMath>
          <m:sSub>
            <m:sSubPr>
              <m:ctrlPr>
                <w:rPr>
                  <w:rFonts w:ascii="Cambria Math" w:hAnsi="Cambria Math"/>
                </w:rPr>
              </m:ctrlPr>
            </m:sSubPr>
            <m:e>
              <m:r>
                <w:rPr>
                  <w:rFonts w:ascii="Cambria Math" w:hAnsi="Cambria Math"/>
                </w:rPr>
                <m:t>P</m:t>
              </m:r>
            </m:e>
            <m:sub>
              <m:r>
                <m:rPr>
                  <m:nor/>
                </m:rPr>
                <w:rPr>
                  <w:i/>
                  <w:lang w:val="sv-SE"/>
                </w:rPr>
                <m:t>PUSCH</m:t>
              </m:r>
            </m:sub>
          </m:sSub>
          <m:r>
            <w:rPr>
              <w:rFonts w:ascii="Cambria Math" w:hAnsi="Cambria Math"/>
              <w:lang w:val="sv-SE"/>
            </w:rPr>
            <m:t>=</m:t>
          </m:r>
          <m:r>
            <m:rPr>
              <m:nor/>
            </m:rPr>
            <w:rPr>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P</m:t>
                        </m:r>
                      </m:e>
                      <m:sub>
                        <m:r>
                          <m:rPr>
                            <m:nor/>
                          </m:rPr>
                          <w:rPr>
                            <w:i/>
                            <w:lang w:val="sv-SE"/>
                          </w:rPr>
                          <m:t>CMAX</m:t>
                        </m:r>
                      </m:sub>
                    </m:sSub>
                  </m:e>
                </m:mr>
                <m:mr>
                  <m:e>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lang w:val="sv-SE"/>
                          </w:rPr>
                          <m:t>0_</m:t>
                        </m:r>
                        <m:r>
                          <m:rPr>
                            <m:nor/>
                          </m:rPr>
                          <w:rPr>
                            <w:i/>
                            <w:color w:val="FF0000"/>
                            <w:lang w:val="sv-SE"/>
                          </w:rPr>
                          <m:t>PUSCH</m:t>
                        </m:r>
                      </m:sub>
                    </m:sSub>
                    <m:r>
                      <w:rPr>
                        <w:rFonts w:ascii="Cambria Math" w:hAnsi="Cambria Math"/>
                        <w:lang w:val="sv-SE"/>
                      </w:rPr>
                      <m:t>+</m:t>
                    </m:r>
                    <m:r>
                      <w:rPr>
                        <w:rFonts w:ascii="Cambria Math" w:hAnsi="Cambria Math"/>
                        <w:color w:val="FF0000"/>
                      </w:rPr>
                      <m:t>α</m:t>
                    </m:r>
                    <m:r>
                      <w:rPr>
                        <w:rFonts w:ascii="Cambria Math" w:hAnsi="Cambria Math"/>
                        <w:lang w:val="sv-SE"/>
                      </w:rPr>
                      <m:t>∙</m:t>
                    </m:r>
                    <m:r>
                      <w:rPr>
                        <w:rFonts w:ascii="Cambria Math" w:hAnsi="Cambria Math"/>
                      </w:rPr>
                      <m:t>PL</m:t>
                    </m:r>
                    <m:r>
                      <w:rPr>
                        <w:rFonts w:ascii="Cambria Math" w:hAnsi="Cambria Math"/>
                        <w:lang w:val="sv-SE"/>
                      </w:rPr>
                      <m:t>+10</m:t>
                    </m:r>
                    <m:sSub>
                      <m:sSubPr>
                        <m:ctrlPr>
                          <w:rPr>
                            <w:rFonts w:ascii="Cambria Math" w:hAnsi="Cambria Math"/>
                          </w:rPr>
                        </m:ctrlPr>
                      </m:sSubPr>
                      <m:e>
                        <m:r>
                          <m:rPr>
                            <m:nor/>
                          </m:rPr>
                          <w:rPr>
                            <w:lang w:val="sv-SE"/>
                          </w:rPr>
                          <m:t>log</m:t>
                        </m:r>
                      </m:e>
                      <m:sub>
                        <m:r>
                          <w:rPr>
                            <w:rFonts w:ascii="Cambria Math" w:hAnsi="Cambria Math"/>
                            <w:lang w:val="sv-SE"/>
                          </w:rPr>
                          <m:t>10</m:t>
                        </m:r>
                      </m:sub>
                    </m:sSub>
                    <m:d>
                      <m:dPr>
                        <m:ctrlPr>
                          <w:rPr>
                            <w:rFonts w:ascii="Cambria Math" w:hAnsi="Cambria Math"/>
                          </w:rPr>
                        </m:ctrlPr>
                      </m:dPr>
                      <m:e>
                        <m:sSup>
                          <m:sSupPr>
                            <m:ctrlPr>
                              <w:rPr>
                                <w:rFonts w:ascii="Cambria Math" w:hAnsi="Cambria Math"/>
                              </w:rPr>
                            </m:ctrlPr>
                          </m:sSupPr>
                          <m:e>
                            <m:r>
                              <m:rPr>
                                <m:nor/>
                              </m:rPr>
                              <w:rPr>
                                <w:lang w:val="sv-SE"/>
                              </w:rPr>
                              <m:t>2</m:t>
                            </m:r>
                          </m:e>
                          <m:sup>
                            <m:r>
                              <m:rPr>
                                <m:nor/>
                              </m:rPr>
                              <m:t>μ</m:t>
                            </m:r>
                          </m:sup>
                        </m:sSup>
                        <m:sSubSup>
                          <m:sSubSupPr>
                            <m:ctrlPr>
                              <w:rPr>
                                <w:rFonts w:ascii="Cambria Math" w:hAnsi="Cambria Math"/>
                              </w:rPr>
                            </m:ctrlPr>
                          </m:sSubSupPr>
                          <m:e>
                            <m:r>
                              <m:rPr>
                                <m:nor/>
                              </m:rPr>
                              <w:rPr>
                                <w:lang w:val="sv-SE"/>
                              </w:rPr>
                              <m:t>M</m:t>
                            </m:r>
                          </m:e>
                          <m:sub>
                            <m:r>
                              <m:rPr>
                                <m:nor/>
                              </m:rPr>
                              <w:rPr>
                                <w:lang w:val="sv-SE"/>
                              </w:rPr>
                              <m:t>RB</m:t>
                            </m:r>
                          </m:sub>
                          <m:sup>
                            <m:r>
                              <m:rPr>
                                <m:nor/>
                              </m:rPr>
                              <w:rPr>
                                <w:lang w:val="sv-SE"/>
                              </w:rPr>
                              <m:t>PUSCH</m:t>
                            </m:r>
                          </m:sup>
                        </m:sSubSup>
                      </m:e>
                    </m:d>
                    <m:r>
                      <w:rPr>
                        <w:rFonts w:ascii="Cambria Math" w:hAnsi="Cambria Math"/>
                        <w:lang w:val="sv-SE"/>
                      </w:rPr>
                      <m:t>+</m:t>
                    </m:r>
                    <m:sSub>
                      <m:sSubPr>
                        <m:ctrlPr>
                          <w:rPr>
                            <w:rFonts w:ascii="Cambria Math" w:hAnsi="Cambria Math"/>
                          </w:rPr>
                        </m:ctrlPr>
                      </m:sSubPr>
                      <m:e>
                        <m:r>
                          <w:rPr>
                            <w:rFonts w:ascii="Cambria Math" w:hAnsi="Cambria Math"/>
                            <w:lang w:val="sv-SE"/>
                          </w:rPr>
                          <m:t>∆</m:t>
                        </m:r>
                      </m:e>
                      <m:sub>
                        <m:r>
                          <m:rPr>
                            <m:nor/>
                          </m:rPr>
                          <w:rPr>
                            <w:i/>
                            <w:lang w:val="sv-SE"/>
                          </w:rPr>
                          <m:t>TF</m:t>
                        </m:r>
                      </m:sub>
                    </m:sSub>
                    <m:r>
                      <w:rPr>
                        <w:rFonts w:ascii="Cambria Math" w:hAnsi="Cambria Math"/>
                        <w:lang w:val="sv-SE"/>
                      </w:rPr>
                      <m:t>+</m:t>
                    </m:r>
                    <m:r>
                      <w:rPr>
                        <w:rFonts w:ascii="Cambria Math" w:hAnsi="Cambria Math"/>
                      </w:rPr>
                      <m:t>f</m:t>
                    </m:r>
                  </m:e>
                </m:mr>
              </m:m>
            </m:e>
          </m:d>
        </m:oMath>
      </m:oMathPara>
    </w:p>
    <w:p w14:paraId="039FC462" w14:textId="77777777" w:rsidR="00DA2374" w:rsidRPr="0066779E" w:rsidRDefault="00DA2374" w:rsidP="00DA2374">
      <w:pPr>
        <w:rPr>
          <w:lang w:val="sv-SE"/>
        </w:rPr>
      </w:pPr>
    </w:p>
    <w:p w14:paraId="233D8911" w14:textId="4C165140" w:rsidR="00DA2374" w:rsidRPr="0066779E" w:rsidRDefault="00DA2374" w:rsidP="00DA2374">
      <w:r w:rsidRPr="0066779E">
        <w:t xml:space="preserve">One further optimization that could be considered is to keep closed loop adjustments f separated for SBFD and UL symbols, as illustrated in the (simplified) equation from </w:t>
      </w:r>
      <w:r w:rsidR="00C13E8D">
        <w:t xml:space="preserve">TS </w:t>
      </w:r>
      <w:r w:rsidRPr="0066779E">
        <w:t>38.213 below:</w:t>
      </w:r>
    </w:p>
    <w:p w14:paraId="0AC02420" w14:textId="77777777" w:rsidR="00DA2374" w:rsidRPr="0066779E" w:rsidRDefault="00DA2374" w:rsidP="00DA2374"/>
    <w:p w14:paraId="08369607" w14:textId="77777777" w:rsidR="00DA2374" w:rsidRPr="0066779E" w:rsidRDefault="00156CE5" w:rsidP="00DA2374">
      <w:pPr>
        <w:rPr>
          <w:lang w:val="sv-SE"/>
        </w:rPr>
      </w:pPr>
      <m:oMathPara>
        <m:oMath>
          <m:sSub>
            <m:sSubPr>
              <m:ctrlPr>
                <w:rPr>
                  <w:rFonts w:ascii="Cambria Math" w:hAnsi="Cambria Math"/>
                </w:rPr>
              </m:ctrlPr>
            </m:sSubPr>
            <m:e>
              <m:r>
                <w:rPr>
                  <w:rFonts w:ascii="Cambria Math" w:hAnsi="Cambria Math"/>
                </w:rPr>
                <m:t>P</m:t>
              </m:r>
            </m:e>
            <m:sub>
              <m:r>
                <m:rPr>
                  <m:nor/>
                </m:rPr>
                <w:rPr>
                  <w:i/>
                  <w:lang w:val="sv-SE"/>
                </w:rPr>
                <m:t>PUSCH</m:t>
              </m:r>
            </m:sub>
          </m:sSub>
          <m:r>
            <w:rPr>
              <w:rFonts w:ascii="Cambria Math" w:hAnsi="Cambria Math"/>
              <w:lang w:val="sv-SE"/>
            </w:rPr>
            <m:t>=</m:t>
          </m:r>
          <m:r>
            <m:rPr>
              <m:nor/>
            </m:rPr>
            <w:rPr>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P</m:t>
                        </m:r>
                      </m:e>
                      <m:sub>
                        <m:r>
                          <m:rPr>
                            <m:nor/>
                          </m:rPr>
                          <w:rPr>
                            <w:i/>
                            <w:lang w:val="sv-SE"/>
                          </w:rPr>
                          <m:t>CMAX</m:t>
                        </m:r>
                      </m:sub>
                    </m:sSub>
                  </m:e>
                </m:mr>
                <m:mr>
                  <m:e>
                    <m:sSub>
                      <m:sSubPr>
                        <m:ctrlPr>
                          <w:rPr>
                            <w:rFonts w:ascii="Cambria Math" w:hAnsi="Cambria Math"/>
                          </w:rPr>
                        </m:ctrlPr>
                      </m:sSubPr>
                      <m:e>
                        <m:r>
                          <w:rPr>
                            <w:rFonts w:ascii="Cambria Math" w:hAnsi="Cambria Math"/>
                          </w:rPr>
                          <m:t>P</m:t>
                        </m:r>
                      </m:e>
                      <m:sub>
                        <m:r>
                          <w:rPr>
                            <w:rFonts w:ascii="Cambria Math" w:hAnsi="Cambria Math"/>
                            <w:lang w:val="sv-SE"/>
                          </w:rPr>
                          <m:t>0_</m:t>
                        </m:r>
                        <m:r>
                          <m:rPr>
                            <m:nor/>
                          </m:rPr>
                          <w:rPr>
                            <w:i/>
                            <w:lang w:val="sv-SE"/>
                          </w:rPr>
                          <m:t>PUSCH</m:t>
                        </m:r>
                      </m:sub>
                    </m:sSub>
                    <m:r>
                      <w:rPr>
                        <w:rFonts w:ascii="Cambria Math" w:hAnsi="Cambria Math"/>
                        <w:lang w:val="sv-SE"/>
                      </w:rPr>
                      <m:t>+</m:t>
                    </m:r>
                    <m:r>
                      <w:rPr>
                        <w:rFonts w:ascii="Cambria Math" w:hAnsi="Cambria Math"/>
                      </w:rPr>
                      <m:t>α</m:t>
                    </m:r>
                    <m:r>
                      <w:rPr>
                        <w:rFonts w:ascii="Cambria Math" w:hAnsi="Cambria Math"/>
                        <w:lang w:val="sv-SE"/>
                      </w:rPr>
                      <m:t>∙</m:t>
                    </m:r>
                    <m:r>
                      <w:rPr>
                        <w:rFonts w:ascii="Cambria Math" w:hAnsi="Cambria Math"/>
                      </w:rPr>
                      <m:t>PL</m:t>
                    </m:r>
                    <m:r>
                      <w:rPr>
                        <w:rFonts w:ascii="Cambria Math" w:hAnsi="Cambria Math"/>
                        <w:lang w:val="sv-SE"/>
                      </w:rPr>
                      <m:t>+10</m:t>
                    </m:r>
                    <m:sSub>
                      <m:sSubPr>
                        <m:ctrlPr>
                          <w:rPr>
                            <w:rFonts w:ascii="Cambria Math" w:hAnsi="Cambria Math"/>
                          </w:rPr>
                        </m:ctrlPr>
                      </m:sSubPr>
                      <m:e>
                        <m:r>
                          <m:rPr>
                            <m:nor/>
                          </m:rPr>
                          <w:rPr>
                            <w:lang w:val="sv-SE"/>
                          </w:rPr>
                          <m:t>log</m:t>
                        </m:r>
                      </m:e>
                      <m:sub>
                        <m:r>
                          <w:rPr>
                            <w:rFonts w:ascii="Cambria Math" w:hAnsi="Cambria Math"/>
                            <w:lang w:val="sv-SE"/>
                          </w:rPr>
                          <m:t>10</m:t>
                        </m:r>
                      </m:sub>
                    </m:sSub>
                    <m:d>
                      <m:dPr>
                        <m:ctrlPr>
                          <w:rPr>
                            <w:rFonts w:ascii="Cambria Math" w:hAnsi="Cambria Math"/>
                          </w:rPr>
                        </m:ctrlPr>
                      </m:dPr>
                      <m:e>
                        <m:sSup>
                          <m:sSupPr>
                            <m:ctrlPr>
                              <w:rPr>
                                <w:rFonts w:ascii="Cambria Math" w:hAnsi="Cambria Math"/>
                              </w:rPr>
                            </m:ctrlPr>
                          </m:sSupPr>
                          <m:e>
                            <m:r>
                              <m:rPr>
                                <m:nor/>
                              </m:rPr>
                              <w:rPr>
                                <w:lang w:val="sv-SE"/>
                              </w:rPr>
                              <m:t>2</m:t>
                            </m:r>
                          </m:e>
                          <m:sup>
                            <m:r>
                              <m:rPr>
                                <m:nor/>
                              </m:rPr>
                              <m:t>μ</m:t>
                            </m:r>
                          </m:sup>
                        </m:sSup>
                        <m:sSubSup>
                          <m:sSubSupPr>
                            <m:ctrlPr>
                              <w:rPr>
                                <w:rFonts w:ascii="Cambria Math" w:hAnsi="Cambria Math"/>
                              </w:rPr>
                            </m:ctrlPr>
                          </m:sSubSupPr>
                          <m:e>
                            <m:r>
                              <m:rPr>
                                <m:nor/>
                              </m:rPr>
                              <w:rPr>
                                <w:lang w:val="sv-SE"/>
                              </w:rPr>
                              <m:t>M</m:t>
                            </m:r>
                          </m:e>
                          <m:sub>
                            <m:r>
                              <m:rPr>
                                <m:nor/>
                              </m:rPr>
                              <w:rPr>
                                <w:lang w:val="sv-SE"/>
                              </w:rPr>
                              <m:t>RB</m:t>
                            </m:r>
                          </m:sub>
                          <m:sup>
                            <m:r>
                              <m:rPr>
                                <m:nor/>
                              </m:rPr>
                              <w:rPr>
                                <w:lang w:val="sv-SE"/>
                              </w:rPr>
                              <m:t>PUSC</m:t>
                            </m:r>
                            <m:r>
                              <m:rPr>
                                <m:nor/>
                              </m:rPr>
                              <w:rPr>
                                <w:lang w:val="sv-SE"/>
                              </w:rPr>
                              <m:t>H</m:t>
                            </m:r>
                          </m:sup>
                        </m:sSubSup>
                      </m:e>
                    </m:d>
                    <m:r>
                      <w:rPr>
                        <w:rFonts w:ascii="Cambria Math" w:hAnsi="Cambria Math"/>
                        <w:lang w:val="sv-SE"/>
                      </w:rPr>
                      <m:t>+</m:t>
                    </m:r>
                    <m:sSub>
                      <m:sSubPr>
                        <m:ctrlPr>
                          <w:rPr>
                            <w:rFonts w:ascii="Cambria Math" w:hAnsi="Cambria Math"/>
                          </w:rPr>
                        </m:ctrlPr>
                      </m:sSubPr>
                      <m:e>
                        <m:r>
                          <w:rPr>
                            <w:rFonts w:ascii="Cambria Math" w:hAnsi="Cambria Math"/>
                            <w:lang w:val="sv-SE"/>
                          </w:rPr>
                          <m:t>∆</m:t>
                        </m:r>
                      </m:e>
                      <m:sub>
                        <m:r>
                          <m:rPr>
                            <m:nor/>
                          </m:rPr>
                          <w:rPr>
                            <w:i/>
                            <w:lang w:val="sv-SE"/>
                          </w:rPr>
                          <m:t>TF</m:t>
                        </m:r>
                      </m:sub>
                    </m:sSub>
                    <m:r>
                      <w:rPr>
                        <w:rFonts w:ascii="Cambria Math" w:hAnsi="Cambria Math"/>
                        <w:lang w:val="sv-SE"/>
                      </w:rPr>
                      <m:t>+</m:t>
                    </m:r>
                    <m:r>
                      <w:rPr>
                        <w:rFonts w:ascii="Cambria Math" w:hAnsi="Cambria Math"/>
                        <w:color w:val="FF0000"/>
                      </w:rPr>
                      <m:t>f</m:t>
                    </m:r>
                  </m:e>
                </m:mr>
              </m:m>
            </m:e>
          </m:d>
        </m:oMath>
      </m:oMathPara>
    </w:p>
    <w:p w14:paraId="1938A305" w14:textId="77777777" w:rsidR="00DA2374" w:rsidRPr="0066779E" w:rsidRDefault="00DA2374" w:rsidP="00DA2374">
      <w:pPr>
        <w:rPr>
          <w:b/>
          <w:u w:val="single"/>
        </w:rPr>
      </w:pPr>
      <w:r w:rsidRPr="0066779E">
        <w:rPr>
          <w:b/>
          <w:u w:val="single"/>
        </w:rPr>
        <w:t>Known Interference</w:t>
      </w:r>
    </w:p>
    <w:p w14:paraId="2CD2AC51" w14:textId="55F4020F" w:rsidR="00DA2374" w:rsidRPr="0066779E" w:rsidRDefault="00DA2374" w:rsidP="00DA2374">
      <w:r w:rsidRPr="0066779E">
        <w:t xml:space="preserve">At least for self-interference the receiving gNB is aware that the interference level will be higher because it is caused by its own DL transmission. For such cases it could be considered to introduce more dynamic mechanisms for example by adding an additional offset g that is </w:t>
      </w:r>
      <w:proofErr w:type="spellStart"/>
      <w:r w:rsidRPr="0066779E">
        <w:t>signaled</w:t>
      </w:r>
      <w:proofErr w:type="spellEnd"/>
      <w:r w:rsidRPr="0066779E">
        <w:t xml:space="preserve"> in the scheduling DCI, as illustrated in the (simplified) equation from </w:t>
      </w:r>
      <w:r w:rsidR="00C13E8D">
        <w:t xml:space="preserve">TS </w:t>
      </w:r>
      <w:r w:rsidRPr="0066779E">
        <w:t>38.213 below:</w:t>
      </w:r>
    </w:p>
    <w:p w14:paraId="29296D6E" w14:textId="77777777" w:rsidR="00DA2374" w:rsidRPr="0066779E" w:rsidRDefault="00DA2374" w:rsidP="00DA2374"/>
    <w:p w14:paraId="3557CBCF" w14:textId="77777777" w:rsidR="00DA2374" w:rsidRPr="0066779E" w:rsidRDefault="00156CE5" w:rsidP="00DA2374">
      <w:pPr>
        <w:rPr>
          <w:lang w:val="sv-SE"/>
        </w:rPr>
      </w:pPr>
      <m:oMathPara>
        <m:oMath>
          <m:sSub>
            <m:sSubPr>
              <m:ctrlPr>
                <w:rPr>
                  <w:rFonts w:ascii="Cambria Math" w:hAnsi="Cambria Math"/>
                </w:rPr>
              </m:ctrlPr>
            </m:sSubPr>
            <m:e>
              <m:r>
                <w:rPr>
                  <w:rFonts w:ascii="Cambria Math" w:hAnsi="Cambria Math"/>
                </w:rPr>
                <m:t>P</m:t>
              </m:r>
            </m:e>
            <m:sub>
              <m:r>
                <m:rPr>
                  <m:nor/>
                </m:rPr>
                <w:rPr>
                  <w:i/>
                  <w:lang w:val="sv-SE"/>
                </w:rPr>
                <m:t>PUSCH</m:t>
              </m:r>
            </m:sub>
          </m:sSub>
          <m:r>
            <w:rPr>
              <w:rFonts w:ascii="Cambria Math" w:hAnsi="Cambria Math"/>
              <w:lang w:val="sv-SE"/>
            </w:rPr>
            <m:t>=</m:t>
          </m:r>
          <m:r>
            <m:rPr>
              <m:nor/>
            </m:rPr>
            <w:rPr>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P</m:t>
                        </m:r>
                      </m:e>
                      <m:sub>
                        <m:r>
                          <m:rPr>
                            <m:nor/>
                          </m:rPr>
                          <w:rPr>
                            <w:i/>
                            <w:lang w:val="sv-SE"/>
                          </w:rPr>
                          <m:t>CMAX</m:t>
                        </m:r>
                      </m:sub>
                    </m:sSub>
                  </m:e>
                </m:mr>
                <m:mr>
                  <m:e>
                    <m:sSub>
                      <m:sSubPr>
                        <m:ctrlPr>
                          <w:rPr>
                            <w:rFonts w:ascii="Cambria Math" w:hAnsi="Cambria Math"/>
                          </w:rPr>
                        </m:ctrlPr>
                      </m:sSubPr>
                      <m:e>
                        <m:r>
                          <w:rPr>
                            <w:rFonts w:ascii="Cambria Math" w:hAnsi="Cambria Math"/>
                          </w:rPr>
                          <m:t>P</m:t>
                        </m:r>
                      </m:e>
                      <m:sub>
                        <m:r>
                          <w:rPr>
                            <w:rFonts w:ascii="Cambria Math" w:hAnsi="Cambria Math"/>
                            <w:lang w:val="sv-SE"/>
                          </w:rPr>
                          <m:t>0_</m:t>
                        </m:r>
                        <m:r>
                          <m:rPr>
                            <m:nor/>
                          </m:rPr>
                          <w:rPr>
                            <w:i/>
                            <w:lang w:val="sv-SE"/>
                          </w:rPr>
                          <m:t>PUSCH</m:t>
                        </m:r>
                      </m:sub>
                    </m:sSub>
                    <m:r>
                      <w:rPr>
                        <w:rFonts w:ascii="Cambria Math" w:hAnsi="Cambria Math"/>
                        <w:lang w:val="sv-SE"/>
                      </w:rPr>
                      <m:t>+</m:t>
                    </m:r>
                    <m:r>
                      <w:rPr>
                        <w:rFonts w:ascii="Cambria Math" w:hAnsi="Cambria Math"/>
                      </w:rPr>
                      <m:t>α</m:t>
                    </m:r>
                    <m:r>
                      <w:rPr>
                        <w:rFonts w:ascii="Cambria Math" w:hAnsi="Cambria Math"/>
                        <w:lang w:val="sv-SE"/>
                      </w:rPr>
                      <m:t>∙</m:t>
                    </m:r>
                    <m:r>
                      <w:rPr>
                        <w:rFonts w:ascii="Cambria Math" w:hAnsi="Cambria Math"/>
                      </w:rPr>
                      <m:t>PL</m:t>
                    </m:r>
                    <m:r>
                      <w:rPr>
                        <w:rFonts w:ascii="Cambria Math" w:hAnsi="Cambria Math"/>
                        <w:lang w:val="sv-SE"/>
                      </w:rPr>
                      <m:t>+10</m:t>
                    </m:r>
                    <m:sSub>
                      <m:sSubPr>
                        <m:ctrlPr>
                          <w:rPr>
                            <w:rFonts w:ascii="Cambria Math" w:hAnsi="Cambria Math"/>
                          </w:rPr>
                        </m:ctrlPr>
                      </m:sSubPr>
                      <m:e>
                        <m:r>
                          <m:rPr>
                            <m:nor/>
                          </m:rPr>
                          <w:rPr>
                            <w:lang w:val="sv-SE"/>
                          </w:rPr>
                          <m:t>log</m:t>
                        </m:r>
                      </m:e>
                      <m:sub>
                        <m:r>
                          <w:rPr>
                            <w:rFonts w:ascii="Cambria Math" w:hAnsi="Cambria Math"/>
                            <w:lang w:val="sv-SE"/>
                          </w:rPr>
                          <m:t>10</m:t>
                        </m:r>
                      </m:sub>
                    </m:sSub>
                    <m:d>
                      <m:dPr>
                        <m:ctrlPr>
                          <w:rPr>
                            <w:rFonts w:ascii="Cambria Math" w:hAnsi="Cambria Math"/>
                          </w:rPr>
                        </m:ctrlPr>
                      </m:dPr>
                      <m:e>
                        <m:sSup>
                          <m:sSupPr>
                            <m:ctrlPr>
                              <w:rPr>
                                <w:rFonts w:ascii="Cambria Math" w:hAnsi="Cambria Math"/>
                              </w:rPr>
                            </m:ctrlPr>
                          </m:sSupPr>
                          <m:e>
                            <m:r>
                              <m:rPr>
                                <m:nor/>
                              </m:rPr>
                              <w:rPr>
                                <w:lang w:val="sv-SE"/>
                              </w:rPr>
                              <m:t>2</m:t>
                            </m:r>
                          </m:e>
                          <m:sup>
                            <m:r>
                              <m:rPr>
                                <m:nor/>
                              </m:rPr>
                              <m:t>μ</m:t>
                            </m:r>
                          </m:sup>
                        </m:sSup>
                        <m:sSubSup>
                          <m:sSubSupPr>
                            <m:ctrlPr>
                              <w:rPr>
                                <w:rFonts w:ascii="Cambria Math" w:hAnsi="Cambria Math"/>
                              </w:rPr>
                            </m:ctrlPr>
                          </m:sSubSupPr>
                          <m:e>
                            <m:r>
                              <m:rPr>
                                <m:nor/>
                              </m:rPr>
                              <w:rPr>
                                <w:lang w:val="sv-SE"/>
                              </w:rPr>
                              <m:t>M</m:t>
                            </m:r>
                          </m:e>
                          <m:sub>
                            <m:r>
                              <m:rPr>
                                <m:nor/>
                              </m:rPr>
                              <w:rPr>
                                <w:lang w:val="sv-SE"/>
                              </w:rPr>
                              <m:t>RB</m:t>
                            </m:r>
                          </m:sub>
                          <m:sup>
                            <m:r>
                              <m:rPr>
                                <m:nor/>
                              </m:rPr>
                              <w:rPr>
                                <w:lang w:val="sv-SE"/>
                              </w:rPr>
                              <m:t>PUSCH</m:t>
                            </m:r>
                          </m:sup>
                        </m:sSubSup>
                      </m:e>
                    </m:d>
                    <m:r>
                      <w:rPr>
                        <w:rFonts w:ascii="Cambria Math" w:hAnsi="Cambria Math"/>
                        <w:lang w:val="sv-SE"/>
                      </w:rPr>
                      <m:t>+</m:t>
                    </m:r>
                    <m:sSub>
                      <m:sSubPr>
                        <m:ctrlPr>
                          <w:rPr>
                            <w:rFonts w:ascii="Cambria Math" w:hAnsi="Cambria Math"/>
                          </w:rPr>
                        </m:ctrlPr>
                      </m:sSubPr>
                      <m:e>
                        <m:r>
                          <w:rPr>
                            <w:rFonts w:ascii="Cambria Math" w:hAnsi="Cambria Math"/>
                            <w:lang w:val="sv-SE"/>
                          </w:rPr>
                          <m:t>∆</m:t>
                        </m:r>
                      </m:e>
                      <m:sub>
                        <m:r>
                          <m:rPr>
                            <m:nor/>
                          </m:rPr>
                          <w:rPr>
                            <w:i/>
                            <w:lang w:val="sv-SE"/>
                          </w:rPr>
                          <m:t>TF</m:t>
                        </m:r>
                      </m:sub>
                    </m:sSub>
                    <m:r>
                      <w:rPr>
                        <w:rFonts w:ascii="Cambria Math" w:hAnsi="Cambria Math"/>
                        <w:lang w:val="sv-SE"/>
                      </w:rPr>
                      <m:t>+</m:t>
                    </m:r>
                    <m:r>
                      <w:rPr>
                        <w:rFonts w:ascii="Cambria Math" w:hAnsi="Cambria Math"/>
                      </w:rPr>
                      <m:t>f</m:t>
                    </m:r>
                    <m:r>
                      <w:rPr>
                        <w:rFonts w:ascii="Cambria Math" w:hAnsi="Cambria Math"/>
                        <w:color w:val="FF0000"/>
                        <w:lang w:val="sv-SE"/>
                      </w:rPr>
                      <m:t>+</m:t>
                    </m:r>
                    <m:r>
                      <w:rPr>
                        <w:rFonts w:ascii="Cambria Math" w:hAnsi="Cambria Math"/>
                        <w:color w:val="FF0000"/>
                      </w:rPr>
                      <m:t>g</m:t>
                    </m:r>
                  </m:e>
                </m:mr>
              </m:m>
            </m:e>
          </m:d>
        </m:oMath>
      </m:oMathPara>
    </w:p>
    <w:p w14:paraId="04329C8B" w14:textId="77777777" w:rsidR="00DA2374" w:rsidRPr="0066779E" w:rsidRDefault="00DA2374" w:rsidP="00DA2374">
      <w:pPr>
        <w:rPr>
          <w:lang w:val="sv-SE"/>
        </w:rPr>
      </w:pPr>
    </w:p>
    <w:p w14:paraId="24AC39E5" w14:textId="41680133" w:rsidR="00DA2374" w:rsidRPr="0066779E" w:rsidRDefault="00DA2374" w:rsidP="00DA2374">
      <w:r w:rsidRPr="0066779E">
        <w:t xml:space="preserve">One additional thing to keep in mind is that UL power control is a complex area with dependencies also to for example RAN4. The RAN1 specification in </w:t>
      </w:r>
      <w:r w:rsidR="00C13E8D">
        <w:t xml:space="preserve">TS </w:t>
      </w:r>
      <w:r w:rsidRPr="0066779E">
        <w:t>38.213 consists of 13 pages alone. Thus, our view is that RAN1 should spend some more time to study different options and their implications before agreeing on if it should be supported or not.</w:t>
      </w:r>
    </w:p>
    <w:p w14:paraId="129A135A" w14:textId="6DA38A50" w:rsidR="00C55F39" w:rsidRDefault="00DA2374" w:rsidP="00C55F39">
      <w:pPr>
        <w:pStyle w:val="Observation"/>
      </w:pPr>
      <w:bookmarkStart w:id="81" w:name="_Toc163235697"/>
      <w:bookmarkStart w:id="82" w:name="_Toc163246027"/>
      <w:bookmarkStart w:id="83" w:name="_Toc163247145"/>
      <w:bookmarkStart w:id="84" w:name="_Toc166258529"/>
      <w:r w:rsidRPr="0066779E">
        <w:t>Supporting separate UL power control for SBFD and non-SBFD symbols could be beneficial, but UL power control is a complex area with dependencies also to RAN4.</w:t>
      </w:r>
      <w:bookmarkStart w:id="85" w:name="_Toc134802286"/>
      <w:bookmarkStart w:id="86" w:name="_Toc163243907"/>
      <w:bookmarkStart w:id="87" w:name="_Toc163246693"/>
      <w:bookmarkStart w:id="88" w:name="_Toc163247173"/>
      <w:bookmarkEnd w:id="81"/>
      <w:bookmarkEnd w:id="82"/>
      <w:bookmarkEnd w:id="83"/>
      <w:bookmarkEnd w:id="84"/>
    </w:p>
    <w:p w14:paraId="1CEC877C" w14:textId="7F6B7FE6" w:rsidR="00DA2374" w:rsidRPr="003C182D" w:rsidRDefault="004A1B7D" w:rsidP="0066779E">
      <w:pPr>
        <w:pStyle w:val="Proposal"/>
      </w:pPr>
      <w:bookmarkStart w:id="89" w:name="_Toc166258551"/>
      <w:bookmarkEnd w:id="85"/>
      <w:bookmarkEnd w:id="86"/>
      <w:bookmarkEnd w:id="87"/>
      <w:bookmarkEnd w:id="88"/>
      <w:r>
        <w:t>Within the study of different UL power adjustments</w:t>
      </w:r>
      <w:r w:rsidR="00721DA0">
        <w:t xml:space="preserve"> for SRS, PUCCH and PUSCH</w:t>
      </w:r>
      <w:r>
        <w:t xml:space="preserve"> in SBFD vs. non-SBFD symbols</w:t>
      </w:r>
      <w:r w:rsidR="00721DA0">
        <w:t>, RAN1 to discuss</w:t>
      </w:r>
      <w:r w:rsidR="00CF77D4">
        <w:t xml:space="preserve"> how to signal this to the UE, e.g.</w:t>
      </w:r>
      <w:r w:rsidR="00053989">
        <w:t>,</w:t>
      </w:r>
      <w:r w:rsidR="00CF77D4">
        <w:t xml:space="preserve"> by different configured power control parameters and/or </w:t>
      </w:r>
      <w:r w:rsidR="008911CF">
        <w:t>different TPC commands.</w:t>
      </w:r>
      <w:bookmarkEnd w:id="89"/>
    </w:p>
    <w:p w14:paraId="6DC9B8BB" w14:textId="77777777" w:rsidR="00660A33" w:rsidRPr="004E2AF2" w:rsidRDefault="00660A33" w:rsidP="00660A33">
      <w:r w:rsidRPr="004E2AF2">
        <w:t>Regarding power control in SBFD and non-SBFD symbols in different slots, we have the following agreement in RAN1#116-bis meeting.</w:t>
      </w:r>
    </w:p>
    <w:tbl>
      <w:tblPr>
        <w:tblStyle w:val="TableGrid"/>
        <w:tblW w:w="0" w:type="auto"/>
        <w:tblLook w:val="04A0" w:firstRow="1" w:lastRow="0" w:firstColumn="1" w:lastColumn="0" w:noHBand="0" w:noVBand="1"/>
      </w:tblPr>
      <w:tblGrid>
        <w:gridCol w:w="9629"/>
      </w:tblGrid>
      <w:tr w:rsidR="00660A33" w:rsidRPr="004E2AF2" w14:paraId="6DE98130" w14:textId="77777777" w:rsidTr="00905609">
        <w:tc>
          <w:tcPr>
            <w:tcW w:w="9629" w:type="dxa"/>
            <w:shd w:val="clear" w:color="auto" w:fill="auto"/>
          </w:tcPr>
          <w:p w14:paraId="6EC0BD51" w14:textId="77777777" w:rsidR="00660A33" w:rsidRPr="004E2AF2" w:rsidRDefault="00660A33" w:rsidP="000C509F">
            <w:pPr>
              <w:rPr>
                <w:rFonts w:ascii="Times New Roman" w:hAnsi="Times New Roman" w:cs="Times New Roman"/>
                <w:sz w:val="20"/>
                <w:szCs w:val="20"/>
                <w:lang w:val="en-GB" w:eastAsia="zh-CN"/>
              </w:rPr>
            </w:pPr>
            <w:r w:rsidRPr="004E2AF2">
              <w:rPr>
                <w:rFonts w:ascii="Times New Roman" w:hAnsi="Times New Roman" w:cs="Times New Roman"/>
                <w:highlight w:val="green"/>
                <w:lang w:eastAsia="zh-CN"/>
              </w:rPr>
              <w:t>Agreement</w:t>
            </w:r>
          </w:p>
          <w:p w14:paraId="732BAF1B" w14:textId="77777777" w:rsidR="00660A33" w:rsidRPr="00C753B0" w:rsidRDefault="00660A33" w:rsidP="000C509F">
            <w:pPr>
              <w:rPr>
                <w:lang w:val="en-GB"/>
              </w:rPr>
            </w:pPr>
            <w:r w:rsidRPr="004E2AF2">
              <w:rPr>
                <w:rFonts w:ascii="Times New Roman" w:hAnsi="Times New Roman" w:cs="Times New Roman"/>
                <w:lang w:eastAsia="zh-CN"/>
              </w:rPr>
              <w:t xml:space="preserve">Study </w:t>
            </w:r>
            <w:proofErr w:type="spellStart"/>
            <w:r w:rsidRPr="004E2AF2">
              <w:rPr>
                <w:rFonts w:ascii="Times New Roman" w:hAnsi="Times New Roman" w:cs="Times New Roman"/>
                <w:lang w:eastAsia="zh-CN"/>
              </w:rPr>
              <w:t>the</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feasibility</w:t>
            </w:r>
            <w:proofErr w:type="spellEnd"/>
            <w:r w:rsidRPr="004E2AF2">
              <w:rPr>
                <w:rFonts w:ascii="Times New Roman" w:hAnsi="Times New Roman" w:cs="Times New Roman"/>
                <w:lang w:eastAsia="zh-CN"/>
              </w:rPr>
              <w:t xml:space="preserve"> and </w:t>
            </w:r>
            <w:proofErr w:type="spellStart"/>
            <w:r w:rsidRPr="004E2AF2">
              <w:rPr>
                <w:rFonts w:ascii="Times New Roman" w:hAnsi="Times New Roman" w:cs="Times New Roman"/>
                <w:lang w:eastAsia="zh-CN"/>
              </w:rPr>
              <w:t>enhancements</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to</w:t>
            </w:r>
            <w:proofErr w:type="spellEnd"/>
            <w:r w:rsidRPr="004E2AF2">
              <w:rPr>
                <w:rFonts w:ascii="Times New Roman" w:hAnsi="Times New Roman" w:cs="Times New Roman"/>
                <w:lang w:eastAsia="zh-CN"/>
              </w:rPr>
              <w:t xml:space="preserve"> support separate power </w:t>
            </w:r>
            <w:proofErr w:type="spellStart"/>
            <w:r w:rsidRPr="004E2AF2">
              <w:rPr>
                <w:rFonts w:ascii="Times New Roman" w:hAnsi="Times New Roman" w:cs="Times New Roman"/>
                <w:lang w:eastAsia="zh-CN"/>
              </w:rPr>
              <w:t>control</w:t>
            </w:r>
            <w:proofErr w:type="spellEnd"/>
            <w:r w:rsidRPr="004E2AF2">
              <w:rPr>
                <w:rFonts w:ascii="Times New Roman" w:hAnsi="Times New Roman" w:cs="Times New Roman"/>
                <w:lang w:eastAsia="zh-CN"/>
              </w:rPr>
              <w:t xml:space="preserve"> and/</w:t>
            </w:r>
            <w:proofErr w:type="spellStart"/>
            <w:r w:rsidRPr="004E2AF2">
              <w:rPr>
                <w:rFonts w:ascii="Times New Roman" w:hAnsi="Times New Roman" w:cs="Times New Roman"/>
                <w:lang w:eastAsia="zh-CN"/>
              </w:rPr>
              <w:t>or</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spatial</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relation</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for</w:t>
            </w:r>
            <w:proofErr w:type="spellEnd"/>
            <w:r w:rsidRPr="004E2AF2">
              <w:rPr>
                <w:rFonts w:ascii="Times New Roman" w:hAnsi="Times New Roman" w:cs="Times New Roman"/>
                <w:lang w:eastAsia="zh-CN"/>
              </w:rPr>
              <w:t xml:space="preserve"> SRS, PUCCH and PUSCH in SBFD and non-SBFD </w:t>
            </w:r>
            <w:proofErr w:type="spellStart"/>
            <w:r w:rsidRPr="004E2AF2">
              <w:rPr>
                <w:rFonts w:ascii="Times New Roman" w:hAnsi="Times New Roman" w:cs="Times New Roman"/>
                <w:lang w:eastAsia="zh-CN"/>
              </w:rPr>
              <w:t>symbols</w:t>
            </w:r>
            <w:proofErr w:type="spellEnd"/>
            <w:r w:rsidRPr="004E2AF2">
              <w:rPr>
                <w:rFonts w:ascii="Times New Roman" w:hAnsi="Times New Roman" w:cs="Times New Roman"/>
                <w:lang w:eastAsia="zh-CN"/>
              </w:rPr>
              <w:t xml:space="preserve"> in different </w:t>
            </w:r>
            <w:proofErr w:type="spellStart"/>
            <w:r w:rsidRPr="004E2AF2">
              <w:rPr>
                <w:rFonts w:ascii="Times New Roman" w:hAnsi="Times New Roman" w:cs="Times New Roman"/>
                <w:lang w:eastAsia="zh-CN"/>
              </w:rPr>
              <w:t>slots</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including</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repetition</w:t>
            </w:r>
            <w:proofErr w:type="spellEnd"/>
            <w:r w:rsidRPr="004E2AF2">
              <w:rPr>
                <w:rFonts w:ascii="Times New Roman" w:hAnsi="Times New Roman" w:cs="Times New Roman"/>
                <w:lang w:eastAsia="zh-CN"/>
              </w:rPr>
              <w:t xml:space="preserve"> and non-repetition, </w:t>
            </w:r>
            <w:proofErr w:type="spellStart"/>
            <w:r w:rsidRPr="004E2AF2">
              <w:rPr>
                <w:rFonts w:ascii="Times New Roman" w:hAnsi="Times New Roman" w:cs="Times New Roman"/>
                <w:lang w:eastAsia="zh-CN"/>
              </w:rPr>
              <w:t>by</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considering</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existing</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schemes</w:t>
            </w:r>
            <w:proofErr w:type="spellEnd"/>
            <w:r w:rsidRPr="004E2AF2">
              <w:rPr>
                <w:rFonts w:ascii="Times New Roman" w:hAnsi="Times New Roman" w:cs="Times New Roman"/>
                <w:lang w:eastAsia="zh-CN"/>
              </w:rPr>
              <w:t xml:space="preserve">, e.g. multi-TRP PUCCH/PUSCH </w:t>
            </w:r>
            <w:proofErr w:type="spellStart"/>
            <w:r w:rsidRPr="004E2AF2">
              <w:rPr>
                <w:rFonts w:ascii="Times New Roman" w:hAnsi="Times New Roman" w:cs="Times New Roman"/>
                <w:lang w:eastAsia="zh-CN"/>
              </w:rPr>
              <w:t>repetition</w:t>
            </w:r>
            <w:proofErr w:type="spellEnd"/>
            <w:r w:rsidRPr="004E2AF2">
              <w:rPr>
                <w:rFonts w:ascii="Times New Roman" w:hAnsi="Times New Roman" w:cs="Times New Roman"/>
                <w:lang w:eastAsia="zh-CN"/>
              </w:rPr>
              <w:t xml:space="preserve"> </w:t>
            </w:r>
            <w:proofErr w:type="spellStart"/>
            <w:r w:rsidRPr="004E2AF2">
              <w:rPr>
                <w:rFonts w:ascii="Times New Roman" w:hAnsi="Times New Roman" w:cs="Times New Roman"/>
                <w:lang w:eastAsia="zh-CN"/>
              </w:rPr>
              <w:t>schemes</w:t>
            </w:r>
            <w:proofErr w:type="spellEnd"/>
            <w:r w:rsidRPr="004E2AF2">
              <w:rPr>
                <w:rFonts w:ascii="Times New Roman" w:hAnsi="Times New Roman" w:cs="Times New Roman"/>
                <w:lang w:eastAsia="zh-CN"/>
              </w:rPr>
              <w:t>.</w:t>
            </w:r>
          </w:p>
        </w:tc>
      </w:tr>
    </w:tbl>
    <w:p w14:paraId="4E55148F" w14:textId="77777777" w:rsidR="00A12162" w:rsidRPr="004E2AF2" w:rsidRDefault="00A12162" w:rsidP="00DA2374"/>
    <w:p w14:paraId="286FDF32" w14:textId="0F64B965" w:rsidR="00136A70" w:rsidRPr="004E2AF2" w:rsidRDefault="00136A70" w:rsidP="00136A70">
      <w:pPr>
        <w:rPr>
          <w:lang w:eastAsia="zh-CN"/>
        </w:rPr>
      </w:pPr>
      <w:r w:rsidRPr="00C753B0">
        <w:rPr>
          <w:lang w:eastAsia="zh-CN"/>
        </w:rPr>
        <w:t xml:space="preserve">Rel-17 </w:t>
      </w:r>
      <w:r w:rsidRPr="004E2AF2">
        <w:rPr>
          <w:lang w:eastAsia="zh-CN"/>
        </w:rPr>
        <w:t xml:space="preserve">multi-TRP PUCCH/PUSCH repetition supports PUCCH/PUSCH repetitions to up to two TRPs. </w:t>
      </w:r>
      <w:proofErr w:type="gramStart"/>
      <w:r w:rsidRPr="004E2AF2">
        <w:rPr>
          <w:lang w:eastAsia="zh-CN"/>
        </w:rPr>
        <w:t>In order to</w:t>
      </w:r>
      <w:proofErr w:type="gramEnd"/>
      <w:r w:rsidRPr="004E2AF2">
        <w:rPr>
          <w:lang w:eastAsia="zh-CN"/>
        </w:rPr>
        <w:t xml:space="preserve"> support PUCCH/PUSCH repetitions to two TRPs with different channel qualities and spatial relations, rel-17 NR introduce separate power controls and beam/SRS mappings for multi-TRP, e.g., two power control parameter sets, two SRS resource sets corresponding to two different set of repetitions for two TRPs. Similar concepts could be used for SRS/PUCCH/PUSCH repetitions/transmissions over SBFD and non-SBFD symbols, where interferences and usable frequency resources are different. If SBFD and multi-TRP are not supported together one could re-use/re-interpret legacy sets of power control and beam mapping parameters </w:t>
      </w:r>
      <w:r w:rsidRPr="004E2AF2">
        <w:rPr>
          <w:lang w:eastAsia="zh-CN"/>
        </w:rPr>
        <w:lastRenderedPageBreak/>
        <w:t xml:space="preserve">from multi-TRP repetitions for SBFD. If SBFD and multi-TRP are </w:t>
      </w:r>
      <w:r w:rsidR="00387299">
        <w:rPr>
          <w:lang w:eastAsia="zh-CN"/>
        </w:rPr>
        <w:t xml:space="preserve">to be </w:t>
      </w:r>
      <w:r w:rsidRPr="004E2AF2">
        <w:rPr>
          <w:lang w:eastAsia="zh-CN"/>
        </w:rPr>
        <w:t>supported together, one may need to introduce new sets of power control and beam mapping parameters to support different combinations between SBFD, non-SBFD symbols, and different TRPs.</w:t>
      </w:r>
      <w:r w:rsidR="00CF57C4">
        <w:rPr>
          <w:lang w:eastAsia="zh-CN"/>
        </w:rPr>
        <w:t xml:space="preserve"> However, it is also necessary to discuss </w:t>
      </w:r>
      <w:r w:rsidR="00266AAD">
        <w:rPr>
          <w:lang w:eastAsia="zh-CN"/>
        </w:rPr>
        <w:t xml:space="preserve">how likely it is to support SBFD and multi-TRP together and the relevant use cases. </w:t>
      </w:r>
    </w:p>
    <w:p w14:paraId="66D252E9" w14:textId="0DB6E440" w:rsidR="00136A70" w:rsidRPr="0066779E" w:rsidRDefault="00136A70" w:rsidP="00136A70">
      <w:pPr>
        <w:pStyle w:val="Proposal"/>
      </w:pPr>
      <w:bookmarkStart w:id="90" w:name="_Toc166258552"/>
      <w:r w:rsidRPr="004E2AF2">
        <w:t xml:space="preserve">To support separate power control and/or spatial relation for SRS, PUCCH and PUSCH in SBFD and non-SBFD symbols in different slots, </w:t>
      </w:r>
      <w:r w:rsidR="00726707">
        <w:t xml:space="preserve">RAN1 to discuss and study whether SBFD </w:t>
      </w:r>
      <w:r w:rsidR="00C82DA2">
        <w:t xml:space="preserve">is supported together with </w:t>
      </w:r>
      <w:r w:rsidRPr="004E2AF2">
        <w:t>multi-TRP transmissions</w:t>
      </w:r>
      <w:r w:rsidR="00C82DA2">
        <w:t xml:space="preserve"> or not</w:t>
      </w:r>
      <w:r w:rsidRPr="004E2AF2">
        <w:t>.</w:t>
      </w:r>
      <w:bookmarkEnd w:id="90"/>
    </w:p>
    <w:p w14:paraId="43EF8BD3" w14:textId="3AA9E111" w:rsidR="00BD08EF" w:rsidRDefault="00063991" w:rsidP="00BD08EF">
      <w:pPr>
        <w:pStyle w:val="Heading3"/>
      </w:pPr>
      <w:r>
        <w:t>Spatial relation in SBFD and non-SBFD symbols</w:t>
      </w:r>
    </w:p>
    <w:p w14:paraId="04D373E7" w14:textId="3DD1FDE7" w:rsidR="00BD08EF" w:rsidRPr="0066779E" w:rsidRDefault="00BD08EF" w:rsidP="00BD08EF">
      <w:r w:rsidRPr="0066779E">
        <w:t xml:space="preserve">To reach the conclusion of whether supporting separate spatial relation on SBFD symbols and non-SBFD symbols or not, we believe that RAN1 shall discuss multiple aspects in this context. First, if we consider </w:t>
      </w:r>
      <w:r w:rsidR="00020093" w:rsidRPr="0066779E">
        <w:t>conven</w:t>
      </w:r>
      <w:r w:rsidR="00020093">
        <w:t>tional</w:t>
      </w:r>
      <w:r w:rsidRPr="0066779E">
        <w:t xml:space="preserve"> deployment with single TRP serving the UEs in a cell, it is not necessary to have different spatial directions to be used by the UE even if there exits gNB-to-gNB CLI. We don’t really see the benefits of having a different spatial relation in this case given that there exists only one serving point.</w:t>
      </w:r>
    </w:p>
    <w:p w14:paraId="6D4B3DB1" w14:textId="77777777" w:rsidR="00BD08EF" w:rsidRPr="0066779E" w:rsidRDefault="00BD08EF" w:rsidP="00BD08EF">
      <w:r w:rsidRPr="0066779E">
        <w:t>Next, it is also important to consider the time scales that spatial relations are configured in the legacy, and the time scale the gNB-to-gNB CLI is changing. For instance, if a specific channel spatial relation is configured in RRC (that is semi-static) which is configured over larger timescales while the CLI changes dynamically over relatively smaller timescales, then we don’t see the relevance of configuring separate spatial relations across SBFD and non-SBFD symbols.</w:t>
      </w:r>
    </w:p>
    <w:p w14:paraId="26BD5984" w14:textId="2FCEFF12" w:rsidR="00BD08EF" w:rsidRPr="0066779E" w:rsidRDefault="00BD08EF" w:rsidP="00BD08EF">
      <w:r w:rsidRPr="0066779E">
        <w:t>Additionally, it is also necessary to consider which reference signals are used by the gNB to configure the spatial/beam relation while investigating the necessity for separate beam/spatial relation on SBFD symbols and non-SBFD symbols. One should discuss separately the case of gNB utilizing the CSI-RS/SSB transmitted in the DL as the spatial relation and the case of utilizing the SRS transmitted in the UL as the spatial relation. If downlink reference signals are used by the gNB, there is no impact of the gNB-gNB CLI in the UE measurements done across SBFD symbols and in the regular DL symbols. The only additional interference present during the UE measurements in the SBFD symbols is the UE-to-UE CLI, which does not affect the transmission direction to be used by the UE in the uplink. Hence, if a DL signal is used as spatial relation, we don’t see how the gNB would learn that potentially different spatial relations should be used for SBFD vs. non-SBFD symbols. In the case of uplink reference signals are used by the gNB for configuring the spatial relations, gNB-gNB interference may or may not be present on the SBFD symbols during the instance of SRS measurements performed by the gNB, subject to the scheduling. Overall, the situations for the necessity of having separate spatial/beam relations on SBFD and non-SBFD symbols are very limited.</w:t>
      </w:r>
    </w:p>
    <w:p w14:paraId="3ACC1196" w14:textId="27C22459" w:rsidR="00BD08EF" w:rsidRPr="0066779E" w:rsidRDefault="00BD08EF" w:rsidP="00BD08EF">
      <w:pPr>
        <w:pStyle w:val="Proposal"/>
      </w:pPr>
      <w:bookmarkStart w:id="91" w:name="_Toc163243908"/>
      <w:bookmarkStart w:id="92" w:name="_Toc163246694"/>
      <w:bookmarkStart w:id="93" w:name="_Toc163247174"/>
      <w:bookmarkStart w:id="94" w:name="_Toc166258553"/>
      <w:r w:rsidRPr="0066779E">
        <w:t>In the context of separate spatial relation on SBFD symbols and non-SBFD symbols, RAN1 should discuss aspects such as single TRP vs. multi-TRP deployments, relevant time scales for indicating spatial relations relative vs. the time scale on which gNB-gNB CLI varies, as well as DL vs. UL reference signals used by the gNB to configure the spatial relations. RAN1 should also discuss PUCCH, PUSCH, and SRS separately since the mechanism for configuring spatial relations can be different in different c</w:t>
      </w:r>
      <w:r w:rsidRPr="006953DC">
        <w:t>a</w:t>
      </w:r>
      <w:r w:rsidRPr="0066779E">
        <w:t>ses.</w:t>
      </w:r>
      <w:bookmarkEnd w:id="91"/>
      <w:bookmarkEnd w:id="92"/>
      <w:bookmarkEnd w:id="93"/>
      <w:bookmarkEnd w:id="94"/>
    </w:p>
    <w:p w14:paraId="7AC48331" w14:textId="68F43C52" w:rsidR="00BD08EF" w:rsidRPr="00BD08EF" w:rsidRDefault="00BD08EF" w:rsidP="00BD08EF">
      <w:pPr>
        <w:pStyle w:val="Observation"/>
      </w:pPr>
      <w:bookmarkStart w:id="95" w:name="_Toc163235698"/>
      <w:bookmarkStart w:id="96" w:name="_Toc163246028"/>
      <w:bookmarkStart w:id="97" w:name="_Toc163247146"/>
      <w:bookmarkStart w:id="98" w:name="_Toc166258530"/>
      <w:r w:rsidRPr="0066779E">
        <w:t>The situations for the necessity of having separate spatial/beam relations on SBFD and non-SBFD symbols are very limited.</w:t>
      </w:r>
      <w:bookmarkEnd w:id="95"/>
      <w:bookmarkEnd w:id="96"/>
      <w:bookmarkEnd w:id="97"/>
      <w:bookmarkEnd w:id="98"/>
    </w:p>
    <w:p w14:paraId="3C137DE5" w14:textId="56587C7F" w:rsidR="00063991" w:rsidRPr="004923E2" w:rsidRDefault="00063991" w:rsidP="00063991">
      <w:pPr>
        <w:pStyle w:val="Heading2"/>
      </w:pPr>
      <w:r>
        <w:t>PDCCH</w:t>
      </w:r>
    </w:p>
    <w:p w14:paraId="727454FC" w14:textId="77777777" w:rsidR="005A2F21" w:rsidRPr="003B1ECF" w:rsidRDefault="005A2F21" w:rsidP="005A2F21">
      <w:pPr>
        <w:pStyle w:val="BodyText"/>
      </w:pPr>
      <w:r w:rsidRPr="003B1ECF">
        <w:t xml:space="preserve">In the </w:t>
      </w:r>
      <w:r>
        <w:t>previous meeting the below conclusion was proposed by the FL on PDCCH enhancement in SBFD operation.</w:t>
      </w:r>
    </w:p>
    <w:tbl>
      <w:tblPr>
        <w:tblStyle w:val="TableGrid"/>
        <w:tblW w:w="0" w:type="auto"/>
        <w:tblLook w:val="04A0" w:firstRow="1" w:lastRow="0" w:firstColumn="1" w:lastColumn="0" w:noHBand="0" w:noVBand="1"/>
      </w:tblPr>
      <w:tblGrid>
        <w:gridCol w:w="9629"/>
      </w:tblGrid>
      <w:tr w:rsidR="005A2F21" w14:paraId="18B45371" w14:textId="77777777" w:rsidTr="00DA2374">
        <w:tc>
          <w:tcPr>
            <w:tcW w:w="9629" w:type="dxa"/>
          </w:tcPr>
          <w:p w14:paraId="73ED3DDB" w14:textId="6737D827" w:rsidR="005A2F21" w:rsidRPr="00612296" w:rsidRDefault="005A2F21" w:rsidP="00DA2374">
            <w:pPr>
              <w:keepNext/>
              <w:tabs>
                <w:tab w:val="left" w:pos="-806"/>
              </w:tabs>
              <w:suppressAutoHyphens/>
              <w:spacing w:before="240" w:after="120"/>
              <w:outlineLvl w:val="1"/>
              <w:rPr>
                <w:rFonts w:ascii="Times New Roman" w:hAnsi="Times New Roman" w:cs="Times New Roman"/>
                <w:lang w:eastAsia="zh-CN"/>
              </w:rPr>
            </w:pPr>
            <w:r w:rsidRPr="00612296">
              <w:rPr>
                <w:rFonts w:ascii="Times New Roman" w:eastAsia="MS Mincho" w:hAnsi="Times New Roman" w:cs="Times New Roman"/>
                <w:lang w:val="en-US" w:eastAsia="zh-CN"/>
              </w:rPr>
              <w:lastRenderedPageBreak/>
              <w:t xml:space="preserve">Proposal </w:t>
            </w:r>
            <w:r w:rsidRPr="00612296">
              <w:rPr>
                <w:rFonts w:ascii="Times New Roman" w:eastAsia="SimSun" w:hAnsi="Times New Roman" w:cs="Times New Roman"/>
                <w:lang w:val="en-US" w:eastAsia="zh-CN"/>
              </w:rPr>
              <w:t>2-5a</w:t>
            </w:r>
            <w:r w:rsidRPr="00612296">
              <w:rPr>
                <w:rFonts w:ascii="Times New Roman" w:eastAsia="SimSun" w:hAnsi="Times New Roman" w:cs="Times New Roman"/>
                <w:lang w:eastAsia="zh-CN"/>
              </w:rPr>
              <w:t xml:space="preserve"> </w:t>
            </w:r>
            <w:r w:rsidR="008313CD">
              <w:rPr>
                <w:rFonts w:ascii="Times New Roman" w:hAnsi="Times New Roman" w:cs="Times New Roman"/>
                <w:lang w:eastAsia="zh-CN"/>
              </w:rPr>
              <w:fldChar w:fldCharType="begin"/>
            </w:r>
            <w:r w:rsidR="008313CD">
              <w:rPr>
                <w:rFonts w:ascii="Times New Roman" w:eastAsia="SimSun" w:hAnsi="Times New Roman" w:cs="Times New Roman"/>
                <w:lang w:eastAsia="zh-CN"/>
              </w:rPr>
              <w:instrText xml:space="preserve"> REF _Ref166201522 \r \h </w:instrText>
            </w:r>
            <w:r w:rsidR="008313CD">
              <w:rPr>
                <w:rFonts w:ascii="Times New Roman" w:hAnsi="Times New Roman" w:cs="Times New Roman"/>
                <w:lang w:eastAsia="zh-CN"/>
              </w:rPr>
            </w:r>
            <w:r w:rsidR="008313CD">
              <w:rPr>
                <w:rFonts w:ascii="Times New Roman" w:hAnsi="Times New Roman" w:cs="Times New Roman"/>
                <w:lang w:eastAsia="zh-CN"/>
              </w:rPr>
              <w:fldChar w:fldCharType="separate"/>
            </w:r>
            <w:r w:rsidR="00156CE5">
              <w:rPr>
                <w:rFonts w:ascii="Times New Roman" w:eastAsia="SimSun" w:hAnsi="Times New Roman" w:cs="Times New Roman"/>
                <w:lang w:eastAsia="zh-CN"/>
              </w:rPr>
              <w:t>[6]</w:t>
            </w:r>
            <w:r w:rsidR="008313CD">
              <w:rPr>
                <w:rFonts w:ascii="Times New Roman" w:hAnsi="Times New Roman" w:cs="Times New Roman"/>
                <w:lang w:eastAsia="zh-CN"/>
              </w:rPr>
              <w:fldChar w:fldCharType="end"/>
            </w:r>
            <w:r w:rsidR="008313CD">
              <w:rPr>
                <w:rFonts w:ascii="Times New Roman" w:hAnsi="Times New Roman" w:cs="Times New Roman"/>
                <w:lang w:eastAsia="zh-CN"/>
              </w:rPr>
              <w:t xml:space="preserve"> </w:t>
            </w:r>
          </w:p>
          <w:p w14:paraId="6F6AF391" w14:textId="77777777" w:rsidR="005A2F21" w:rsidRPr="00C753B0" w:rsidRDefault="005A2F21" w:rsidP="00DA2374">
            <w:pPr>
              <w:suppressAutoHyphens/>
              <w:spacing w:after="120"/>
              <w:rPr>
                <w:rFonts w:ascii="Times New Roman" w:eastAsia="SimSun" w:hAnsi="Times New Roman" w:cs="Times New Roman"/>
                <w:b/>
                <w:lang w:eastAsia="zh-CN"/>
              </w:rPr>
            </w:pPr>
            <w:proofErr w:type="spellStart"/>
            <w:r w:rsidRPr="00B948AA">
              <w:rPr>
                <w:rFonts w:ascii="Times New Roman" w:eastAsia="SimSun" w:hAnsi="Times New Roman" w:cs="Times New Roman"/>
                <w:b/>
                <w:lang w:eastAsia="zh-CN"/>
              </w:rPr>
              <w:t>Proposed</w:t>
            </w:r>
            <w:proofErr w:type="spellEnd"/>
            <w:r w:rsidRPr="00B948AA">
              <w:rPr>
                <w:rFonts w:ascii="Times New Roman" w:eastAsia="SimSun" w:hAnsi="Times New Roman" w:cs="Times New Roman"/>
                <w:b/>
                <w:lang w:eastAsia="zh-CN"/>
              </w:rPr>
              <w:t xml:space="preserve"> </w:t>
            </w:r>
            <w:proofErr w:type="spellStart"/>
            <w:r w:rsidRPr="00B948AA">
              <w:rPr>
                <w:rFonts w:ascii="Times New Roman" w:eastAsia="SimSun" w:hAnsi="Times New Roman" w:cs="Times New Roman"/>
                <w:b/>
                <w:lang w:eastAsia="zh-CN"/>
              </w:rPr>
              <w:t>Conclusion</w:t>
            </w:r>
            <w:proofErr w:type="spellEnd"/>
            <w:r w:rsidRPr="00B948AA">
              <w:rPr>
                <w:rFonts w:ascii="Times New Roman" w:eastAsia="SimSun" w:hAnsi="Times New Roman" w:cs="Times New Roman"/>
                <w:b/>
                <w:lang w:eastAsia="zh-CN"/>
              </w:rPr>
              <w:t>:</w:t>
            </w:r>
          </w:p>
          <w:p w14:paraId="750EE900" w14:textId="77777777" w:rsidR="005A2F21" w:rsidRPr="00C753B0" w:rsidRDefault="005A2F21" w:rsidP="00DA2374">
            <w:pPr>
              <w:suppressAutoHyphens/>
              <w:spacing w:after="120"/>
              <w:rPr>
                <w:rFonts w:ascii="Times New Roman" w:eastAsia="SimSun" w:hAnsi="Times New Roman" w:cs="Times New Roman"/>
                <w:lang w:eastAsia="zh-CN"/>
              </w:rPr>
            </w:pPr>
            <w:proofErr w:type="spellStart"/>
            <w:r w:rsidRPr="00B948AA">
              <w:rPr>
                <w:rFonts w:ascii="Times New Roman" w:eastAsia="SimSun" w:hAnsi="Times New Roman" w:cs="Times New Roman"/>
                <w:lang w:eastAsia="zh-CN"/>
              </w:rPr>
              <w:t>For</w:t>
            </w:r>
            <w:proofErr w:type="spellEnd"/>
            <w:r w:rsidRPr="00B948AA">
              <w:rPr>
                <w:rFonts w:ascii="Times New Roman" w:eastAsia="SimSun" w:hAnsi="Times New Roman" w:cs="Times New Roman"/>
                <w:lang w:eastAsia="zh-CN"/>
              </w:rPr>
              <w:t xml:space="preserve"> PDCCH, </w:t>
            </w:r>
            <w:proofErr w:type="spellStart"/>
            <w:r w:rsidRPr="00B948AA">
              <w:rPr>
                <w:rFonts w:ascii="Times New Roman" w:eastAsia="SimSun" w:hAnsi="Times New Roman" w:cs="Times New Roman"/>
                <w:lang w:eastAsia="zh-CN"/>
              </w:rPr>
              <w:t>consider</w:t>
            </w:r>
            <w:proofErr w:type="spellEnd"/>
            <w:r w:rsidRPr="00B948AA">
              <w:rPr>
                <w:rFonts w:ascii="Times New Roman" w:eastAsia="SimSun" w:hAnsi="Times New Roman" w:cs="Times New Roman"/>
                <w:lang w:eastAsia="zh-CN"/>
              </w:rPr>
              <w:t xml:space="preserve"> </w:t>
            </w:r>
            <w:proofErr w:type="spellStart"/>
            <w:r w:rsidRPr="00B948AA">
              <w:rPr>
                <w:rFonts w:ascii="Times New Roman" w:eastAsia="SimSun" w:hAnsi="Times New Roman" w:cs="Times New Roman"/>
                <w:lang w:eastAsia="zh-CN"/>
              </w:rPr>
              <w:t>the</w:t>
            </w:r>
            <w:proofErr w:type="spellEnd"/>
            <w:r w:rsidRPr="00B948AA">
              <w:rPr>
                <w:rFonts w:ascii="Times New Roman" w:eastAsia="SimSun" w:hAnsi="Times New Roman" w:cs="Times New Roman"/>
                <w:lang w:eastAsia="zh-CN"/>
              </w:rPr>
              <w:t xml:space="preserve"> </w:t>
            </w:r>
            <w:proofErr w:type="spellStart"/>
            <w:r w:rsidRPr="00B948AA">
              <w:rPr>
                <w:rFonts w:ascii="Times New Roman" w:eastAsia="SimSun" w:hAnsi="Times New Roman" w:cs="Times New Roman"/>
                <w:lang w:eastAsia="zh-CN"/>
              </w:rPr>
              <w:t>following</w:t>
            </w:r>
            <w:proofErr w:type="spellEnd"/>
            <w:r w:rsidRPr="00B948AA">
              <w:rPr>
                <w:rFonts w:ascii="Times New Roman" w:eastAsia="SimSun" w:hAnsi="Times New Roman" w:cs="Times New Roman"/>
                <w:lang w:eastAsia="zh-CN"/>
              </w:rPr>
              <w:t xml:space="preserve"> </w:t>
            </w:r>
            <w:proofErr w:type="spellStart"/>
            <w:r w:rsidRPr="00B948AA">
              <w:rPr>
                <w:rFonts w:ascii="Times New Roman" w:eastAsia="SimSun" w:hAnsi="Times New Roman" w:cs="Times New Roman"/>
                <w:lang w:eastAsia="zh-CN"/>
              </w:rPr>
              <w:t>options</w:t>
            </w:r>
            <w:proofErr w:type="spellEnd"/>
            <w:r w:rsidRPr="00B948AA">
              <w:rPr>
                <w:rFonts w:ascii="Times New Roman" w:eastAsia="SimSun" w:hAnsi="Times New Roman" w:cs="Times New Roman"/>
                <w:lang w:eastAsia="zh-CN"/>
              </w:rPr>
              <w:t xml:space="preserve"> </w:t>
            </w:r>
            <w:proofErr w:type="spellStart"/>
            <w:r w:rsidRPr="00B948AA">
              <w:rPr>
                <w:rFonts w:ascii="Times New Roman" w:eastAsia="SimSun" w:hAnsi="Times New Roman" w:cs="Times New Roman"/>
                <w:lang w:eastAsia="zh-CN"/>
              </w:rPr>
              <w:t>for</w:t>
            </w:r>
            <w:proofErr w:type="spellEnd"/>
            <w:r w:rsidRPr="00B948AA">
              <w:rPr>
                <w:rFonts w:ascii="Times New Roman" w:eastAsia="SimSun" w:hAnsi="Times New Roman" w:cs="Times New Roman"/>
                <w:lang w:eastAsia="zh-CN"/>
              </w:rPr>
              <w:t xml:space="preserve"> SBFD-aware UEs.</w:t>
            </w:r>
          </w:p>
          <w:p w14:paraId="580D916C" w14:textId="77777777" w:rsidR="005A2F21" w:rsidRPr="00C753B0" w:rsidRDefault="005A2F21" w:rsidP="005A2F21">
            <w:pPr>
              <w:numPr>
                <w:ilvl w:val="5"/>
                <w:numId w:val="29"/>
              </w:numPr>
              <w:suppressAutoHyphens/>
              <w:spacing w:after="0"/>
              <w:ind w:left="426"/>
              <w:rPr>
                <w:rFonts w:ascii="Times New Roman" w:eastAsia="SimSun" w:hAnsi="Times New Roman" w:cs="Times New Roman"/>
                <w:lang w:val="en-GB" w:eastAsia="zh-CN"/>
              </w:rPr>
            </w:pPr>
            <w:r w:rsidRPr="00B948AA">
              <w:rPr>
                <w:rFonts w:ascii="Times New Roman" w:eastAsia="SimSun" w:hAnsi="Times New Roman" w:cs="Times New Roman"/>
                <w:lang w:val="en-GB" w:eastAsia="zh-CN"/>
              </w:rPr>
              <w:t>Option 1: No enhancements for SBFD operation in Rel-19.</w:t>
            </w:r>
          </w:p>
          <w:p w14:paraId="1B90AFC8" w14:textId="77777777" w:rsidR="005A2F21" w:rsidRPr="004C32D8" w:rsidRDefault="005A2F21" w:rsidP="005A2F21">
            <w:pPr>
              <w:numPr>
                <w:ilvl w:val="5"/>
                <w:numId w:val="29"/>
              </w:numPr>
              <w:suppressAutoHyphens/>
              <w:spacing w:after="0"/>
              <w:ind w:left="426"/>
              <w:rPr>
                <w:rFonts w:eastAsia="SimSun" w:cs="Times New Roman"/>
                <w:szCs w:val="24"/>
                <w:lang w:val="en-GB" w:eastAsia="zh-CN"/>
              </w:rPr>
            </w:pPr>
            <w:r w:rsidRPr="00B948AA">
              <w:rPr>
                <w:rFonts w:ascii="Times New Roman" w:eastAsia="SimSun" w:hAnsi="Times New Roman" w:cs="Times New Roman"/>
                <w:lang w:val="en-GB" w:eastAsia="zh-CN"/>
              </w:rPr>
              <w:t xml:space="preserve">Option 2: If </w:t>
            </w:r>
            <w:r w:rsidRPr="00B948AA">
              <w:rPr>
                <w:rFonts w:ascii="Times New Roman" w:eastAsia="Microsoft YaHei" w:hAnsi="Times New Roman" w:cs="Times New Roman"/>
                <w:lang w:val="en-GB" w:eastAsia="zh-CN"/>
              </w:rPr>
              <w:t>MOs of the search space</w:t>
            </w:r>
            <w:r w:rsidRPr="00B948AA">
              <w:rPr>
                <w:rFonts w:ascii="Times New Roman" w:eastAsia="Malgun Gothic" w:hAnsi="Times New Roman" w:cs="Times New Roman"/>
                <w:lang w:val="en-GB" w:eastAsia="zh-CN"/>
              </w:rPr>
              <w:t xml:space="preserve"> occur in both SBFD and non-SBFD symbols and the associated CORESET overlaps the </w:t>
            </w:r>
            <w:r w:rsidRPr="00B948AA">
              <w:rPr>
                <w:rFonts w:ascii="Times New Roman" w:eastAsia="Microsoft YaHei" w:hAnsi="Times New Roman" w:cs="Times New Roman"/>
                <w:lang w:val="en-GB" w:eastAsia="zh-CN"/>
              </w:rPr>
              <w:t xml:space="preserve">boundary of a DL subband in SBFD symbols, </w:t>
            </w:r>
            <w:r w:rsidRPr="00B948AA">
              <w:rPr>
                <w:rFonts w:ascii="Times New Roman" w:eastAsia="Malgun Gothic" w:hAnsi="Times New Roman" w:cs="Times New Roman"/>
                <w:lang w:val="en-GB" w:eastAsia="zh-CN"/>
              </w:rPr>
              <w:t>UE does not monitor a PDCCH candidate if it is mapped to one or more REs that overlap with REs outside DL subband(s).</w:t>
            </w:r>
          </w:p>
        </w:tc>
      </w:tr>
    </w:tbl>
    <w:p w14:paraId="58F1C9FA" w14:textId="77777777" w:rsidR="005A2F21" w:rsidRDefault="005A2F21" w:rsidP="005A2F21"/>
    <w:p w14:paraId="4EDE50F0" w14:textId="77777777" w:rsidR="005A2F21" w:rsidRPr="00422FA1" w:rsidRDefault="005A2F21" w:rsidP="005A2F21">
      <w:pPr>
        <w:pStyle w:val="BodyText"/>
      </w:pPr>
      <w:r w:rsidRPr="00422FA1">
        <w:t xml:space="preserve">The proposal tries to address potential enhancements for PDCCH monitoring in a SBFD carrier for SBFD-aware UEs. </w:t>
      </w:r>
    </w:p>
    <w:p w14:paraId="41D3EE37" w14:textId="77777777" w:rsidR="005A2F21" w:rsidRPr="00307197" w:rsidRDefault="005A2F21" w:rsidP="005A2F21">
      <w:pPr>
        <w:pStyle w:val="BodyText"/>
      </w:pPr>
      <w:proofErr w:type="gramStart"/>
      <w:r w:rsidRPr="00422FA1">
        <w:t>First of all</w:t>
      </w:r>
      <w:proofErr w:type="gramEnd"/>
      <w:r w:rsidRPr="00422FA1">
        <w:t xml:space="preserve">, we need to understand what can be done with the existing specifications to support SBFD operation in a carrier. According to the existing specifications, PDCCH MOs are periodic, with frequency domain allocation specified in the associated CORESET and time locations determined by the periodicity, offset, and duration configured for the search space. </w:t>
      </w:r>
      <w:r>
        <w:t>B</w:t>
      </w:r>
      <w:r w:rsidRPr="00307197">
        <w:t>y appropriate configuration of the periodicity, offset, and duration for a search space, it is possible to avoid the situation where the MOs occur in both SBFD and non-SBFD slots</w:t>
      </w:r>
      <w:r>
        <w:t xml:space="preserve"> if that is preferrable</w:t>
      </w:r>
      <w:r w:rsidRPr="00307197">
        <w:t>.</w:t>
      </w:r>
    </w:p>
    <w:p w14:paraId="7A668473" w14:textId="77777777" w:rsidR="005A2F21" w:rsidRPr="00307197" w:rsidRDefault="005A2F21" w:rsidP="005A2F21">
      <w:pPr>
        <w:pStyle w:val="BodyText"/>
      </w:pPr>
      <w:r w:rsidRPr="00307197">
        <w:t xml:space="preserve">In the current specification CORESET0 comprises </w:t>
      </w:r>
      <w:proofErr w:type="gramStart"/>
      <w:r w:rsidRPr="00307197">
        <w:t>a number of</w:t>
      </w:r>
      <w:proofErr w:type="gramEnd"/>
      <w:r w:rsidRPr="00307197">
        <w:t xml:space="preserve"> consecutive resource blocks in a number of consecutive symbols as specified in TS 38.213 Clause 13. For backward compatibility purpose, in a SBFD carrier, CORESET0 can be configured with the following two options:</w:t>
      </w:r>
    </w:p>
    <w:p w14:paraId="49F43320" w14:textId="77777777" w:rsidR="005A2F21" w:rsidRDefault="005A2F21" w:rsidP="005A2F21">
      <w:pPr>
        <w:pStyle w:val="BodyText"/>
        <w:numPr>
          <w:ilvl w:val="0"/>
          <w:numId w:val="38"/>
        </w:numPr>
      </w:pPr>
      <w:r>
        <w:t>Option 1, frequency domain resource for CORESET0 is confined within a DL subband.</w:t>
      </w:r>
    </w:p>
    <w:p w14:paraId="385A3C80" w14:textId="77777777" w:rsidR="005A2F21" w:rsidRDefault="005A2F21" w:rsidP="005A2F21">
      <w:pPr>
        <w:pStyle w:val="BodyText"/>
        <w:numPr>
          <w:ilvl w:val="0"/>
          <w:numId w:val="38"/>
        </w:numPr>
      </w:pPr>
      <w:r>
        <w:t>Option 2, all PDCCH MOs associated with CORESET0 are mapped to non-SBFD symbols.</w:t>
      </w:r>
    </w:p>
    <w:p w14:paraId="78CFC739" w14:textId="77777777" w:rsidR="005A2F21" w:rsidRDefault="005A2F21" w:rsidP="005A2F21">
      <w:pPr>
        <w:pStyle w:val="BodyText"/>
      </w:pPr>
      <w:r>
        <w:t>Both options can be supported with the existing specifications.</w:t>
      </w:r>
    </w:p>
    <w:p w14:paraId="561AD5E9" w14:textId="77777777" w:rsidR="005A2F21" w:rsidRDefault="005A2F21" w:rsidP="005A2F21">
      <w:pPr>
        <w:pStyle w:val="BodyText"/>
      </w:pPr>
      <w:r>
        <w:t xml:space="preserve">In the current specification other CORESETs than CORESET0 are configured in frequency domain in a bitmap with a granularity of 6 RBs, allowing intermittent configuration around an UL subband in a SBFD carrier. More specifically, non-contiguous frequency domain resource allocation for a CORESET provides significant flexibility to avoid the CORESET overlapping with an UL subband by appropriate configuration of the bitmap </w:t>
      </w:r>
      <w:proofErr w:type="spellStart"/>
      <w:r w:rsidRPr="003F0353">
        <w:rPr>
          <w:i/>
          <w:iCs/>
        </w:rPr>
        <w:t>freqDomainResources</w:t>
      </w:r>
      <w:proofErr w:type="spellEnd"/>
      <w:r>
        <w:t xml:space="preserve"> to ensure that groups of 6 RBs are fully contained within a DL subband. As the configuration of multiple search spaces and multiple CORESETs is supported, it is also possible to have one CORESET/search space combination that is tailored for SBFD symbols and another that is tailored for non-SBFD symbols.</w:t>
      </w:r>
    </w:p>
    <w:p w14:paraId="5E8D1D64" w14:textId="77777777" w:rsidR="005A2F21" w:rsidRDefault="005A2F21" w:rsidP="005A2F21">
      <w:pPr>
        <w:pStyle w:val="BodyText"/>
      </w:pPr>
      <w:r w:rsidRPr="00620D82">
        <w:t>Since the existing spec is already very flexible and the required efforts to make any type of enhancements to PDCCH at this point are significant, our strong preference is to avoid going down the road of PDCCH enhancement to avoid such major spec effort.</w:t>
      </w:r>
    </w:p>
    <w:p w14:paraId="66AD65AF" w14:textId="77777777" w:rsidR="005A2F21" w:rsidRPr="009E422B" w:rsidRDefault="005A2F21" w:rsidP="005A2F21">
      <w:pPr>
        <w:pStyle w:val="BodyText"/>
      </w:pPr>
      <w:r w:rsidRPr="009E422B">
        <w:t xml:space="preserve">In the proposed agreement, Option 2 addresses the situation where some PDCCH candidates are mapped to one or more REs that overlap with REs outside DL subband. In our view, this situation can be avoided by proper </w:t>
      </w:r>
      <w:proofErr w:type="gramStart"/>
      <w:r w:rsidRPr="009E422B">
        <w:t>CORESET</w:t>
      </w:r>
      <w:proofErr w:type="gramEnd"/>
      <w:r w:rsidRPr="009E422B">
        <w:t xml:space="preserve"> and search space configuration given all the PDCCH configuration flexibilities as mentioned above. In the worst case, if such a situation does occur, SBFD-aware UEs can skip evaluating such PDCCH candidates while legacy UEs will still have to monitor all PDCCH candidates. In our view this is sufficient to support SBFD operation. Further PDCCH enhancement should not be pursued.</w:t>
      </w:r>
    </w:p>
    <w:p w14:paraId="5071A85A" w14:textId="646B1446" w:rsidR="005A2F21" w:rsidRPr="005A2F21" w:rsidRDefault="005A2F21" w:rsidP="005A2F21">
      <w:pPr>
        <w:pStyle w:val="Proposal"/>
        <w:rPr>
          <w:lang w:eastAsia="ja-JP"/>
        </w:rPr>
      </w:pPr>
      <w:bookmarkStart w:id="99" w:name="_Toc163243909"/>
      <w:bookmarkStart w:id="100" w:name="_Toc163246695"/>
      <w:bookmarkStart w:id="101" w:name="_Toc163247175"/>
      <w:bookmarkStart w:id="102" w:name="_Toc166258554"/>
      <w:r w:rsidRPr="009E422B">
        <w:t>The existing specifications for CORESET and search space configuration are sufficiently flexible to support SBFD operation. It is not recommended to pursue further PDCCH enhancements other than facilitating SBFD-aware UEs to skip evaluating such PDCCH candidates mapped to one or more REs that overlap with REs outside DL subband(s).</w:t>
      </w:r>
      <w:bookmarkEnd w:id="99"/>
      <w:bookmarkEnd w:id="100"/>
      <w:bookmarkEnd w:id="101"/>
      <w:bookmarkEnd w:id="102"/>
    </w:p>
    <w:p w14:paraId="2297D35B" w14:textId="77777777" w:rsidR="00063991" w:rsidRDefault="00063991" w:rsidP="00063991">
      <w:pPr>
        <w:pStyle w:val="Heading2"/>
      </w:pPr>
      <w:r>
        <w:lastRenderedPageBreak/>
        <w:t>PDSCH</w:t>
      </w:r>
    </w:p>
    <w:p w14:paraId="3EEF3AD9" w14:textId="1BDD7AE0" w:rsidR="00063991" w:rsidRPr="001A377A" w:rsidRDefault="00914D23" w:rsidP="00063991">
      <w:pPr>
        <w:pStyle w:val="Heading3"/>
        <w:rPr>
          <w:lang w:val="sv-SE"/>
        </w:rPr>
      </w:pPr>
      <w:r w:rsidRPr="001A377A">
        <w:rPr>
          <w:lang w:val="sv-SE"/>
        </w:rPr>
        <w:t xml:space="preserve">FDRA </w:t>
      </w:r>
      <w:proofErr w:type="spellStart"/>
      <w:r w:rsidR="00063991" w:rsidRPr="001A377A">
        <w:rPr>
          <w:lang w:val="sv-SE"/>
        </w:rPr>
        <w:t>Type</w:t>
      </w:r>
      <w:proofErr w:type="spellEnd"/>
      <w:r w:rsidR="00063991" w:rsidRPr="001A377A">
        <w:rPr>
          <w:lang w:val="sv-SE"/>
        </w:rPr>
        <w:t xml:space="preserve"> 0</w:t>
      </w:r>
      <w:r w:rsidRPr="001A377A">
        <w:rPr>
          <w:lang w:val="sv-SE"/>
        </w:rPr>
        <w:t xml:space="preserve"> in SBFD symbols</w:t>
      </w:r>
    </w:p>
    <w:tbl>
      <w:tblPr>
        <w:tblStyle w:val="TableGrid"/>
        <w:tblW w:w="0" w:type="auto"/>
        <w:tblLook w:val="04A0" w:firstRow="1" w:lastRow="0" w:firstColumn="1" w:lastColumn="0" w:noHBand="0" w:noVBand="1"/>
      </w:tblPr>
      <w:tblGrid>
        <w:gridCol w:w="9629"/>
      </w:tblGrid>
      <w:tr w:rsidR="00961A8F" w14:paraId="2BF21B4E" w14:textId="77777777" w:rsidTr="00961A8F">
        <w:tc>
          <w:tcPr>
            <w:tcW w:w="9629" w:type="dxa"/>
          </w:tcPr>
          <w:p w14:paraId="7C46829B" w14:textId="77777777" w:rsidR="00961A8F" w:rsidRPr="0066779E" w:rsidRDefault="00961A8F" w:rsidP="00205CD4">
            <w:pPr>
              <w:rPr>
                <w:rFonts w:ascii="Times New Roman" w:eastAsia="Microsoft YaHei" w:hAnsi="Times New Roman" w:cs="Times New Roman"/>
                <w:highlight w:val="green"/>
                <w:lang w:eastAsia="zh-CN"/>
              </w:rPr>
            </w:pPr>
            <w:r w:rsidRPr="0066779E">
              <w:rPr>
                <w:rFonts w:ascii="Times New Roman" w:hAnsi="Times New Roman" w:cs="Times New Roman"/>
                <w:highlight w:val="green"/>
                <w:lang w:eastAsia="zh-CN"/>
              </w:rPr>
              <w:t>Agreement</w:t>
            </w:r>
          </w:p>
          <w:p w14:paraId="380D6B25" w14:textId="77777777" w:rsidR="00961A8F" w:rsidRPr="0066779E" w:rsidRDefault="00961A8F" w:rsidP="00205CD4">
            <w:pPr>
              <w:rPr>
                <w:rFonts w:ascii="Times New Roman" w:eastAsia="Malgun Gothic" w:hAnsi="Times New Roman" w:cs="Times New Roman"/>
                <w:lang w:eastAsia="zh-CN"/>
              </w:rPr>
            </w:pPr>
            <w:proofErr w:type="spellStart"/>
            <w:r w:rsidRPr="0066779E">
              <w:rPr>
                <w:rFonts w:ascii="Times New Roman" w:hAnsi="Times New Roman" w:cs="Times New Roman"/>
                <w:lang w:eastAsia="zh-CN"/>
              </w:rPr>
              <w:t>For</w:t>
            </w:r>
            <w:proofErr w:type="spellEnd"/>
            <w:r w:rsidRPr="0066779E">
              <w:rPr>
                <w:rFonts w:ascii="Times New Roman" w:hAnsi="Times New Roman" w:cs="Times New Roman"/>
                <w:lang w:eastAsia="en-US"/>
              </w:rPr>
              <w:t xml:space="preserve"> </w:t>
            </w:r>
            <w:proofErr w:type="spellStart"/>
            <w:r w:rsidRPr="0066779E">
              <w:rPr>
                <w:rFonts w:ascii="Times New Roman" w:hAnsi="Times New Roman" w:cs="Times New Roman"/>
                <w:lang w:eastAsia="zh-CN"/>
              </w:rPr>
              <w:t>frequency</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resource</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allocation</w:t>
            </w:r>
            <w:proofErr w:type="spellEnd"/>
            <w:r w:rsidRPr="0066779E">
              <w:rPr>
                <w:rFonts w:ascii="Times New Roman" w:hAnsi="Times New Roman" w:cs="Times New Roman"/>
                <w:lang w:eastAsia="zh-CN"/>
              </w:rPr>
              <w:t xml:space="preserve"> Type 0 </w:t>
            </w:r>
            <w:proofErr w:type="spellStart"/>
            <w:r w:rsidRPr="0066779E">
              <w:rPr>
                <w:rFonts w:ascii="Times New Roman" w:hAnsi="Times New Roman" w:cs="Times New Roman"/>
                <w:lang w:eastAsia="zh-CN"/>
              </w:rPr>
              <w:t>for</w:t>
            </w:r>
            <w:proofErr w:type="spellEnd"/>
            <w:r w:rsidRPr="0066779E">
              <w:rPr>
                <w:rFonts w:ascii="Times New Roman" w:hAnsi="Times New Roman" w:cs="Times New Roman"/>
                <w:lang w:eastAsia="zh-CN"/>
              </w:rPr>
              <w:t xml:space="preserve"> PDSCH </w:t>
            </w:r>
            <w:proofErr w:type="spellStart"/>
            <w:r w:rsidRPr="0066779E">
              <w:rPr>
                <w:rFonts w:ascii="Times New Roman" w:hAnsi="Times New Roman" w:cs="Times New Roman"/>
                <w:lang w:eastAsia="zh-CN"/>
              </w:rPr>
              <w:t>or</w:t>
            </w:r>
            <w:proofErr w:type="spellEnd"/>
            <w:r w:rsidRPr="0066779E">
              <w:rPr>
                <w:rFonts w:ascii="Times New Roman" w:hAnsi="Times New Roman" w:cs="Times New Roman"/>
                <w:lang w:eastAsia="zh-CN"/>
              </w:rPr>
              <w:t xml:space="preserve"> PUSCH in a </w:t>
            </w:r>
            <w:proofErr w:type="spellStart"/>
            <w:r w:rsidRPr="0066779E">
              <w:rPr>
                <w:rFonts w:ascii="Times New Roman" w:hAnsi="Times New Roman" w:cs="Times New Roman"/>
                <w:lang w:eastAsia="zh-CN"/>
              </w:rPr>
              <w:t>single</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slot</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by</w:t>
            </w:r>
            <w:proofErr w:type="spellEnd"/>
            <w:r w:rsidRPr="0066779E">
              <w:rPr>
                <w:rFonts w:ascii="Times New Roman" w:hAnsi="Times New Roman" w:cs="Times New Roman"/>
                <w:lang w:eastAsia="zh-CN"/>
              </w:rPr>
              <w:t xml:space="preserve"> DCI </w:t>
            </w:r>
            <w:proofErr w:type="spellStart"/>
            <w:r w:rsidRPr="0066779E">
              <w:rPr>
                <w:rFonts w:ascii="Times New Roman" w:hAnsi="Times New Roman" w:cs="Times New Roman"/>
                <w:lang w:eastAsia="zh-CN"/>
              </w:rPr>
              <w:t>based</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scheduling</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without</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repetition</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or</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TBoMS</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when</w:t>
            </w:r>
            <w:proofErr w:type="spellEnd"/>
            <w:r w:rsidRPr="0066779E">
              <w:rPr>
                <w:rFonts w:ascii="Times New Roman" w:hAnsi="Times New Roman" w:cs="Times New Roman"/>
                <w:lang w:eastAsia="zh-CN"/>
              </w:rPr>
              <w:t xml:space="preserve"> an </w:t>
            </w:r>
            <w:proofErr w:type="spellStart"/>
            <w:r w:rsidRPr="0066779E">
              <w:rPr>
                <w:rFonts w:ascii="Times New Roman" w:eastAsia="Malgun Gothic" w:hAnsi="Times New Roman" w:cs="Times New Roman"/>
                <w:lang w:eastAsia="zh-CN"/>
              </w:rPr>
              <w:t>assigned</w:t>
            </w:r>
            <w:proofErr w:type="spellEnd"/>
            <w:r w:rsidRPr="0066779E">
              <w:rPr>
                <w:rFonts w:ascii="Times New Roman" w:eastAsia="Malgun Gothic" w:hAnsi="Times New Roman" w:cs="Times New Roman"/>
                <w:lang w:eastAsia="zh-CN"/>
              </w:rPr>
              <w:t xml:space="preserve"> </w:t>
            </w:r>
            <w:r w:rsidRPr="0066779E">
              <w:rPr>
                <w:rFonts w:ascii="Times New Roman" w:hAnsi="Times New Roman" w:cs="Times New Roman"/>
                <w:lang w:eastAsia="zh-CN"/>
              </w:rPr>
              <w:t xml:space="preserve">RBG </w:t>
            </w:r>
            <w:proofErr w:type="spellStart"/>
            <w:r w:rsidRPr="0066779E">
              <w:rPr>
                <w:rFonts w:ascii="Times New Roman" w:hAnsi="Times New Roman" w:cs="Times New Roman"/>
                <w:lang w:eastAsia="zh-CN"/>
              </w:rPr>
              <w:t>overlaps</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with</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the</w:t>
            </w:r>
            <w:proofErr w:type="spellEnd"/>
            <w:r w:rsidRPr="0066779E">
              <w:rPr>
                <w:rFonts w:ascii="Times New Roman" w:hAnsi="Times New Roman" w:cs="Times New Roman"/>
                <w:lang w:eastAsia="zh-CN"/>
              </w:rPr>
              <w:t xml:space="preserve"> subband </w:t>
            </w:r>
            <w:proofErr w:type="spellStart"/>
            <w:r w:rsidRPr="0066779E">
              <w:rPr>
                <w:rFonts w:ascii="Times New Roman" w:hAnsi="Times New Roman" w:cs="Times New Roman"/>
                <w:lang w:eastAsia="zh-CN"/>
              </w:rPr>
              <w:t>boundary</w:t>
            </w:r>
            <w:proofErr w:type="spellEnd"/>
            <w:r w:rsidRPr="0066779E">
              <w:rPr>
                <w:rFonts w:ascii="Times New Roman" w:hAnsi="Times New Roman" w:cs="Times New Roman"/>
                <w:lang w:eastAsia="zh-CN"/>
              </w:rPr>
              <w:t>,</w:t>
            </w:r>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only</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the</w:t>
            </w:r>
            <w:proofErr w:type="spellEnd"/>
            <w:r w:rsidRPr="0066779E">
              <w:rPr>
                <w:rFonts w:ascii="Times New Roman" w:eastAsia="Malgun Gothic" w:hAnsi="Times New Roman" w:cs="Times New Roman"/>
                <w:lang w:eastAsia="zh-CN"/>
              </w:rPr>
              <w:t xml:space="preserve"> PRBs </w:t>
            </w:r>
            <w:proofErr w:type="spellStart"/>
            <w:r w:rsidRPr="0066779E">
              <w:rPr>
                <w:rFonts w:ascii="Times New Roman" w:eastAsia="Malgun Gothic" w:hAnsi="Times New Roman" w:cs="Times New Roman"/>
                <w:lang w:eastAsia="zh-CN"/>
              </w:rPr>
              <w:t>within</w:t>
            </w:r>
            <w:proofErr w:type="spellEnd"/>
            <w:r w:rsidRPr="0066779E">
              <w:rPr>
                <w:rFonts w:ascii="Times New Roman" w:eastAsia="Malgun Gothic" w:hAnsi="Times New Roman" w:cs="Times New Roman"/>
                <w:lang w:eastAsia="zh-CN"/>
              </w:rPr>
              <w:t xml:space="preserve"> DL </w:t>
            </w:r>
            <w:proofErr w:type="spellStart"/>
            <w:r w:rsidRPr="0066779E">
              <w:rPr>
                <w:rFonts w:ascii="Times New Roman" w:eastAsia="Malgun Gothic" w:hAnsi="Times New Roman" w:cs="Times New Roman"/>
                <w:lang w:eastAsia="zh-CN"/>
              </w:rPr>
              <w:t>usable</w:t>
            </w:r>
            <w:proofErr w:type="spellEnd"/>
            <w:r w:rsidRPr="0066779E">
              <w:rPr>
                <w:rFonts w:ascii="Times New Roman" w:eastAsia="Malgun Gothic" w:hAnsi="Times New Roman" w:cs="Times New Roman"/>
                <w:lang w:eastAsia="zh-CN"/>
              </w:rPr>
              <w:t xml:space="preserve"> PRBs </w:t>
            </w:r>
            <w:proofErr w:type="spellStart"/>
            <w:r w:rsidRPr="0066779E">
              <w:rPr>
                <w:rFonts w:ascii="Times New Roman" w:eastAsia="Malgun Gothic" w:hAnsi="Times New Roman" w:cs="Times New Roman"/>
                <w:lang w:eastAsia="zh-CN"/>
              </w:rPr>
              <w:t>are</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considered</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to</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be</w:t>
            </w:r>
            <w:proofErr w:type="spellEnd"/>
            <w:r w:rsidRPr="0066779E">
              <w:rPr>
                <w:rFonts w:ascii="Times New Roman" w:eastAsia="Malgun Gothic" w:hAnsi="Times New Roman" w:cs="Times New Roman"/>
                <w:lang w:eastAsia="zh-CN"/>
              </w:rPr>
              <w:t xml:space="preserve"> valid </w:t>
            </w:r>
            <w:proofErr w:type="spellStart"/>
            <w:r w:rsidRPr="0066779E">
              <w:rPr>
                <w:rFonts w:ascii="Times New Roman" w:eastAsia="Malgun Gothic" w:hAnsi="Times New Roman" w:cs="Times New Roman"/>
                <w:lang w:eastAsia="zh-CN"/>
              </w:rPr>
              <w:t>for</w:t>
            </w:r>
            <w:proofErr w:type="spellEnd"/>
            <w:r w:rsidRPr="0066779E">
              <w:rPr>
                <w:rFonts w:ascii="Times New Roman" w:eastAsia="Malgun Gothic" w:hAnsi="Times New Roman" w:cs="Times New Roman"/>
                <w:lang w:eastAsia="zh-CN"/>
              </w:rPr>
              <w:t xml:space="preserve"> PDSCH </w:t>
            </w:r>
            <w:proofErr w:type="spellStart"/>
            <w:r w:rsidRPr="0066779E">
              <w:rPr>
                <w:rFonts w:ascii="Times New Roman" w:eastAsia="Malgun Gothic" w:hAnsi="Times New Roman" w:cs="Times New Roman"/>
                <w:lang w:eastAsia="zh-CN"/>
              </w:rPr>
              <w:t>reception</w:t>
            </w:r>
            <w:proofErr w:type="spellEnd"/>
            <w:r w:rsidRPr="0066779E">
              <w:rPr>
                <w:rFonts w:ascii="Times New Roman" w:eastAsia="Malgun Gothic" w:hAnsi="Times New Roman" w:cs="Times New Roman"/>
                <w:lang w:eastAsia="zh-CN"/>
              </w:rPr>
              <w:t xml:space="preserve"> and </w:t>
            </w:r>
            <w:proofErr w:type="spellStart"/>
            <w:r w:rsidRPr="0066779E">
              <w:rPr>
                <w:rFonts w:ascii="Times New Roman" w:eastAsia="Malgun Gothic" w:hAnsi="Times New Roman" w:cs="Times New Roman"/>
                <w:lang w:eastAsia="zh-CN"/>
              </w:rPr>
              <w:t>only</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the</w:t>
            </w:r>
            <w:proofErr w:type="spellEnd"/>
            <w:r w:rsidRPr="0066779E">
              <w:rPr>
                <w:rFonts w:ascii="Times New Roman" w:eastAsia="Malgun Gothic" w:hAnsi="Times New Roman" w:cs="Times New Roman"/>
                <w:lang w:eastAsia="zh-CN"/>
              </w:rPr>
              <w:t xml:space="preserve"> PRBs </w:t>
            </w:r>
            <w:proofErr w:type="spellStart"/>
            <w:r w:rsidRPr="0066779E">
              <w:rPr>
                <w:rFonts w:ascii="Times New Roman" w:eastAsia="Malgun Gothic" w:hAnsi="Times New Roman" w:cs="Times New Roman"/>
                <w:lang w:eastAsia="zh-CN"/>
              </w:rPr>
              <w:t>within</w:t>
            </w:r>
            <w:proofErr w:type="spellEnd"/>
            <w:r w:rsidRPr="0066779E">
              <w:rPr>
                <w:rFonts w:ascii="Times New Roman" w:eastAsia="Malgun Gothic" w:hAnsi="Times New Roman" w:cs="Times New Roman"/>
                <w:lang w:eastAsia="zh-CN"/>
              </w:rPr>
              <w:t xml:space="preserve"> UL </w:t>
            </w:r>
            <w:proofErr w:type="spellStart"/>
            <w:r w:rsidRPr="0066779E">
              <w:rPr>
                <w:rFonts w:ascii="Times New Roman" w:eastAsia="Malgun Gothic" w:hAnsi="Times New Roman" w:cs="Times New Roman"/>
                <w:lang w:eastAsia="zh-CN"/>
              </w:rPr>
              <w:t>usable</w:t>
            </w:r>
            <w:proofErr w:type="spellEnd"/>
            <w:r w:rsidRPr="0066779E">
              <w:rPr>
                <w:rFonts w:ascii="Times New Roman" w:eastAsia="Malgun Gothic" w:hAnsi="Times New Roman" w:cs="Times New Roman"/>
                <w:lang w:eastAsia="zh-CN"/>
              </w:rPr>
              <w:t xml:space="preserve"> PRBs </w:t>
            </w:r>
            <w:proofErr w:type="spellStart"/>
            <w:r w:rsidRPr="0066779E">
              <w:rPr>
                <w:rFonts w:ascii="Times New Roman" w:eastAsia="Malgun Gothic" w:hAnsi="Times New Roman" w:cs="Times New Roman"/>
                <w:lang w:eastAsia="zh-CN"/>
              </w:rPr>
              <w:t>are</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considered</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to</w:t>
            </w:r>
            <w:proofErr w:type="spellEnd"/>
            <w:r w:rsidRPr="0066779E">
              <w:rPr>
                <w:rFonts w:ascii="Times New Roman" w:eastAsia="Malgun Gothic" w:hAnsi="Times New Roman" w:cs="Times New Roman"/>
                <w:lang w:eastAsia="zh-CN"/>
              </w:rPr>
              <w:t xml:space="preserve"> </w:t>
            </w:r>
            <w:proofErr w:type="spellStart"/>
            <w:r w:rsidRPr="0066779E">
              <w:rPr>
                <w:rFonts w:ascii="Times New Roman" w:eastAsia="Malgun Gothic" w:hAnsi="Times New Roman" w:cs="Times New Roman"/>
                <w:lang w:eastAsia="zh-CN"/>
              </w:rPr>
              <w:t>be</w:t>
            </w:r>
            <w:proofErr w:type="spellEnd"/>
            <w:r w:rsidRPr="0066779E">
              <w:rPr>
                <w:rFonts w:ascii="Times New Roman" w:eastAsia="Malgun Gothic" w:hAnsi="Times New Roman" w:cs="Times New Roman"/>
                <w:lang w:eastAsia="zh-CN"/>
              </w:rPr>
              <w:t xml:space="preserve"> valid </w:t>
            </w:r>
            <w:proofErr w:type="spellStart"/>
            <w:r w:rsidRPr="0066779E">
              <w:rPr>
                <w:rFonts w:ascii="Times New Roman" w:eastAsia="Malgun Gothic" w:hAnsi="Times New Roman" w:cs="Times New Roman"/>
                <w:lang w:eastAsia="zh-CN"/>
              </w:rPr>
              <w:t>for</w:t>
            </w:r>
            <w:proofErr w:type="spellEnd"/>
            <w:r w:rsidRPr="0066779E">
              <w:rPr>
                <w:rFonts w:ascii="Times New Roman" w:eastAsia="Malgun Gothic" w:hAnsi="Times New Roman" w:cs="Times New Roman"/>
                <w:lang w:eastAsia="zh-CN"/>
              </w:rPr>
              <w:t xml:space="preserve"> PUSCH </w:t>
            </w:r>
            <w:proofErr w:type="spellStart"/>
            <w:r w:rsidRPr="0066779E">
              <w:rPr>
                <w:rFonts w:ascii="Times New Roman" w:eastAsia="Malgun Gothic" w:hAnsi="Times New Roman" w:cs="Times New Roman"/>
                <w:lang w:eastAsia="zh-CN"/>
              </w:rPr>
              <w:t>transmission</w:t>
            </w:r>
            <w:proofErr w:type="spellEnd"/>
            <w:r w:rsidRPr="0066779E">
              <w:rPr>
                <w:rFonts w:ascii="Times New Roman" w:eastAsia="Malgun Gothic" w:hAnsi="Times New Roman" w:cs="Times New Roman"/>
                <w:lang w:eastAsia="zh-CN"/>
              </w:rPr>
              <w:t>.</w:t>
            </w:r>
          </w:p>
          <w:p w14:paraId="6C19918F" w14:textId="1AF07C7A" w:rsidR="00961A8F" w:rsidRPr="00205CD4" w:rsidRDefault="00961A8F" w:rsidP="00DA3B00">
            <w:pPr>
              <w:pStyle w:val="ListParagraph"/>
              <w:numPr>
                <w:ilvl w:val="0"/>
                <w:numId w:val="26"/>
              </w:numPr>
              <w:rPr>
                <w:lang w:eastAsia="zh-CN"/>
              </w:rPr>
            </w:pPr>
            <w:r w:rsidRPr="00AD4835">
              <w:rPr>
                <w:rFonts w:cs="Times New Roman" w:hint="eastAsia"/>
                <w:lang w:eastAsia="zh-CN"/>
              </w:rPr>
              <w:t>SBFD aware UE does not expect to be assigned with a RBG for PDSCH which is fully outside DL usable PRBs or a RBG for PUSCH which is fully outside UL usable PRBs.</w:t>
            </w:r>
          </w:p>
        </w:tc>
      </w:tr>
    </w:tbl>
    <w:p w14:paraId="46A7D0AF" w14:textId="77777777" w:rsidR="00961A8F" w:rsidRDefault="00961A8F" w:rsidP="00205CD4">
      <w:pPr>
        <w:rPr>
          <w:highlight w:val="green"/>
          <w:lang w:eastAsia="zh-CN"/>
        </w:rPr>
      </w:pPr>
    </w:p>
    <w:p w14:paraId="41AF879C" w14:textId="304BFCD4" w:rsidR="006803E1" w:rsidRDefault="006803E1" w:rsidP="00961A8F">
      <w:r>
        <w:t>In the previous meeting it was discussed</w:t>
      </w:r>
      <w:r w:rsidR="00246A3C">
        <w:t>,</w:t>
      </w:r>
      <w:r>
        <w:t xml:space="preserve"> for PDSCH with FDRA Type 1</w:t>
      </w:r>
      <w:r w:rsidR="00246A3C">
        <w:t>,</w:t>
      </w:r>
      <w:r>
        <w:t xml:space="preserve"> whether the number of PRBs for TBS determination should be based on the assigned PRBs as legacy </w:t>
      </w:r>
      <w:r w:rsidR="00246A3C">
        <w:t>or should be based on the assigned PRBs within DL usable PRBs. In our view this discussion is also valid to FDRA Type 0 for PDSCH and PUSCH.</w:t>
      </w:r>
    </w:p>
    <w:p w14:paraId="4679E685" w14:textId="608A273A" w:rsidR="00246A3C" w:rsidRDefault="00246A3C" w:rsidP="00246A3C">
      <w:r>
        <w:t xml:space="preserve">RBG size for FDRA Type 0 for PDSCH and PUSCH can be up to 16 PRBs. According to the above agreement, when an assigned RBG overlaps with the subband boundary, </w:t>
      </w:r>
      <w:r w:rsidR="00426758">
        <w:t xml:space="preserve">the PRBs outside the DL or UL subband are identified as invalid. In an extreme case </w:t>
      </w:r>
      <w:r>
        <w:t xml:space="preserve">there can be as many as 15 PRBs identified as invalid. If the TBS determination is based on the assigned PRBs ignoring the fact that a larger number of </w:t>
      </w:r>
      <w:r w:rsidR="002705CF">
        <w:t xml:space="preserve">the assigned </w:t>
      </w:r>
      <w:r>
        <w:t xml:space="preserve">PRBs are invalid, </w:t>
      </w:r>
      <w:r w:rsidR="002705CF" w:rsidRPr="002705CF">
        <w:t xml:space="preserve">the </w:t>
      </w:r>
      <w:r w:rsidR="00426758">
        <w:t xml:space="preserve">resulting </w:t>
      </w:r>
      <w:r w:rsidR="002705CF" w:rsidRPr="002705CF">
        <w:t xml:space="preserve">effective code-rate </w:t>
      </w:r>
      <w:r w:rsidR="00426758">
        <w:t xml:space="preserve">can significantly deviate from </w:t>
      </w:r>
      <w:r w:rsidR="002705CF" w:rsidRPr="002705CF">
        <w:t>the target code-rate</w:t>
      </w:r>
      <w:r w:rsidR="00231460">
        <w:t xml:space="preserve"> and the likelihood of decoding failure can be high at the receiver</w:t>
      </w:r>
      <w:r w:rsidR="002705CF">
        <w:t xml:space="preserve">. On the other hand, it is straightforward to </w:t>
      </w:r>
      <w:r w:rsidR="00344552">
        <w:t>enhance</w:t>
      </w:r>
      <w:r w:rsidR="002705CF">
        <w:t xml:space="preserve"> the current specification on TBS determination </w:t>
      </w:r>
      <w:r w:rsidR="00344552">
        <w:t xml:space="preserve">for SBFD operation </w:t>
      </w:r>
      <w:r w:rsidR="002705CF">
        <w:t xml:space="preserve">so that it is based on </w:t>
      </w:r>
      <w:r w:rsidR="00231460">
        <w:t xml:space="preserve">the number of </w:t>
      </w:r>
      <w:r w:rsidR="002705CF">
        <w:t>valid assigned PRBs.</w:t>
      </w:r>
    </w:p>
    <w:p w14:paraId="56A4EEB8" w14:textId="4FA74301" w:rsidR="006803E1" w:rsidRPr="00961A8F" w:rsidRDefault="006803E1" w:rsidP="006803E1">
      <w:pPr>
        <w:pStyle w:val="Proposal"/>
      </w:pPr>
      <w:bookmarkStart w:id="103" w:name="_Toc166258555"/>
      <w:r>
        <w:t xml:space="preserve">For </w:t>
      </w:r>
      <w:r w:rsidRPr="006803E1">
        <w:t xml:space="preserve">frequency domain resource allocation Type </w:t>
      </w:r>
      <w:r>
        <w:t>0</w:t>
      </w:r>
      <w:r w:rsidRPr="006803E1">
        <w:t xml:space="preserve"> for PDSCH </w:t>
      </w:r>
      <w:r>
        <w:t xml:space="preserve">or PUSCH </w:t>
      </w:r>
      <w:r w:rsidRPr="006803E1">
        <w:t xml:space="preserve">in a single slot, </w:t>
      </w:r>
      <w:r>
        <w:t>t</w:t>
      </w:r>
      <w:r w:rsidRPr="006803E1">
        <w:t xml:space="preserve">he number of PRBs for TBS determination is based on the assigned PRBs within DL </w:t>
      </w:r>
      <w:r>
        <w:t xml:space="preserve">or UL </w:t>
      </w:r>
      <w:r w:rsidRPr="006803E1">
        <w:t>usable PRBs only.</w:t>
      </w:r>
      <w:bookmarkEnd w:id="103"/>
    </w:p>
    <w:p w14:paraId="0930019F" w14:textId="2C2E48DE" w:rsidR="00063991" w:rsidRPr="001A377A" w:rsidRDefault="00914D23" w:rsidP="002935ED">
      <w:pPr>
        <w:pStyle w:val="Heading3"/>
        <w:rPr>
          <w:lang w:val="sv-SE"/>
        </w:rPr>
      </w:pPr>
      <w:r w:rsidRPr="001A377A">
        <w:rPr>
          <w:lang w:val="sv-SE"/>
        </w:rPr>
        <w:t>FD</w:t>
      </w:r>
      <w:r w:rsidR="00063991" w:rsidRPr="001A377A">
        <w:rPr>
          <w:lang w:val="sv-SE"/>
        </w:rPr>
        <w:t xml:space="preserve">RA </w:t>
      </w:r>
      <w:proofErr w:type="spellStart"/>
      <w:r w:rsidR="00063991" w:rsidRPr="001A377A">
        <w:rPr>
          <w:lang w:val="sv-SE"/>
        </w:rPr>
        <w:t>Type</w:t>
      </w:r>
      <w:proofErr w:type="spellEnd"/>
      <w:r w:rsidR="00063991" w:rsidRPr="001A377A">
        <w:rPr>
          <w:lang w:val="sv-SE"/>
        </w:rPr>
        <w:t xml:space="preserve"> 1</w:t>
      </w:r>
      <w:r w:rsidRPr="001A377A">
        <w:rPr>
          <w:lang w:val="sv-SE"/>
        </w:rPr>
        <w:t xml:space="preserve"> in SBFD symbols</w:t>
      </w:r>
    </w:p>
    <w:tbl>
      <w:tblPr>
        <w:tblStyle w:val="TableGrid"/>
        <w:tblW w:w="0" w:type="auto"/>
        <w:tblLook w:val="04A0" w:firstRow="1" w:lastRow="0" w:firstColumn="1" w:lastColumn="0" w:noHBand="0" w:noVBand="1"/>
      </w:tblPr>
      <w:tblGrid>
        <w:gridCol w:w="9629"/>
      </w:tblGrid>
      <w:tr w:rsidR="00796A7F" w14:paraId="2C229E04" w14:textId="77777777" w:rsidTr="00796A7F">
        <w:tc>
          <w:tcPr>
            <w:tcW w:w="9629" w:type="dxa"/>
          </w:tcPr>
          <w:p w14:paraId="5ED777CB" w14:textId="77777777" w:rsidR="00796A7F" w:rsidRPr="0066779E" w:rsidRDefault="00796A7F" w:rsidP="00205CD4">
            <w:pPr>
              <w:rPr>
                <w:rFonts w:ascii="Times New Roman" w:hAnsi="Times New Roman" w:cs="Times New Roman"/>
                <w:highlight w:val="green"/>
                <w:lang w:eastAsia="zh-CN"/>
              </w:rPr>
            </w:pPr>
            <w:r w:rsidRPr="0066779E">
              <w:rPr>
                <w:rFonts w:ascii="Times New Roman" w:hAnsi="Times New Roman" w:cs="Times New Roman"/>
                <w:highlight w:val="green"/>
                <w:lang w:eastAsia="zh-CN"/>
              </w:rPr>
              <w:t>Agreement</w:t>
            </w:r>
          </w:p>
          <w:p w14:paraId="0B1B9B6A" w14:textId="77777777" w:rsidR="00796A7F" w:rsidRPr="0066779E" w:rsidRDefault="00796A7F" w:rsidP="00205CD4">
            <w:pPr>
              <w:rPr>
                <w:rFonts w:ascii="Times New Roman" w:hAnsi="Times New Roman" w:cs="Times New Roman"/>
                <w:lang w:eastAsia="zh-CN"/>
              </w:rPr>
            </w:pPr>
            <w:proofErr w:type="spellStart"/>
            <w:r w:rsidRPr="0066779E">
              <w:rPr>
                <w:rFonts w:ascii="Times New Roman" w:hAnsi="Times New Roman" w:cs="Times New Roman"/>
                <w:lang w:eastAsia="zh-CN"/>
              </w:rPr>
              <w:t>For</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frequency</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domain</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resource</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allocation</w:t>
            </w:r>
            <w:proofErr w:type="spellEnd"/>
            <w:r w:rsidRPr="0066779E">
              <w:rPr>
                <w:rFonts w:ascii="Times New Roman" w:hAnsi="Times New Roman" w:cs="Times New Roman"/>
                <w:lang w:eastAsia="zh-CN"/>
              </w:rPr>
              <w:t xml:space="preserve"> Type 1 </w:t>
            </w:r>
            <w:proofErr w:type="spellStart"/>
            <w:r w:rsidRPr="0066779E">
              <w:rPr>
                <w:rFonts w:ascii="Times New Roman" w:hAnsi="Times New Roman" w:cs="Times New Roman"/>
                <w:lang w:eastAsia="zh-CN"/>
              </w:rPr>
              <w:t>for</w:t>
            </w:r>
            <w:proofErr w:type="spellEnd"/>
            <w:r w:rsidRPr="0066779E">
              <w:rPr>
                <w:rFonts w:ascii="Times New Roman" w:hAnsi="Times New Roman" w:cs="Times New Roman"/>
                <w:lang w:eastAsia="zh-CN"/>
              </w:rPr>
              <w:t xml:space="preserve"> PDSCH</w:t>
            </w:r>
            <w:r w:rsidRPr="0066779E">
              <w:rPr>
                <w:rFonts w:ascii="Times New Roman" w:eastAsia="Batang" w:hAnsi="Times New Roman" w:cs="Times New Roman"/>
                <w:lang w:eastAsia="zh-CN"/>
              </w:rPr>
              <w:t xml:space="preserve"> in a </w:t>
            </w:r>
            <w:proofErr w:type="spellStart"/>
            <w:r w:rsidRPr="0066779E">
              <w:rPr>
                <w:rFonts w:ascii="Times New Roman" w:eastAsia="Batang" w:hAnsi="Times New Roman" w:cs="Times New Roman"/>
                <w:lang w:eastAsia="zh-CN"/>
              </w:rPr>
              <w:t>single</w:t>
            </w:r>
            <w:proofErr w:type="spellEnd"/>
            <w:r w:rsidRPr="0066779E">
              <w:rPr>
                <w:rFonts w:ascii="Times New Roman" w:eastAsia="Batang" w:hAnsi="Times New Roman" w:cs="Times New Roman"/>
                <w:lang w:eastAsia="zh-CN"/>
              </w:rPr>
              <w:t xml:space="preserve"> </w:t>
            </w:r>
            <w:proofErr w:type="spellStart"/>
            <w:r w:rsidRPr="0066779E">
              <w:rPr>
                <w:rFonts w:ascii="Times New Roman" w:eastAsia="Batang" w:hAnsi="Times New Roman" w:cs="Times New Roman"/>
                <w:lang w:eastAsia="zh-CN"/>
              </w:rPr>
              <w:t>slot</w:t>
            </w:r>
            <w:proofErr w:type="spellEnd"/>
            <w:r w:rsidRPr="0066779E">
              <w:rPr>
                <w:rFonts w:ascii="Times New Roman" w:eastAsia="Batang" w:hAnsi="Times New Roman" w:cs="Times New Roman"/>
                <w:lang w:eastAsia="zh-CN"/>
              </w:rPr>
              <w:t xml:space="preserve"> </w:t>
            </w:r>
            <w:proofErr w:type="spellStart"/>
            <w:r w:rsidRPr="0066779E">
              <w:rPr>
                <w:rFonts w:ascii="Times New Roman" w:hAnsi="Times New Roman" w:cs="Times New Roman"/>
                <w:lang w:eastAsia="zh-CN"/>
              </w:rPr>
              <w:t>scheduled</w:t>
            </w:r>
            <w:proofErr w:type="spellEnd"/>
            <w:r w:rsidRPr="0066779E">
              <w:rPr>
                <w:rFonts w:ascii="Times New Roman" w:hAnsi="Times New Roman" w:cs="Times New Roman"/>
                <w:lang w:eastAsia="zh-CN"/>
              </w:rPr>
              <w:t xml:space="preserve"> at least </w:t>
            </w:r>
            <w:proofErr w:type="spellStart"/>
            <w:r w:rsidRPr="0066779E">
              <w:rPr>
                <w:rFonts w:ascii="Times New Roman" w:eastAsia="Batang" w:hAnsi="Times New Roman" w:cs="Times New Roman"/>
                <w:lang w:eastAsia="zh-CN"/>
              </w:rPr>
              <w:t>by</w:t>
            </w:r>
            <w:proofErr w:type="spellEnd"/>
            <w:r w:rsidRPr="0066779E">
              <w:rPr>
                <w:rFonts w:ascii="Times New Roman" w:eastAsia="Batang" w:hAnsi="Times New Roman" w:cs="Times New Roman"/>
                <w:lang w:eastAsia="zh-CN"/>
              </w:rPr>
              <w:t xml:space="preserve"> DCI </w:t>
            </w:r>
            <w:proofErr w:type="spellStart"/>
            <w:r w:rsidRPr="0066779E">
              <w:rPr>
                <w:rFonts w:ascii="Times New Roman" w:hAnsi="Times New Roman" w:cs="Times New Roman"/>
                <w:lang w:eastAsia="zh-CN"/>
              </w:rPr>
              <w:t>format</w:t>
            </w:r>
            <w:proofErr w:type="spellEnd"/>
            <w:r w:rsidRPr="0066779E">
              <w:rPr>
                <w:rFonts w:ascii="Times New Roman" w:hAnsi="Times New Roman" w:cs="Times New Roman"/>
                <w:lang w:eastAsia="zh-CN"/>
              </w:rPr>
              <w:t xml:space="preserve"> in USS, </w:t>
            </w:r>
            <w:proofErr w:type="spellStart"/>
            <w:r w:rsidRPr="0066779E">
              <w:rPr>
                <w:rFonts w:ascii="Times New Roman" w:hAnsi="Times New Roman" w:cs="Times New Roman"/>
                <w:lang w:eastAsia="zh-CN"/>
              </w:rPr>
              <w:t>discuss</w:t>
            </w:r>
            <w:proofErr w:type="spellEnd"/>
            <w:r w:rsidRPr="0066779E">
              <w:rPr>
                <w:rFonts w:ascii="Times New Roman" w:hAnsi="Times New Roman" w:cs="Times New Roman"/>
                <w:lang w:eastAsia="zh-CN"/>
              </w:rPr>
              <w:t xml:space="preserve"> and </w:t>
            </w:r>
            <w:proofErr w:type="spellStart"/>
            <w:r w:rsidRPr="0066779E">
              <w:rPr>
                <w:rFonts w:ascii="Times New Roman" w:hAnsi="Times New Roman" w:cs="Times New Roman"/>
                <w:lang w:eastAsia="zh-CN"/>
              </w:rPr>
              <w:t>decide</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whether</w:t>
            </w:r>
            <w:proofErr w:type="spellEnd"/>
            <w:r w:rsidRPr="0066779E">
              <w:rPr>
                <w:rFonts w:ascii="Times New Roman" w:hAnsi="Times New Roman" w:cs="Times New Roman"/>
                <w:lang w:eastAsia="zh-CN"/>
              </w:rPr>
              <w:t>/</w:t>
            </w:r>
            <w:proofErr w:type="spellStart"/>
            <w:r w:rsidRPr="0066779E">
              <w:rPr>
                <w:rFonts w:ascii="Times New Roman" w:hAnsi="Times New Roman" w:cs="Times New Roman"/>
                <w:lang w:eastAsia="zh-CN"/>
              </w:rPr>
              <w:t>which</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of</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the</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following</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options</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is</w:t>
            </w:r>
            <w:proofErr w:type="spellEnd"/>
            <w:r w:rsidRPr="0066779E">
              <w:rPr>
                <w:rFonts w:ascii="Times New Roman" w:hAnsi="Times New Roman" w:cs="Times New Roman"/>
                <w:lang w:eastAsia="zh-CN"/>
              </w:rPr>
              <w:t xml:space="preserve"> </w:t>
            </w:r>
            <w:proofErr w:type="spellStart"/>
            <w:r w:rsidRPr="0066779E">
              <w:rPr>
                <w:rFonts w:ascii="Times New Roman" w:hAnsi="Times New Roman" w:cs="Times New Roman"/>
                <w:lang w:eastAsia="zh-CN"/>
              </w:rPr>
              <w:t>supported</w:t>
            </w:r>
            <w:proofErr w:type="spellEnd"/>
            <w:r w:rsidRPr="0066779E">
              <w:rPr>
                <w:rFonts w:ascii="Times New Roman" w:hAnsi="Times New Roman" w:cs="Times New Roman"/>
                <w:lang w:eastAsia="zh-CN"/>
              </w:rPr>
              <w:t>.</w:t>
            </w:r>
          </w:p>
          <w:p w14:paraId="3D25DDDE" w14:textId="77777777" w:rsidR="00796A7F" w:rsidRPr="00205CD4" w:rsidRDefault="00796A7F" w:rsidP="00DA3B00">
            <w:pPr>
              <w:pStyle w:val="ListParagraph"/>
              <w:numPr>
                <w:ilvl w:val="0"/>
                <w:numId w:val="26"/>
              </w:numPr>
              <w:rPr>
                <w:rFonts w:cs="Times New Roman"/>
                <w:lang w:eastAsia="zh-CN"/>
              </w:rPr>
            </w:pPr>
            <w:r w:rsidRPr="00AD4835">
              <w:rPr>
                <w:rFonts w:cs="Times New Roman" w:hint="eastAsia"/>
                <w:lang w:eastAsia="zh-CN"/>
              </w:rPr>
              <w:t xml:space="preserve">Option 1-1: Only the assigned PRBs within DL usable PRBs are considered to be valid for PDSCH. Assigned PRBs that fall outside DL usable PRBs are considered to be </w:t>
            </w:r>
            <w:r w:rsidRPr="00205CD4">
              <w:rPr>
                <w:rFonts w:cs="Times New Roman"/>
                <w:lang w:eastAsia="zh-CN"/>
              </w:rPr>
              <w:t>invalid and</w:t>
            </w:r>
            <w:r w:rsidRPr="00AD4835">
              <w:rPr>
                <w:rFonts w:cs="Times New Roman" w:hint="eastAsia"/>
                <w:lang w:eastAsia="zh-CN"/>
              </w:rPr>
              <w:t xml:space="preserve"> should not be used for PDSCH resource mapping.</w:t>
            </w:r>
          </w:p>
          <w:p w14:paraId="70BD5581" w14:textId="77777777" w:rsidR="00796A7F" w:rsidRPr="00205CD4" w:rsidRDefault="00796A7F" w:rsidP="00DA3B00">
            <w:pPr>
              <w:pStyle w:val="ListParagraph"/>
              <w:numPr>
                <w:ilvl w:val="1"/>
                <w:numId w:val="27"/>
              </w:numPr>
              <w:rPr>
                <w:rFonts w:cs="Times New Roman"/>
                <w:lang w:eastAsia="zh-CN"/>
              </w:rPr>
            </w:pPr>
            <w:r w:rsidRPr="00AD4835">
              <w:rPr>
                <w:rFonts w:cs="Times New Roman" w:hint="eastAsia"/>
                <w:lang w:eastAsia="zh-CN"/>
              </w:rPr>
              <w:t>Existing RB indexing and VRB-to-PRB mapping are reused</w:t>
            </w:r>
          </w:p>
          <w:p w14:paraId="2A86171F" w14:textId="77777777" w:rsidR="00796A7F" w:rsidRPr="00205CD4" w:rsidRDefault="00796A7F" w:rsidP="00DA3B00">
            <w:pPr>
              <w:pStyle w:val="ListParagraph"/>
              <w:numPr>
                <w:ilvl w:val="1"/>
                <w:numId w:val="27"/>
              </w:numPr>
              <w:rPr>
                <w:rFonts w:cs="Times New Roman"/>
                <w:lang w:eastAsia="zh-CN"/>
              </w:rPr>
            </w:pPr>
            <w:bookmarkStart w:id="104" w:name="_Hlk166050192"/>
            <w:bookmarkStart w:id="105" w:name="_Hlk165280001"/>
            <w:r w:rsidRPr="00AD4835">
              <w:rPr>
                <w:rFonts w:cs="Times New Roman" w:hint="eastAsia"/>
                <w:lang w:eastAsia="zh-CN"/>
              </w:rPr>
              <w:t>The number of PRBs for TBS determination is based on the assigned PRBs within DL usable PRBs only</w:t>
            </w:r>
            <w:bookmarkEnd w:id="104"/>
          </w:p>
          <w:bookmarkEnd w:id="105"/>
          <w:p w14:paraId="7531D142" w14:textId="77777777" w:rsidR="00796A7F" w:rsidRPr="00205CD4" w:rsidRDefault="00796A7F" w:rsidP="00DA3B00">
            <w:pPr>
              <w:pStyle w:val="ListParagraph"/>
              <w:numPr>
                <w:ilvl w:val="1"/>
                <w:numId w:val="27"/>
              </w:numPr>
              <w:rPr>
                <w:rFonts w:cs="Times New Roman"/>
                <w:lang w:eastAsia="zh-CN"/>
              </w:rPr>
            </w:pPr>
            <w:r w:rsidRPr="00AD4835">
              <w:rPr>
                <w:rFonts w:cs="Times New Roman" w:hint="eastAsia"/>
                <w:lang w:eastAsia="zh-CN"/>
              </w:rPr>
              <w:t>FFS</w:t>
            </w:r>
            <w:r w:rsidRPr="00205CD4">
              <w:rPr>
                <w:rFonts w:cs="Times New Roman"/>
                <w:lang w:eastAsia="zh-CN"/>
              </w:rPr>
              <w:t>:</w:t>
            </w:r>
            <w:r w:rsidRPr="00AD4835">
              <w:rPr>
                <w:rFonts w:cs="Times New Roman" w:hint="eastAsia"/>
                <w:lang w:eastAsia="zh-CN"/>
              </w:rPr>
              <w:t xml:space="preserve"> DMRS </w:t>
            </w:r>
            <w:r w:rsidRPr="00205CD4">
              <w:rPr>
                <w:rFonts w:cs="Times New Roman"/>
                <w:lang w:eastAsia="zh-CN"/>
              </w:rPr>
              <w:t xml:space="preserve">sequence </w:t>
            </w:r>
            <w:r w:rsidRPr="00AD4835">
              <w:rPr>
                <w:rFonts w:cs="Times New Roman" w:hint="eastAsia"/>
                <w:lang w:eastAsia="zh-CN"/>
              </w:rPr>
              <w:t xml:space="preserve">mapping </w:t>
            </w:r>
          </w:p>
          <w:p w14:paraId="1335B861" w14:textId="77777777" w:rsidR="00796A7F" w:rsidRPr="00205CD4" w:rsidRDefault="00796A7F" w:rsidP="00DA3B00">
            <w:pPr>
              <w:pStyle w:val="ListParagraph"/>
              <w:numPr>
                <w:ilvl w:val="0"/>
                <w:numId w:val="26"/>
              </w:numPr>
              <w:rPr>
                <w:rFonts w:cs="Times New Roman"/>
                <w:lang w:eastAsia="zh-CN"/>
              </w:rPr>
            </w:pPr>
            <w:r w:rsidRPr="00AD4835">
              <w:rPr>
                <w:rFonts w:cs="Times New Roman" w:hint="eastAsia"/>
                <w:lang w:eastAsia="zh-CN"/>
              </w:rPr>
              <w:t xml:space="preserve">Option 1-2: Only the assigned PRBs within DL usable PRBs are considered to be valid for PDSCH. Assigned PRBs that fall outside DL usable PRBs are considered to be </w:t>
            </w:r>
            <w:r w:rsidRPr="00205CD4">
              <w:rPr>
                <w:rFonts w:cs="Times New Roman"/>
                <w:lang w:eastAsia="zh-CN"/>
              </w:rPr>
              <w:t>invalid and</w:t>
            </w:r>
            <w:r w:rsidRPr="00AD4835">
              <w:rPr>
                <w:rFonts w:cs="Times New Roman" w:hint="eastAsia"/>
                <w:lang w:eastAsia="zh-CN"/>
              </w:rPr>
              <w:t xml:space="preserve"> should not be used for PDSCH resource mapping.</w:t>
            </w:r>
          </w:p>
          <w:p w14:paraId="0EEF2E31" w14:textId="77777777" w:rsidR="00796A7F" w:rsidRPr="00205CD4" w:rsidRDefault="00796A7F" w:rsidP="00DA3B00">
            <w:pPr>
              <w:pStyle w:val="ListParagraph"/>
              <w:numPr>
                <w:ilvl w:val="1"/>
                <w:numId w:val="27"/>
              </w:numPr>
              <w:rPr>
                <w:rFonts w:cs="Times New Roman"/>
                <w:lang w:eastAsia="zh-CN"/>
              </w:rPr>
            </w:pPr>
            <w:r w:rsidRPr="00AD4835">
              <w:rPr>
                <w:rFonts w:cs="Times New Roman" w:hint="eastAsia"/>
                <w:lang w:eastAsia="zh-CN"/>
              </w:rPr>
              <w:t>Existing RB indexing and VRB-to-PRB mapping are reused</w:t>
            </w:r>
          </w:p>
          <w:p w14:paraId="08CBD62F" w14:textId="77777777" w:rsidR="00796A7F" w:rsidRPr="00205CD4" w:rsidRDefault="00796A7F" w:rsidP="00DA3B00">
            <w:pPr>
              <w:pStyle w:val="ListParagraph"/>
              <w:numPr>
                <w:ilvl w:val="1"/>
                <w:numId w:val="27"/>
              </w:numPr>
              <w:rPr>
                <w:rFonts w:cs="Times New Roman"/>
                <w:lang w:eastAsia="zh-CN"/>
              </w:rPr>
            </w:pPr>
            <w:r w:rsidRPr="00AD4835">
              <w:rPr>
                <w:rFonts w:cs="Times New Roman" w:hint="eastAsia"/>
                <w:lang w:eastAsia="zh-CN"/>
              </w:rPr>
              <w:t>The number of PRBs for TBS determination is based on the assigned PRBs as legacy</w:t>
            </w:r>
          </w:p>
          <w:p w14:paraId="0EE48E63" w14:textId="77777777" w:rsidR="00796A7F" w:rsidRPr="00205CD4" w:rsidRDefault="00796A7F" w:rsidP="00DA3B00">
            <w:pPr>
              <w:pStyle w:val="ListParagraph"/>
              <w:numPr>
                <w:ilvl w:val="1"/>
                <w:numId w:val="27"/>
              </w:numPr>
              <w:rPr>
                <w:rFonts w:cs="Times New Roman"/>
                <w:lang w:eastAsia="zh-CN"/>
              </w:rPr>
            </w:pPr>
            <w:r w:rsidRPr="00AD4835">
              <w:rPr>
                <w:rFonts w:cs="Times New Roman" w:hint="eastAsia"/>
                <w:lang w:eastAsia="zh-CN"/>
              </w:rPr>
              <w:t>FFS</w:t>
            </w:r>
            <w:r w:rsidRPr="00205CD4">
              <w:rPr>
                <w:rFonts w:cs="Times New Roman"/>
                <w:lang w:eastAsia="zh-CN"/>
              </w:rPr>
              <w:t>:</w:t>
            </w:r>
            <w:r w:rsidRPr="00AD4835">
              <w:rPr>
                <w:rFonts w:cs="Times New Roman" w:hint="eastAsia"/>
                <w:lang w:eastAsia="zh-CN"/>
              </w:rPr>
              <w:t xml:space="preserve"> DMRS </w:t>
            </w:r>
            <w:r w:rsidRPr="00205CD4">
              <w:rPr>
                <w:rFonts w:cs="Times New Roman"/>
                <w:lang w:eastAsia="zh-CN"/>
              </w:rPr>
              <w:t xml:space="preserve">sequence </w:t>
            </w:r>
            <w:r w:rsidRPr="00AD4835">
              <w:rPr>
                <w:rFonts w:cs="Times New Roman" w:hint="eastAsia"/>
                <w:lang w:eastAsia="zh-CN"/>
              </w:rPr>
              <w:t xml:space="preserve">mapping </w:t>
            </w:r>
          </w:p>
          <w:p w14:paraId="7137201D" w14:textId="77777777" w:rsidR="00796A7F" w:rsidRPr="00205CD4" w:rsidRDefault="00796A7F" w:rsidP="00DA3B00">
            <w:pPr>
              <w:pStyle w:val="ListParagraph"/>
              <w:numPr>
                <w:ilvl w:val="0"/>
                <w:numId w:val="26"/>
              </w:numPr>
              <w:rPr>
                <w:rFonts w:cs="Times New Roman"/>
                <w:lang w:eastAsia="zh-CN"/>
              </w:rPr>
            </w:pPr>
            <w:r w:rsidRPr="00AD4835">
              <w:rPr>
                <w:rFonts w:cs="Times New Roman" w:hint="eastAsia"/>
                <w:lang w:eastAsia="zh-CN"/>
              </w:rPr>
              <w:t>Option 2: Introduce new RB indexing/PRB bundle indexing to ensure VRBs are mapped to DL usable PRBs only.</w:t>
            </w:r>
          </w:p>
          <w:p w14:paraId="6AD7E28E" w14:textId="77777777" w:rsidR="00796A7F" w:rsidRPr="00205CD4" w:rsidRDefault="00796A7F" w:rsidP="00DA3B00">
            <w:pPr>
              <w:pStyle w:val="ListParagraph"/>
              <w:numPr>
                <w:ilvl w:val="1"/>
                <w:numId w:val="27"/>
              </w:numPr>
              <w:rPr>
                <w:rFonts w:cs="Times New Roman"/>
                <w:lang w:eastAsia="zh-CN"/>
              </w:rPr>
            </w:pPr>
            <w:r w:rsidRPr="00AD4835">
              <w:rPr>
                <w:rFonts w:cs="Times New Roman" w:hint="eastAsia"/>
                <w:lang w:eastAsia="zh-CN"/>
              </w:rPr>
              <w:t>Existing VRB-to-PRB mapping is reused</w:t>
            </w:r>
          </w:p>
          <w:p w14:paraId="771B62AF" w14:textId="77777777" w:rsidR="00796A7F" w:rsidRPr="00205CD4" w:rsidRDefault="00796A7F" w:rsidP="00DA3B00">
            <w:pPr>
              <w:pStyle w:val="ListParagraph"/>
              <w:numPr>
                <w:ilvl w:val="1"/>
                <w:numId w:val="27"/>
              </w:numPr>
              <w:rPr>
                <w:rFonts w:cs="Times New Roman"/>
                <w:lang w:eastAsia="zh-CN"/>
              </w:rPr>
            </w:pPr>
            <w:r w:rsidRPr="00205CD4">
              <w:rPr>
                <w:rFonts w:cs="Times New Roman"/>
                <w:lang w:eastAsia="zh-CN"/>
              </w:rPr>
              <w:t>Legacy TBS determination method is used</w:t>
            </w:r>
          </w:p>
          <w:p w14:paraId="70A5D293" w14:textId="77777777" w:rsidR="00796A7F" w:rsidRPr="00205CD4" w:rsidRDefault="00796A7F" w:rsidP="00DA3B00">
            <w:pPr>
              <w:pStyle w:val="ListParagraph"/>
              <w:numPr>
                <w:ilvl w:val="1"/>
                <w:numId w:val="27"/>
              </w:numPr>
              <w:rPr>
                <w:rFonts w:cs="Times New Roman"/>
                <w:lang w:eastAsia="zh-CN"/>
              </w:rPr>
            </w:pPr>
            <w:r w:rsidRPr="00AD4835">
              <w:rPr>
                <w:rFonts w:cs="Times New Roman" w:hint="eastAsia"/>
                <w:lang w:eastAsia="zh-CN"/>
              </w:rPr>
              <w:lastRenderedPageBreak/>
              <w:t>FFS</w:t>
            </w:r>
            <w:r w:rsidRPr="00205CD4">
              <w:rPr>
                <w:rFonts w:cs="Times New Roman"/>
                <w:lang w:eastAsia="zh-CN"/>
              </w:rPr>
              <w:t>:</w:t>
            </w:r>
            <w:r w:rsidRPr="00AD4835">
              <w:rPr>
                <w:rFonts w:cs="Times New Roman" w:hint="eastAsia"/>
                <w:lang w:eastAsia="zh-CN"/>
              </w:rPr>
              <w:t xml:space="preserve"> DMRS </w:t>
            </w:r>
            <w:r w:rsidRPr="00205CD4">
              <w:rPr>
                <w:rFonts w:cs="Times New Roman"/>
                <w:lang w:eastAsia="zh-CN"/>
              </w:rPr>
              <w:t xml:space="preserve">sequence </w:t>
            </w:r>
            <w:r w:rsidRPr="00AD4835">
              <w:rPr>
                <w:rFonts w:cs="Times New Roman" w:hint="eastAsia"/>
                <w:lang w:eastAsia="zh-CN"/>
              </w:rPr>
              <w:t xml:space="preserve">mapping </w:t>
            </w:r>
          </w:p>
          <w:p w14:paraId="248C4D1C" w14:textId="77777777" w:rsidR="00796A7F" w:rsidRPr="00205CD4" w:rsidRDefault="00796A7F" w:rsidP="00DA3B00">
            <w:pPr>
              <w:pStyle w:val="ListParagraph"/>
              <w:numPr>
                <w:ilvl w:val="0"/>
                <w:numId w:val="27"/>
              </w:numPr>
              <w:rPr>
                <w:rFonts w:cs="Times New Roman"/>
                <w:lang w:eastAsia="zh-CN"/>
              </w:rPr>
            </w:pPr>
            <w:r w:rsidRPr="00AD4835">
              <w:rPr>
                <w:rFonts w:cs="Times New Roman" w:hint="eastAsia"/>
                <w:lang w:eastAsia="zh-CN"/>
              </w:rPr>
              <w:t xml:space="preserve">Option 3: Modify VRB-to-PRB mapping </w:t>
            </w:r>
            <w:proofErr w:type="spellStart"/>
            <w:r w:rsidRPr="00AD4835">
              <w:rPr>
                <w:rFonts w:cs="Times New Roman" w:hint="eastAsia"/>
                <w:lang w:eastAsia="zh-CN"/>
              </w:rPr>
              <w:t>interleaver</w:t>
            </w:r>
            <w:proofErr w:type="spellEnd"/>
            <w:r w:rsidRPr="00AD4835">
              <w:rPr>
                <w:rFonts w:cs="Times New Roman" w:hint="eastAsia"/>
                <w:lang w:eastAsia="zh-CN"/>
              </w:rPr>
              <w:t xml:space="preserve"> to ensure </w:t>
            </w:r>
            <w:proofErr w:type="spellStart"/>
            <w:r w:rsidRPr="00AD4835">
              <w:rPr>
                <w:rFonts w:cs="Times New Roman" w:hint="eastAsia"/>
                <w:lang w:eastAsia="zh-CN"/>
              </w:rPr>
              <w:t>VRBs</w:t>
            </w:r>
            <w:proofErr w:type="spellEnd"/>
            <w:r w:rsidRPr="00AD4835">
              <w:rPr>
                <w:rFonts w:cs="Times New Roman" w:hint="eastAsia"/>
                <w:lang w:eastAsia="zh-CN"/>
              </w:rPr>
              <w:t xml:space="preserve"> are mapped to DL usable PRBs only.</w:t>
            </w:r>
          </w:p>
          <w:p w14:paraId="357700D1" w14:textId="77777777" w:rsidR="00796A7F" w:rsidRPr="00205CD4" w:rsidRDefault="00796A7F" w:rsidP="00DA3B00">
            <w:pPr>
              <w:pStyle w:val="ListParagraph"/>
              <w:numPr>
                <w:ilvl w:val="1"/>
                <w:numId w:val="27"/>
              </w:numPr>
              <w:rPr>
                <w:rFonts w:cs="Times New Roman"/>
                <w:lang w:eastAsia="zh-CN"/>
              </w:rPr>
            </w:pPr>
            <w:r w:rsidRPr="00AD4835">
              <w:rPr>
                <w:rFonts w:cs="Times New Roman" w:hint="eastAsia"/>
                <w:lang w:eastAsia="zh-CN"/>
              </w:rPr>
              <w:t>Existing RB indexing/PRB bundle indexing is reused</w:t>
            </w:r>
          </w:p>
          <w:p w14:paraId="31671D01" w14:textId="77777777" w:rsidR="00796A7F" w:rsidRPr="00205CD4" w:rsidRDefault="00796A7F" w:rsidP="00DA3B00">
            <w:pPr>
              <w:pStyle w:val="ListParagraph"/>
              <w:numPr>
                <w:ilvl w:val="1"/>
                <w:numId w:val="27"/>
              </w:numPr>
              <w:rPr>
                <w:rFonts w:cs="Times New Roman"/>
                <w:lang w:eastAsia="zh-CN"/>
              </w:rPr>
            </w:pPr>
            <w:r w:rsidRPr="00205CD4">
              <w:rPr>
                <w:rFonts w:cs="Times New Roman"/>
                <w:lang w:eastAsia="zh-CN"/>
              </w:rPr>
              <w:t xml:space="preserve">If the </w:t>
            </w:r>
            <w:proofErr w:type="spellStart"/>
            <w:r w:rsidRPr="00205CD4">
              <w:rPr>
                <w:rFonts w:cs="Times New Roman"/>
                <w:lang w:eastAsia="zh-CN"/>
              </w:rPr>
              <w:t>interleaver</w:t>
            </w:r>
            <w:proofErr w:type="spellEnd"/>
            <w:r w:rsidRPr="00205CD4">
              <w:rPr>
                <w:rFonts w:cs="Times New Roman"/>
                <w:lang w:eastAsia="zh-CN"/>
              </w:rPr>
              <w:t xml:space="preserve"> is not enabled, Option 1-1 or Option 1-2 is used</w:t>
            </w:r>
          </w:p>
          <w:p w14:paraId="5BD0895A" w14:textId="77777777" w:rsidR="00796A7F" w:rsidRPr="00205CD4" w:rsidRDefault="00796A7F" w:rsidP="00DA3B00">
            <w:pPr>
              <w:pStyle w:val="ListParagraph"/>
              <w:numPr>
                <w:ilvl w:val="1"/>
                <w:numId w:val="27"/>
              </w:numPr>
              <w:rPr>
                <w:rFonts w:cs="Times New Roman"/>
                <w:lang w:eastAsia="zh-CN"/>
              </w:rPr>
            </w:pPr>
            <w:r w:rsidRPr="00205CD4">
              <w:rPr>
                <w:rFonts w:cs="Times New Roman"/>
                <w:lang w:eastAsia="zh-CN"/>
              </w:rPr>
              <w:t>Legacy TBS determination method is used</w:t>
            </w:r>
          </w:p>
          <w:p w14:paraId="1B5878E5" w14:textId="036C64C0" w:rsidR="00796A7F" w:rsidRPr="00205CD4" w:rsidRDefault="00796A7F" w:rsidP="00DA3B00">
            <w:pPr>
              <w:pStyle w:val="ListParagraph"/>
              <w:numPr>
                <w:ilvl w:val="1"/>
                <w:numId w:val="27"/>
              </w:numPr>
              <w:rPr>
                <w:lang w:eastAsia="zh-CN"/>
              </w:rPr>
            </w:pPr>
            <w:r w:rsidRPr="00AD4835">
              <w:rPr>
                <w:rFonts w:cs="Times New Roman" w:hint="eastAsia"/>
                <w:lang w:eastAsia="zh-CN"/>
              </w:rPr>
              <w:t>FFS</w:t>
            </w:r>
            <w:r w:rsidRPr="00205CD4">
              <w:rPr>
                <w:rFonts w:cs="Times New Roman"/>
                <w:lang w:eastAsia="zh-CN"/>
              </w:rPr>
              <w:t>:</w:t>
            </w:r>
            <w:r w:rsidRPr="00AD4835">
              <w:rPr>
                <w:rFonts w:cs="Times New Roman" w:hint="eastAsia"/>
                <w:lang w:eastAsia="zh-CN"/>
              </w:rPr>
              <w:t xml:space="preserve"> DMRS </w:t>
            </w:r>
            <w:r w:rsidRPr="00205CD4">
              <w:rPr>
                <w:rFonts w:cs="Times New Roman"/>
                <w:lang w:eastAsia="zh-CN"/>
              </w:rPr>
              <w:t xml:space="preserve">sequence </w:t>
            </w:r>
            <w:r w:rsidRPr="00AD4835">
              <w:rPr>
                <w:rFonts w:cs="Times New Roman" w:hint="eastAsia"/>
                <w:lang w:eastAsia="zh-CN"/>
              </w:rPr>
              <w:t xml:space="preserve">mapping </w:t>
            </w:r>
          </w:p>
        </w:tc>
      </w:tr>
    </w:tbl>
    <w:p w14:paraId="089CD6CC" w14:textId="77777777" w:rsidR="00796A7F" w:rsidRPr="00796A7F" w:rsidRDefault="00796A7F" w:rsidP="00205CD4"/>
    <w:p w14:paraId="4AF2BB75" w14:textId="2EB46869" w:rsidR="00BB1A5F" w:rsidRPr="00740D3C" w:rsidRDefault="00BB1A5F" w:rsidP="0066779E">
      <w:pPr>
        <w:spacing w:after="180" w:line="240" w:lineRule="auto"/>
        <w:ind w:left="284" w:hanging="284"/>
        <w:rPr>
          <w:lang w:eastAsia="zh-CN"/>
        </w:rPr>
      </w:pPr>
      <w:r>
        <w:t xml:space="preserve">     </w:t>
      </w:r>
      <w:r w:rsidR="00C70EC1" w:rsidRPr="00BD7C1E">
        <w:t>The distinction between Option 1-1 and option 1-2 is the determination of TBS when some of the allocated RBs are mapped to unusable DL PRBs</w:t>
      </w:r>
      <w:r w:rsidR="006C36D4" w:rsidRPr="00BD7C1E">
        <w:t xml:space="preserve"> resulting in a large deviation between the number of allocated RBs and actual usable </w:t>
      </w:r>
      <w:r w:rsidR="00D828AA" w:rsidRPr="00BD7C1E">
        <w:t>P</w:t>
      </w:r>
      <w:r w:rsidR="006C36D4" w:rsidRPr="00BD7C1E">
        <w:t>RBs</w:t>
      </w:r>
      <w:r w:rsidR="00C70EC1" w:rsidRPr="00BD7C1E">
        <w:t>.</w:t>
      </w:r>
      <w:r w:rsidR="006C36D4" w:rsidRPr="00BD7C1E">
        <w:t xml:space="preserve"> The core of link adaption in NR is to transmit data channels with appropriate modulation scheme and code-rate that best match the underlying channel condition. </w:t>
      </w:r>
      <w:r w:rsidR="00AF09B2" w:rsidRPr="00BD7C1E">
        <w:t>In the existing specification, TBS is determined by the selected modulation order, the selected target code-</w:t>
      </w:r>
      <w:proofErr w:type="gramStart"/>
      <w:r w:rsidR="00AF09B2" w:rsidRPr="00BD7C1E">
        <w:t>rate</w:t>
      </w:r>
      <w:proofErr w:type="gramEnd"/>
      <w:r w:rsidR="00AF09B2" w:rsidRPr="00BD7C1E">
        <w:t xml:space="preserve"> and the number of allocated PRBs. After TBS is determined, if some of the allocated RBs cannot be used for PDSCH resource mapping</w:t>
      </w:r>
      <w:r w:rsidR="00D828AA" w:rsidRPr="00BD7C1E">
        <w:t xml:space="preserve"> (i.e., rate-matching)</w:t>
      </w:r>
      <w:r w:rsidR="00AF09B2" w:rsidRPr="00BD7C1E">
        <w:t xml:space="preserve">, the effective code-rate will increase. </w:t>
      </w:r>
      <w:r w:rsidR="00F42824">
        <w:t xml:space="preserve">In SBFD symbols, allocated PRBs that overlap with UL sub-band and guard-bands are unusable for PDSCH transmission. </w:t>
      </w:r>
      <w:r w:rsidR="00D828AA" w:rsidRPr="00BD7C1E">
        <w:t xml:space="preserve">Obviously, rate-matching around </w:t>
      </w:r>
      <w:proofErr w:type="gramStart"/>
      <w:r w:rsidR="00D828AA" w:rsidRPr="00BD7C1E">
        <w:t>a large number of</w:t>
      </w:r>
      <w:proofErr w:type="gramEnd"/>
      <w:r w:rsidR="00D828AA" w:rsidRPr="00BD7C1E">
        <w:t xml:space="preserve"> </w:t>
      </w:r>
      <w:r w:rsidR="00D92CC4" w:rsidRPr="00BD7C1E">
        <w:t>P</w:t>
      </w:r>
      <w:r w:rsidR="00D828AA" w:rsidRPr="00BD7C1E">
        <w:t xml:space="preserve">RBs can cause significant </w:t>
      </w:r>
      <w:r w:rsidR="006C36D4" w:rsidRPr="00BD7C1E">
        <w:t xml:space="preserve">mismatch between the effective code-rate </w:t>
      </w:r>
      <w:r w:rsidR="00D828AA" w:rsidRPr="00BD7C1E">
        <w:t>and</w:t>
      </w:r>
      <w:r w:rsidR="006C36D4" w:rsidRPr="00BD7C1E">
        <w:t xml:space="preserve"> </w:t>
      </w:r>
      <w:r w:rsidR="00D828AA" w:rsidRPr="00BD7C1E">
        <w:t>the target</w:t>
      </w:r>
      <w:r w:rsidR="006C36D4" w:rsidRPr="00BD7C1E">
        <w:t xml:space="preserve"> code-rate for the channel condition</w:t>
      </w:r>
      <w:r w:rsidR="00D92CC4" w:rsidRPr="00BD7C1E">
        <w:t xml:space="preserve"> and high likelihood of </w:t>
      </w:r>
      <w:r w:rsidR="00E30B21">
        <w:t>decoding</w:t>
      </w:r>
      <w:r w:rsidR="00D92CC4" w:rsidRPr="00BD7C1E">
        <w:t xml:space="preserve"> error at the receiver. </w:t>
      </w:r>
      <w:r w:rsidR="009348BD">
        <w:t xml:space="preserve">To illustrate the amount of </w:t>
      </w:r>
      <w:r w:rsidR="002D09BC">
        <w:t>specification</w:t>
      </w:r>
      <w:r w:rsidR="009348BD">
        <w:t xml:space="preserve"> change</w:t>
      </w:r>
      <w:r w:rsidR="002D09BC">
        <w:t>s associated with Option 1-1</w:t>
      </w:r>
      <w:r w:rsidR="009348BD">
        <w:t xml:space="preserve">, we recall Section 5.1.3.2 </w:t>
      </w:r>
      <w:r w:rsidR="009348BD" w:rsidRPr="0048482F">
        <w:rPr>
          <w:color w:val="000000"/>
        </w:rPr>
        <w:t>Transport block size determination</w:t>
      </w:r>
      <w:r w:rsidR="009348BD">
        <w:rPr>
          <w:color w:val="000000"/>
        </w:rPr>
        <w:t xml:space="preserve"> from TS 38.214</w:t>
      </w:r>
      <w:r>
        <w:rPr>
          <w:color w:val="000000"/>
        </w:rPr>
        <w:t xml:space="preserve">, where one can simply update the following in the last sentence </w:t>
      </w:r>
      <w:r>
        <w:rPr>
          <w:lang w:eastAsia="zh-CN"/>
        </w:rPr>
        <w:t xml:space="preserve">to facilitate Option 1-1 </w:t>
      </w:r>
      <w:r w:rsidRPr="00740D3C">
        <w:rPr>
          <w:lang w:eastAsia="zh-CN"/>
        </w:rPr>
        <w:t xml:space="preserve">as </w:t>
      </w:r>
    </w:p>
    <w:p w14:paraId="64116D88" w14:textId="1D083161" w:rsidR="0066788B" w:rsidRPr="00041BBD" w:rsidRDefault="00BB1A5F" w:rsidP="00BD7C1E">
      <w:pPr>
        <w:pStyle w:val="ListParagraph"/>
        <w:numPr>
          <w:ilvl w:val="0"/>
          <w:numId w:val="65"/>
        </w:numPr>
        <w:spacing w:after="180" w:line="240" w:lineRule="auto"/>
        <w:rPr>
          <w:lang w:eastAsia="zh-CN"/>
        </w:rPr>
      </w:pPr>
      <w:proofErr w:type="spellStart"/>
      <w:r w:rsidRPr="00740D3C">
        <w:rPr>
          <w:rFonts w:eastAsia="SimSun" w:cs="Times New Roman"/>
          <w:i/>
          <w:lang w:eastAsia="ko-KR"/>
        </w:rPr>
        <w:t>n</w:t>
      </w:r>
      <w:r w:rsidRPr="00740D3C">
        <w:rPr>
          <w:rFonts w:eastAsia="SimSun" w:cs="Times New Roman"/>
          <w:i/>
          <w:vertAlign w:val="subscript"/>
          <w:lang w:eastAsia="ko-KR"/>
        </w:rPr>
        <w:t>PRB</w:t>
      </w:r>
      <w:proofErr w:type="spellEnd"/>
      <w:r w:rsidRPr="00740D3C">
        <w:rPr>
          <w:rFonts w:eastAsia="SimSun" w:cs="Times New Roman"/>
          <w:i/>
          <w:vertAlign w:val="subscript"/>
          <w:lang w:eastAsia="ko-KR"/>
        </w:rPr>
        <w:t xml:space="preserve"> </w:t>
      </w:r>
      <w:r w:rsidRPr="00740D3C">
        <w:rPr>
          <w:lang w:eastAsia="zh-CN"/>
        </w:rPr>
        <w:t xml:space="preserve"> is the total number of valid allocated PRBs for the UE. </w:t>
      </w:r>
    </w:p>
    <w:tbl>
      <w:tblPr>
        <w:tblStyle w:val="TableGrid"/>
        <w:tblW w:w="0" w:type="auto"/>
        <w:tblLook w:val="04A0" w:firstRow="1" w:lastRow="0" w:firstColumn="1" w:lastColumn="0" w:noHBand="0" w:noVBand="1"/>
      </w:tblPr>
      <w:tblGrid>
        <w:gridCol w:w="9629"/>
      </w:tblGrid>
      <w:tr w:rsidR="009348BD" w14:paraId="3C2124E2" w14:textId="77777777" w:rsidTr="009348BD">
        <w:tc>
          <w:tcPr>
            <w:tcW w:w="9629" w:type="dxa"/>
          </w:tcPr>
          <w:p w14:paraId="15555B39" w14:textId="6F1A82DA" w:rsidR="009348BD" w:rsidRPr="009348BD" w:rsidRDefault="009348BD" w:rsidP="009348BD">
            <w:pPr>
              <w:spacing w:after="180" w:line="240" w:lineRule="auto"/>
              <w:jc w:val="left"/>
              <w:rPr>
                <w:rFonts w:ascii="Times New Roman" w:eastAsia="SimSun" w:hAnsi="Times New Roman" w:cs="Times New Roman"/>
                <w:lang w:eastAsia="en-US"/>
              </w:rPr>
            </w:pPr>
            <w:r w:rsidRPr="00BB1A5F">
              <w:rPr>
                <w:rFonts w:ascii="Times New Roman" w:hAnsi="Times New Roman" w:cs="Times New Roman"/>
                <w:color w:val="000000"/>
              </w:rPr>
              <w:t xml:space="preserve">5.1.3.2 Transport </w:t>
            </w:r>
            <w:proofErr w:type="spellStart"/>
            <w:r w:rsidRPr="00BB1A5F">
              <w:rPr>
                <w:rFonts w:ascii="Times New Roman" w:hAnsi="Times New Roman" w:cs="Times New Roman"/>
                <w:color w:val="000000"/>
              </w:rPr>
              <w:t>block</w:t>
            </w:r>
            <w:proofErr w:type="spellEnd"/>
            <w:r w:rsidRPr="00BB1A5F">
              <w:rPr>
                <w:rFonts w:ascii="Times New Roman" w:hAnsi="Times New Roman" w:cs="Times New Roman"/>
                <w:color w:val="000000"/>
              </w:rPr>
              <w:t xml:space="preserve"> </w:t>
            </w:r>
            <w:proofErr w:type="spellStart"/>
            <w:r w:rsidRPr="00BB1A5F">
              <w:rPr>
                <w:rFonts w:ascii="Times New Roman" w:hAnsi="Times New Roman" w:cs="Times New Roman"/>
                <w:color w:val="000000"/>
              </w:rPr>
              <w:t>size</w:t>
            </w:r>
            <w:proofErr w:type="spellEnd"/>
            <w:r w:rsidRPr="00BB1A5F">
              <w:rPr>
                <w:rFonts w:ascii="Times New Roman" w:hAnsi="Times New Roman" w:cs="Times New Roman"/>
                <w:color w:val="000000"/>
              </w:rPr>
              <w:t xml:space="preserve"> </w:t>
            </w:r>
            <w:proofErr w:type="spellStart"/>
            <w:r w:rsidRPr="00BB1A5F">
              <w:rPr>
                <w:rFonts w:ascii="Times New Roman" w:hAnsi="Times New Roman" w:cs="Times New Roman"/>
                <w:color w:val="000000"/>
              </w:rPr>
              <w:t>determination</w:t>
            </w:r>
            <w:proofErr w:type="spellEnd"/>
          </w:p>
          <w:p w14:paraId="16D8EA72" w14:textId="6A48EDE7" w:rsidR="009348BD" w:rsidRDefault="009348BD" w:rsidP="009348BD">
            <w:pPr>
              <w:spacing w:after="180" w:line="240" w:lineRule="auto"/>
              <w:jc w:val="left"/>
              <w:rPr>
                <w:rFonts w:ascii="Times New Roman" w:eastAsia="SimSun" w:hAnsi="Times New Roman" w:cs="Times New Roman"/>
                <w:lang w:eastAsia="en-US"/>
              </w:rPr>
            </w:pPr>
            <w:r>
              <w:rPr>
                <w:rFonts w:ascii="Times New Roman" w:eastAsia="SimSun" w:hAnsi="Times New Roman" w:cs="Times New Roman"/>
                <w:lang w:eastAsia="en-US"/>
              </w:rPr>
              <w:t>------------</w:t>
            </w:r>
            <w:proofErr w:type="spellStart"/>
            <w:r>
              <w:rPr>
                <w:rFonts w:ascii="Times New Roman" w:eastAsia="SimSun" w:hAnsi="Times New Roman" w:cs="Times New Roman"/>
                <w:lang w:eastAsia="en-US"/>
              </w:rPr>
              <w:t>omitted</w:t>
            </w:r>
            <w:proofErr w:type="spellEnd"/>
            <w:r>
              <w:rPr>
                <w:rFonts w:ascii="Times New Roman" w:eastAsia="SimSun" w:hAnsi="Times New Roman" w:cs="Times New Roman"/>
                <w:lang w:eastAsia="en-US"/>
              </w:rPr>
              <w:t xml:space="preserve"> </w:t>
            </w:r>
            <w:proofErr w:type="spellStart"/>
            <w:r w:rsidR="005F56BE">
              <w:rPr>
                <w:rFonts w:ascii="Times New Roman" w:eastAsia="SimSun" w:hAnsi="Times New Roman" w:cs="Times New Roman"/>
                <w:lang w:eastAsia="en-US"/>
              </w:rPr>
              <w:t>text</w:t>
            </w:r>
            <w:proofErr w:type="spellEnd"/>
            <w:r w:rsidR="005F56BE">
              <w:rPr>
                <w:rFonts w:ascii="Times New Roman" w:eastAsia="SimSun" w:hAnsi="Times New Roman" w:cs="Times New Roman"/>
                <w:lang w:eastAsia="en-US"/>
              </w:rPr>
              <w:t xml:space="preserve"> </w:t>
            </w:r>
            <w:proofErr w:type="spellStart"/>
            <w:r w:rsidR="005F56BE">
              <w:rPr>
                <w:rFonts w:ascii="Times New Roman" w:eastAsia="SimSun" w:hAnsi="Times New Roman" w:cs="Times New Roman"/>
                <w:lang w:eastAsia="en-US"/>
              </w:rPr>
              <w:t>above</w:t>
            </w:r>
            <w:proofErr w:type="spellEnd"/>
            <w:r>
              <w:rPr>
                <w:rFonts w:ascii="Times New Roman" w:eastAsia="SimSun" w:hAnsi="Times New Roman" w:cs="Times New Roman"/>
                <w:lang w:eastAsia="en-US"/>
              </w:rPr>
              <w:t>-------</w:t>
            </w:r>
          </w:p>
          <w:p w14:paraId="260DB1F1" w14:textId="08C1066B" w:rsidR="009348BD" w:rsidRPr="009348BD" w:rsidRDefault="009348BD" w:rsidP="009348BD">
            <w:pPr>
              <w:spacing w:after="180" w:line="240" w:lineRule="auto"/>
              <w:jc w:val="left"/>
              <w:rPr>
                <w:rFonts w:ascii="Times New Roman" w:eastAsia="SimSun" w:hAnsi="Times New Roman" w:cs="Times New Roman"/>
                <w:lang w:eastAsia="en-US"/>
              </w:rPr>
            </w:pPr>
            <w:proofErr w:type="spellStart"/>
            <w:r w:rsidRPr="009348BD">
              <w:rPr>
                <w:rFonts w:ascii="Times New Roman" w:eastAsia="SimSun" w:hAnsi="Times New Roman" w:cs="Times New Roman"/>
                <w:lang w:eastAsia="en-US"/>
              </w:rPr>
              <w:t>For</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the</w:t>
            </w:r>
            <w:proofErr w:type="spellEnd"/>
            <w:r w:rsidRPr="009348BD">
              <w:rPr>
                <w:rFonts w:ascii="Times New Roman" w:eastAsia="SimSun" w:hAnsi="Times New Roman" w:cs="Times New Roman"/>
                <w:lang w:eastAsia="en-US"/>
              </w:rPr>
              <w:t xml:space="preserve"> PDSCH </w:t>
            </w:r>
            <w:proofErr w:type="spellStart"/>
            <w:r w:rsidRPr="009348BD">
              <w:rPr>
                <w:rFonts w:ascii="Times New Roman" w:eastAsia="SimSun" w:hAnsi="Times New Roman" w:cs="Times New Roman"/>
                <w:lang w:eastAsia="en-US"/>
              </w:rPr>
              <w:t>assigned</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by</w:t>
            </w:r>
            <w:proofErr w:type="spellEnd"/>
            <w:r w:rsidRPr="009348BD">
              <w:rPr>
                <w:rFonts w:ascii="Times New Roman" w:eastAsia="SimSun" w:hAnsi="Times New Roman" w:cs="Times New Roman"/>
                <w:lang w:eastAsia="en-US"/>
              </w:rPr>
              <w:t xml:space="preserve"> a PDCCH </w:t>
            </w:r>
            <w:proofErr w:type="spellStart"/>
            <w:r w:rsidRPr="009348BD">
              <w:rPr>
                <w:rFonts w:ascii="Times New Roman" w:eastAsia="SimSun" w:hAnsi="Times New Roman" w:cs="Times New Roman"/>
                <w:lang w:eastAsia="en-US"/>
              </w:rPr>
              <w:t>with</w:t>
            </w:r>
            <w:proofErr w:type="spellEnd"/>
            <w:r w:rsidRPr="009348BD">
              <w:rPr>
                <w:rFonts w:ascii="Times New Roman" w:eastAsia="SimSun" w:hAnsi="Times New Roman" w:cs="Times New Roman"/>
                <w:lang w:eastAsia="en-US"/>
              </w:rPr>
              <w:t xml:space="preserve"> DCI </w:t>
            </w:r>
            <w:proofErr w:type="spellStart"/>
            <w:r w:rsidRPr="009348BD">
              <w:rPr>
                <w:rFonts w:ascii="Times New Roman" w:eastAsia="SimSun" w:hAnsi="Times New Roman" w:cs="Times New Roman"/>
                <w:lang w:eastAsia="en-US"/>
              </w:rPr>
              <w:t>format</w:t>
            </w:r>
            <w:proofErr w:type="spellEnd"/>
            <w:r w:rsidRPr="009348BD">
              <w:rPr>
                <w:rFonts w:ascii="Times New Roman" w:eastAsia="SimSun" w:hAnsi="Times New Roman" w:cs="Times New Roman"/>
                <w:lang w:eastAsia="en-US"/>
              </w:rPr>
              <w:t xml:space="preserve"> 1_0, 1_1, 4_0, 4_1, 4_2 </w:t>
            </w:r>
            <w:proofErr w:type="spellStart"/>
            <w:r w:rsidRPr="009348BD">
              <w:rPr>
                <w:rFonts w:ascii="Times New Roman" w:eastAsia="SimSun" w:hAnsi="Times New Roman" w:cs="Times New Roman"/>
                <w:lang w:eastAsia="en-US"/>
              </w:rPr>
              <w:t>or</w:t>
            </w:r>
            <w:proofErr w:type="spellEnd"/>
            <w:r w:rsidRPr="009348BD">
              <w:rPr>
                <w:rFonts w:ascii="Times New Roman" w:eastAsia="SimSun" w:hAnsi="Times New Roman" w:cs="Times New Roman"/>
                <w:lang w:eastAsia="en-US"/>
              </w:rPr>
              <w:t xml:space="preserve"> 1_2 </w:t>
            </w:r>
            <w:proofErr w:type="spellStart"/>
            <w:r w:rsidRPr="009348BD">
              <w:rPr>
                <w:rFonts w:ascii="Times New Roman" w:eastAsia="SimSun" w:hAnsi="Times New Roman" w:cs="Times New Roman"/>
                <w:lang w:eastAsia="en-US"/>
              </w:rPr>
              <w:t>with</w:t>
            </w:r>
            <w:proofErr w:type="spellEnd"/>
            <w:r w:rsidRPr="009348BD">
              <w:rPr>
                <w:rFonts w:ascii="Times New Roman" w:eastAsia="SimSun" w:hAnsi="Times New Roman" w:cs="Times New Roman"/>
                <w:lang w:eastAsia="en-US"/>
              </w:rPr>
              <w:t xml:space="preserve"> CRC </w:t>
            </w:r>
            <w:proofErr w:type="spellStart"/>
            <w:r w:rsidRPr="009348BD">
              <w:rPr>
                <w:rFonts w:ascii="Times New Roman" w:eastAsia="SimSun" w:hAnsi="Times New Roman" w:cs="Times New Roman"/>
                <w:lang w:eastAsia="en-US"/>
              </w:rPr>
              <w:t>scrambled</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by</w:t>
            </w:r>
            <w:proofErr w:type="spellEnd"/>
            <w:r w:rsidRPr="009348BD">
              <w:rPr>
                <w:rFonts w:ascii="Times New Roman" w:eastAsia="SimSun" w:hAnsi="Times New Roman" w:cs="Times New Roman"/>
                <w:lang w:eastAsia="en-US"/>
              </w:rPr>
              <w:t xml:space="preserve"> C-RNTI, MCS-C-RNTI, TC-RNTI, CS-RNTI, G-RNTI, G-CS-RNTI, MCCH-RNTI </w:t>
            </w:r>
            <w:proofErr w:type="spellStart"/>
            <w:r w:rsidRPr="009348BD">
              <w:rPr>
                <w:rFonts w:ascii="Times New Roman" w:eastAsia="SimSun" w:hAnsi="Times New Roman" w:cs="Times New Roman"/>
                <w:lang w:eastAsia="en-US"/>
              </w:rPr>
              <w:t>or</w:t>
            </w:r>
            <w:proofErr w:type="spellEnd"/>
            <w:r w:rsidRPr="009348BD">
              <w:rPr>
                <w:rFonts w:ascii="Times New Roman" w:eastAsia="SimSun" w:hAnsi="Times New Roman" w:cs="Times New Roman"/>
                <w:lang w:eastAsia="en-US"/>
              </w:rPr>
              <w:t xml:space="preserve"> SI-RNTI, </w:t>
            </w:r>
            <w:proofErr w:type="spellStart"/>
            <w:r w:rsidRPr="009348BD">
              <w:rPr>
                <w:rFonts w:ascii="Times New Roman" w:eastAsia="SimSun" w:hAnsi="Times New Roman" w:cs="Times New Roman"/>
                <w:lang w:eastAsia="en-US"/>
              </w:rPr>
              <w:t>if</w:t>
            </w:r>
            <w:proofErr w:type="spellEnd"/>
            <w:r w:rsidRPr="009348BD">
              <w:rPr>
                <w:rFonts w:ascii="Times New Roman" w:eastAsia="SimSun" w:hAnsi="Times New Roman" w:cs="Times New Roman"/>
                <w:lang w:eastAsia="en-US"/>
              </w:rPr>
              <w:t xml:space="preserve"> Table 5.1.3.1-2 </w:t>
            </w:r>
            <w:proofErr w:type="spellStart"/>
            <w:r w:rsidRPr="009348BD">
              <w:rPr>
                <w:rFonts w:ascii="Times New Roman" w:eastAsia="SimSun" w:hAnsi="Times New Roman" w:cs="Times New Roman"/>
                <w:lang w:eastAsia="en-US"/>
              </w:rPr>
              <w:t>is</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used</w:t>
            </w:r>
            <w:proofErr w:type="spellEnd"/>
            <w:r w:rsidRPr="009348BD">
              <w:rPr>
                <w:rFonts w:ascii="Times New Roman" w:eastAsia="SimSun" w:hAnsi="Times New Roman" w:cs="Times New Roman"/>
                <w:lang w:eastAsia="en-US"/>
              </w:rPr>
              <w:t xml:space="preserve"> and </w:t>
            </w:r>
            <w:r w:rsidR="00402421" w:rsidRPr="009348BD">
              <w:rPr>
                <w:rFonts w:ascii="Times New Roman" w:eastAsia="SimSun" w:hAnsi="Times New Roman" w:cs="Times New Roman"/>
                <w:noProof/>
                <w:position w:val="-10"/>
                <w:sz w:val="20"/>
                <w:szCs w:val="20"/>
                <w:lang w:val="en-GB" w:eastAsia="en-US"/>
              </w:rPr>
              <w:object w:dxaOrig="1219" w:dyaOrig="300" w14:anchorId="56899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2pt;height:13.8pt;mso-width-percent:0;mso-height-percent:0;mso-width-percent:0;mso-height-percent:0" o:ole="">
                  <v:imagedata r:id="rId11" o:title=""/>
                </v:shape>
                <o:OLEObject Type="Embed" ProgID="Equation.3" ShapeID="_x0000_i1025" DrawAspect="Content" ObjectID="_1776873358" r:id="rId12"/>
              </w:object>
            </w:r>
            <w:r w:rsidRPr="009348BD">
              <w:rPr>
                <w:rFonts w:ascii="Times New Roman" w:eastAsia="SimSun" w:hAnsi="Times New Roman" w:cs="Times New Roman"/>
                <w:i/>
                <w:lang w:eastAsia="en-US"/>
              </w:rPr>
              <w:fldChar w:fldCharType="begin"/>
            </w:r>
            <w:r w:rsidRPr="009348BD">
              <w:rPr>
                <w:rFonts w:ascii="Times New Roman" w:eastAsia="SimSun" w:hAnsi="Times New Roman" w:cs="Times New Roman"/>
                <w:i/>
                <w:lang w:eastAsia="en-US"/>
              </w:rPr>
              <w:instrText xml:space="preserve"> QUOTE </w:instrText>
            </w:r>
            <m:oMath>
              <m:r>
                <m:rPr>
                  <m:sty m:val="p"/>
                </m:rPr>
                <w:rPr>
                  <w:rFonts w:ascii="Cambria Math" w:eastAsia="SimSun" w:hAnsi="Cambria Math" w:cs="Times New Roman"/>
                </w:rPr>
                <m:t xml:space="preserve">0 ≤ </m:t>
              </m:r>
              <m:sSub>
                <m:sSubPr>
                  <m:ctrlPr>
                    <w:rPr>
                      <w:rFonts w:ascii="Cambria Math" w:eastAsia="SimSun" w:hAnsi="Cambria Math" w:cs="Times New Roman"/>
                      <w:i/>
                    </w:rPr>
                  </m:ctrlPr>
                </m:sSubPr>
                <m:e>
                  <m:r>
                    <m:rPr>
                      <m:sty m:val="p"/>
                    </m:rPr>
                    <w:rPr>
                      <w:rFonts w:ascii="Cambria Math" w:eastAsia="SimSun" w:hAnsi="Cambria Math" w:cs="Times New Roman"/>
                    </w:rPr>
                    <m:t>I</m:t>
                  </m:r>
                </m:e>
                <m:sub>
                  <m:r>
                    <m:rPr>
                      <m:sty m:val="p"/>
                    </m:rPr>
                    <w:rPr>
                      <w:rFonts w:ascii="Cambria Math" w:eastAsia="SimSun" w:hAnsi="Cambria Math" w:cs="Times New Roman"/>
                    </w:rPr>
                    <m:t xml:space="preserve">MCS </m:t>
                  </m:r>
                </m:sub>
              </m:sSub>
              <m:r>
                <m:rPr>
                  <m:sty m:val="p"/>
                </m:rPr>
                <w:rPr>
                  <w:rFonts w:ascii="Cambria Math" w:eastAsia="SimSun" w:hAnsi="Cambria Math" w:cs="Times New Roman"/>
                </w:rPr>
                <m:t>≤27</m:t>
              </m:r>
            </m:oMath>
            <w:r w:rsidRPr="009348BD">
              <w:rPr>
                <w:rFonts w:ascii="Times New Roman" w:eastAsia="SimSun" w:hAnsi="Times New Roman" w:cs="Times New Roman"/>
                <w:i/>
                <w:lang w:eastAsia="en-US"/>
              </w:rPr>
              <w:instrText xml:space="preserve"> </w:instrText>
            </w:r>
            <w:r w:rsidR="00041BBD">
              <w:rPr>
                <w:rFonts w:ascii="Times New Roman" w:eastAsia="SimSun" w:hAnsi="Times New Roman" w:cs="Times New Roman"/>
                <w:i/>
                <w:lang w:eastAsia="en-US"/>
              </w:rPr>
              <w:fldChar w:fldCharType="separate"/>
            </w:r>
            <w:r w:rsidR="00156CE5">
              <w:rPr>
                <w:rFonts w:ascii="Times New Roman" w:eastAsia="SimSun" w:hAnsi="Times New Roman" w:cs="Times New Roman"/>
                <w:i/>
                <w:lang w:eastAsia="en-US"/>
              </w:rPr>
              <w:pgNum/>
            </w:r>
            <m:oMath>
              <m:r>
                <m:rPr>
                  <m:sty m:val="p"/>
                </m:rPr>
                <w:rPr>
                  <w:rFonts w:ascii="Cambria Math" w:eastAsia="SimSun" w:hAnsi="Cambria Math" w:cs="Times New Roman"/>
                </w:rPr>
                <m:t>≤</m:t>
              </m:r>
              <m:sSub>
                <m:sSubPr>
                  <m:ctrlPr>
                    <w:rPr>
                      <w:rFonts w:ascii="Cambria Math" w:eastAsia="SimSun" w:hAnsi="Cambria Math" w:cs="Times New Roman"/>
                      <w:i/>
                    </w:rPr>
                  </m:ctrlPr>
                </m:sSubPr>
                <m:e>
                  <m:r>
                    <m:rPr>
                      <m:sty m:val="p"/>
                    </m:rPr>
                    <w:rPr>
                      <w:rFonts w:ascii="Cambria Math" w:eastAsia="SimSun" w:hAnsi="Cambria Math" w:cs="Times New Roman"/>
                    </w:rPr>
                    <m:t>I</m:t>
                  </m:r>
                </m:e>
                <m:sub>
                  <m:r>
                    <m:rPr>
                      <m:sty m:val="p"/>
                    </m:rPr>
                    <w:rPr>
                      <w:rFonts w:ascii="Cambria Math" w:eastAsia="SimSun" w:hAnsi="Cambria Math" w:cs="Times New Roman"/>
                    </w:rPr>
                    <m:t>MCS</m:t>
                  </m:r>
                </m:sub>
              </m:sSub>
              <m:r>
                <m:rPr>
                  <m:sty m:val="p"/>
                </m:rPr>
                <w:rPr>
                  <w:rFonts w:ascii="Cambria Math" w:eastAsia="SimSun" w:hAnsi="Cambria Math" w:cs="Times New Roman"/>
                </w:rPr>
                <m:t>≤27</m:t>
              </m:r>
            </m:oMath>
            <w:r w:rsidRPr="009348BD">
              <w:rPr>
                <w:rFonts w:ascii="Times New Roman" w:eastAsia="SimSun" w:hAnsi="Times New Roman" w:cs="Times New Roman"/>
                <w:i/>
                <w:lang w:eastAsia="en-US"/>
              </w:rPr>
              <w:fldChar w:fldCharType="end"/>
            </w:r>
            <w:r w:rsidRPr="009348BD">
              <w:rPr>
                <w:rFonts w:ascii="Times New Roman" w:eastAsia="SimSun" w:hAnsi="Times New Roman" w:cs="Times New Roman"/>
                <w:i/>
                <w:lang w:eastAsia="en-US"/>
              </w:rPr>
              <w:t>,</w:t>
            </w:r>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else</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if</w:t>
            </w:r>
            <w:proofErr w:type="spellEnd"/>
            <w:r w:rsidRPr="009348BD">
              <w:rPr>
                <w:rFonts w:ascii="Times New Roman" w:eastAsia="SimSun" w:hAnsi="Times New Roman" w:cs="Times New Roman"/>
                <w:lang w:eastAsia="en-US"/>
              </w:rPr>
              <w:t xml:space="preserve"> Table 5.1.3.1-4 </w:t>
            </w:r>
            <w:proofErr w:type="spellStart"/>
            <w:r w:rsidRPr="009348BD">
              <w:rPr>
                <w:rFonts w:ascii="Times New Roman" w:eastAsia="SimSun" w:hAnsi="Times New Roman" w:cs="Times New Roman"/>
                <w:lang w:eastAsia="en-US"/>
              </w:rPr>
              <w:t>is</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used</w:t>
            </w:r>
            <w:proofErr w:type="spellEnd"/>
            <w:r w:rsidRPr="009348BD">
              <w:rPr>
                <w:rFonts w:ascii="Times New Roman" w:eastAsia="SimSun" w:hAnsi="Times New Roman" w:cs="Times New Roman"/>
                <w:lang w:eastAsia="en-US"/>
              </w:rPr>
              <w:t xml:space="preserve"> and </w:t>
            </w:r>
            <m:oMath>
              <m:r>
                <w:rPr>
                  <w:rFonts w:ascii="Cambria Math" w:eastAsia="SimSun" w:hAnsi="Times New Roman" w:cs="Times New Roman"/>
                  <w:lang w:eastAsia="en-US"/>
                </w:rPr>
                <m:t>0</m:t>
              </m:r>
              <m:r>
                <w:rPr>
                  <w:rFonts w:ascii="Cambria Math" w:eastAsia="SimSun" w:hAnsi="Times New Roman" w:cs="Times New Roman"/>
                  <w:lang w:eastAsia="en-US"/>
                </w:rPr>
                <m:t>≤</m:t>
              </m:r>
              <m:sSub>
                <m:sSubPr>
                  <m:ctrlPr>
                    <w:rPr>
                      <w:rFonts w:ascii="Cambria Math" w:eastAsia="SimSun" w:hAnsi="Cambria Math" w:cs="Times New Roman"/>
                      <w:i/>
                      <w:lang w:eastAsia="en-US"/>
                    </w:rPr>
                  </m:ctrlPr>
                </m:sSubPr>
                <m:e>
                  <m:r>
                    <w:rPr>
                      <w:rFonts w:ascii="Cambria Math" w:eastAsia="SimSun" w:hAnsi="Times New Roman" w:cs="Times New Roman"/>
                      <w:lang w:eastAsia="en-US"/>
                    </w:rPr>
                    <m:t>I</m:t>
                  </m:r>
                </m:e>
                <m:sub>
                  <m:r>
                    <w:rPr>
                      <w:rFonts w:ascii="Cambria Math" w:eastAsia="SimSun" w:hAnsi="Times New Roman" w:cs="Times New Roman"/>
                      <w:lang w:eastAsia="en-US"/>
                    </w:rPr>
                    <m:t>MCS</m:t>
                  </m:r>
                </m:sub>
              </m:sSub>
              <m:r>
                <w:rPr>
                  <w:rFonts w:ascii="Cambria Math" w:eastAsia="SimSun" w:hAnsi="Times New Roman" w:cs="Times New Roman"/>
                  <w:lang w:eastAsia="en-US"/>
                </w:rPr>
                <m:t>≤</m:t>
              </m:r>
              <m:r>
                <w:rPr>
                  <w:rFonts w:ascii="Cambria Math" w:eastAsia="SimSun" w:hAnsi="Times New Roman" w:cs="Times New Roman"/>
                  <w:lang w:eastAsia="en-US"/>
                </w:rPr>
                <m:t>26</m:t>
              </m:r>
            </m:oMath>
            <w:r w:rsidRPr="009348BD">
              <w:rPr>
                <w:rFonts w:ascii="Times New Roman" w:eastAsia="SimSun" w:hAnsi="Times New Roman" w:cs="Times New Roman"/>
                <w:lang w:eastAsia="en-US"/>
              </w:rPr>
              <w:t xml:space="preserve"> or a table other than Table 5.1.3.1-2 and Table 5.1.3.1-4 </w:t>
            </w:r>
            <w:proofErr w:type="spellStart"/>
            <w:r w:rsidRPr="009348BD">
              <w:rPr>
                <w:rFonts w:ascii="Times New Roman" w:eastAsia="SimSun" w:hAnsi="Times New Roman" w:cs="Times New Roman"/>
                <w:lang w:eastAsia="en-US"/>
              </w:rPr>
              <w:t>is</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used</w:t>
            </w:r>
            <w:proofErr w:type="spellEnd"/>
            <w:r w:rsidRPr="009348BD">
              <w:rPr>
                <w:rFonts w:ascii="Times New Roman" w:eastAsia="SimSun" w:hAnsi="Times New Roman" w:cs="Times New Roman"/>
                <w:i/>
                <w:lang w:eastAsia="en-US"/>
              </w:rPr>
              <w:t xml:space="preserve"> </w:t>
            </w:r>
            <w:r w:rsidRPr="009348BD">
              <w:rPr>
                <w:rFonts w:ascii="Times New Roman" w:eastAsia="SimSun" w:hAnsi="Times New Roman" w:cs="Times New Roman"/>
                <w:lang w:eastAsia="en-US"/>
              </w:rPr>
              <w:t xml:space="preserve">and </w:t>
            </w:r>
            <w:r w:rsidR="00402421" w:rsidRPr="009348BD">
              <w:rPr>
                <w:rFonts w:ascii="Times New Roman" w:eastAsia="SimSun" w:hAnsi="Times New Roman" w:cs="Times New Roman"/>
                <w:noProof/>
                <w:position w:val="-10"/>
                <w:sz w:val="20"/>
                <w:szCs w:val="20"/>
                <w:lang w:val="en-GB" w:eastAsia="en-US"/>
              </w:rPr>
              <w:object w:dxaOrig="1200" w:dyaOrig="300" w14:anchorId="76142804">
                <v:shape id="_x0000_i1026" type="#_x0000_t75" alt="" style="width:58.2pt;height:13.8pt;mso-width-percent:0;mso-height-percent:0;mso-width-percent:0;mso-height-percent:0" o:ole="">
                  <v:imagedata r:id="rId13" o:title=""/>
                </v:shape>
                <o:OLEObject Type="Embed" ProgID="Equation.3" ShapeID="_x0000_i1026" DrawAspect="Content" ObjectID="_1776873359" r:id="rId14"/>
              </w:object>
            </w:r>
            <w:r w:rsidRPr="009348BD">
              <w:rPr>
                <w:rFonts w:ascii="Times New Roman" w:eastAsia="SimSun" w:hAnsi="Times New Roman" w:cs="Times New Roman"/>
                <w:lang w:eastAsia="en-US"/>
              </w:rPr>
              <w:fldChar w:fldCharType="begin"/>
            </w:r>
            <w:r w:rsidRPr="009348BD">
              <w:rPr>
                <w:rFonts w:ascii="Times New Roman" w:eastAsia="SimSun" w:hAnsi="Times New Roman" w:cs="Times New Roman"/>
                <w:lang w:eastAsia="en-US"/>
              </w:rPr>
              <w:instrText xml:space="preserve"> QUOTE </w:instrText>
            </w:r>
            <m:oMath>
              <m:r>
                <m:rPr>
                  <m:sty m:val="p"/>
                </m:rPr>
                <w:rPr>
                  <w:rFonts w:ascii="Cambria Math" w:eastAsia="SimSun" w:hAnsi="Cambria Math" w:cs="Times New Roman"/>
                </w:rPr>
                <m:t xml:space="preserve">0 ≤ </m:t>
              </m:r>
              <m:sSub>
                <m:sSubPr>
                  <m:ctrlPr>
                    <w:rPr>
                      <w:rFonts w:ascii="Cambria Math" w:eastAsia="SimSun" w:hAnsi="Cambria Math" w:cs="Times New Roman"/>
                      <w:i/>
                    </w:rPr>
                  </m:ctrlPr>
                </m:sSubPr>
                <m:e>
                  <m:r>
                    <m:rPr>
                      <m:sty m:val="p"/>
                    </m:rPr>
                    <w:rPr>
                      <w:rFonts w:ascii="Cambria Math" w:eastAsia="SimSun" w:hAnsi="Cambria Math" w:cs="Times New Roman"/>
                    </w:rPr>
                    <m:t>I</m:t>
                  </m:r>
                </m:e>
                <m:sub>
                  <m:r>
                    <m:rPr>
                      <m:sty m:val="p"/>
                    </m:rPr>
                    <w:rPr>
                      <w:rFonts w:ascii="Cambria Math" w:eastAsia="SimSun" w:hAnsi="Cambria Math" w:cs="Times New Roman"/>
                    </w:rPr>
                    <m:t xml:space="preserve">MCS </m:t>
                  </m:r>
                </m:sub>
              </m:sSub>
              <m:r>
                <m:rPr>
                  <m:sty m:val="p"/>
                </m:rPr>
                <w:rPr>
                  <w:rFonts w:ascii="Cambria Math" w:eastAsia="SimSun" w:hAnsi="Cambria Math" w:cs="Times New Roman"/>
                </w:rPr>
                <m:t>≤28</m:t>
              </m:r>
            </m:oMath>
            <w:r w:rsidRPr="009348BD">
              <w:rPr>
                <w:rFonts w:ascii="Times New Roman" w:eastAsia="SimSun" w:hAnsi="Times New Roman" w:cs="Times New Roman"/>
                <w:lang w:eastAsia="en-US"/>
              </w:rPr>
              <w:instrText xml:space="preserve"> </w:instrText>
            </w:r>
            <w:r w:rsidR="00041BBD">
              <w:rPr>
                <w:rFonts w:ascii="Times New Roman" w:eastAsia="SimSun" w:hAnsi="Times New Roman" w:cs="Times New Roman"/>
                <w:lang w:eastAsia="en-US"/>
              </w:rPr>
              <w:fldChar w:fldCharType="separate"/>
            </w:r>
            <w:r w:rsidR="00156CE5">
              <w:rPr>
                <w:rFonts w:ascii="Times New Roman" w:eastAsia="SimSun" w:hAnsi="Times New Roman" w:cs="Times New Roman"/>
                <w:lang w:eastAsia="en-US"/>
              </w:rPr>
              <w:pgNum/>
            </w:r>
            <m:oMath>
              <m:r>
                <m:rPr>
                  <m:sty m:val="p"/>
                </m:rPr>
                <w:rPr>
                  <w:rFonts w:ascii="Cambria Math" w:eastAsia="SimSun" w:hAnsi="Cambria Math" w:cs="Times New Roman"/>
                </w:rPr>
                <m:t>≤</m:t>
              </m:r>
              <m:sSub>
                <m:sSubPr>
                  <m:ctrlPr>
                    <w:rPr>
                      <w:rFonts w:ascii="Cambria Math" w:eastAsia="SimSun" w:hAnsi="Cambria Math" w:cs="Times New Roman"/>
                      <w:i/>
                    </w:rPr>
                  </m:ctrlPr>
                </m:sSubPr>
                <m:e>
                  <m:r>
                    <m:rPr>
                      <m:sty m:val="p"/>
                    </m:rPr>
                    <w:rPr>
                      <w:rFonts w:ascii="Cambria Math" w:eastAsia="SimSun" w:hAnsi="Cambria Math" w:cs="Times New Roman"/>
                    </w:rPr>
                    <m:t>I</m:t>
                  </m:r>
                </m:e>
                <m:sub>
                  <m:r>
                    <m:rPr>
                      <m:sty m:val="p"/>
                    </m:rPr>
                    <w:rPr>
                      <w:rFonts w:ascii="Cambria Math" w:eastAsia="SimSun" w:hAnsi="Cambria Math" w:cs="Times New Roman"/>
                    </w:rPr>
                    <m:t>MCS</m:t>
                  </m:r>
                </m:sub>
              </m:sSub>
              <m:r>
                <m:rPr>
                  <m:sty m:val="p"/>
                </m:rPr>
                <w:rPr>
                  <w:rFonts w:ascii="Cambria Math" w:eastAsia="SimSun" w:hAnsi="Cambria Math" w:cs="Times New Roman"/>
                </w:rPr>
                <m:t>≤28</m:t>
              </m:r>
            </m:oMath>
            <w:r w:rsidRPr="009348BD">
              <w:rPr>
                <w:rFonts w:ascii="Times New Roman" w:eastAsia="SimSun" w:hAnsi="Times New Roman" w:cs="Times New Roman"/>
                <w:lang w:eastAsia="en-US"/>
              </w:rPr>
              <w:fldChar w:fldCharType="end"/>
            </w:r>
            <w:r w:rsidRPr="009348BD">
              <w:rPr>
                <w:rFonts w:ascii="Times New Roman" w:eastAsia="SimSun" w:hAnsi="Times New Roman" w:cs="Times New Roman"/>
                <w:i/>
                <w:lang w:eastAsia="en-US"/>
              </w:rPr>
              <w:t xml:space="preserve">, </w:t>
            </w:r>
            <w:proofErr w:type="spellStart"/>
            <w:r w:rsidRPr="009348BD">
              <w:rPr>
                <w:rFonts w:ascii="Times New Roman" w:eastAsia="SimSun" w:hAnsi="Times New Roman" w:cs="Times New Roman"/>
                <w:lang w:eastAsia="en-US"/>
              </w:rPr>
              <w:t>the</w:t>
            </w:r>
            <w:proofErr w:type="spellEnd"/>
            <w:r w:rsidRPr="009348BD">
              <w:rPr>
                <w:rFonts w:ascii="Times New Roman" w:eastAsia="SimSun" w:hAnsi="Times New Roman" w:cs="Times New Roman"/>
                <w:lang w:eastAsia="en-US"/>
              </w:rPr>
              <w:t xml:space="preserve"> UE </w:t>
            </w:r>
            <w:proofErr w:type="spellStart"/>
            <w:r w:rsidRPr="009348BD">
              <w:rPr>
                <w:rFonts w:ascii="Times New Roman" w:eastAsia="SimSun" w:hAnsi="Times New Roman" w:cs="Times New Roman"/>
                <w:lang w:eastAsia="en-US"/>
              </w:rPr>
              <w:t>shall</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except</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if</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the</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transport</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block</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is</w:t>
            </w:r>
            <w:proofErr w:type="spellEnd"/>
            <w:r w:rsidRPr="009348BD">
              <w:rPr>
                <w:rFonts w:ascii="Times New Roman" w:eastAsia="SimSun" w:hAnsi="Times New Roman" w:cs="Times New Roman"/>
                <w:lang w:eastAsia="en-US"/>
              </w:rPr>
              <w:t xml:space="preserve"> disabled in DCI </w:t>
            </w:r>
            <w:proofErr w:type="spellStart"/>
            <w:r w:rsidRPr="009348BD">
              <w:rPr>
                <w:rFonts w:ascii="Times New Roman" w:eastAsia="SimSun" w:hAnsi="Times New Roman" w:cs="Times New Roman"/>
                <w:lang w:eastAsia="en-US"/>
              </w:rPr>
              <w:t>format</w:t>
            </w:r>
            <w:proofErr w:type="spellEnd"/>
            <w:r w:rsidRPr="009348BD">
              <w:rPr>
                <w:rFonts w:ascii="Times New Roman" w:eastAsia="SimSun" w:hAnsi="Times New Roman" w:cs="Times New Roman"/>
                <w:lang w:eastAsia="en-US"/>
              </w:rPr>
              <w:t xml:space="preserve"> 1_1, </w:t>
            </w:r>
            <w:proofErr w:type="spellStart"/>
            <w:r w:rsidRPr="009348BD">
              <w:rPr>
                <w:rFonts w:ascii="Times New Roman" w:eastAsia="SimSun" w:hAnsi="Times New Roman" w:cs="Times New Roman"/>
                <w:lang w:eastAsia="en-US"/>
              </w:rPr>
              <w:t>first</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determine</w:t>
            </w:r>
            <w:proofErr w:type="spellEnd"/>
            <w:r w:rsidRPr="009348BD">
              <w:rPr>
                <w:rFonts w:ascii="Times New Roman" w:eastAsia="SimSun" w:hAnsi="Times New Roman" w:cs="Times New Roman"/>
                <w:lang w:eastAsia="en-US"/>
              </w:rPr>
              <w:t xml:space="preserve"> </w:t>
            </w:r>
            <w:proofErr w:type="spellStart"/>
            <w:r w:rsidRPr="009348BD">
              <w:rPr>
                <w:rFonts w:ascii="Times New Roman" w:eastAsia="SimSun" w:hAnsi="Times New Roman" w:cs="Times New Roman"/>
                <w:lang w:eastAsia="en-US"/>
              </w:rPr>
              <w:t>the</w:t>
            </w:r>
            <w:proofErr w:type="spellEnd"/>
            <w:r w:rsidRPr="009348BD">
              <w:rPr>
                <w:rFonts w:ascii="Times New Roman" w:eastAsia="SimSun" w:hAnsi="Times New Roman" w:cs="Times New Roman"/>
                <w:lang w:eastAsia="en-US"/>
              </w:rPr>
              <w:t xml:space="preserve"> TBS</w:t>
            </w:r>
            <w:r w:rsidRPr="009348BD">
              <w:rPr>
                <w:rFonts w:ascii="Times New Roman" w:eastAsia="Batang" w:hAnsi="Times New Roman" w:cs="Times New Roman"/>
                <w:lang w:eastAsia="ko-KR"/>
              </w:rPr>
              <w:t xml:space="preserve"> </w:t>
            </w:r>
            <w:proofErr w:type="spellStart"/>
            <w:r w:rsidRPr="009348BD">
              <w:rPr>
                <w:rFonts w:ascii="Times New Roman" w:eastAsia="Batang" w:hAnsi="Times New Roman" w:cs="Times New Roman"/>
                <w:lang w:eastAsia="ko-KR"/>
              </w:rPr>
              <w:t>as</w:t>
            </w:r>
            <w:proofErr w:type="spellEnd"/>
            <w:r w:rsidRPr="009348BD">
              <w:rPr>
                <w:rFonts w:ascii="Times New Roman" w:eastAsia="Batang" w:hAnsi="Times New Roman" w:cs="Times New Roman"/>
                <w:lang w:eastAsia="ko-KR"/>
              </w:rPr>
              <w:t xml:space="preserve"> </w:t>
            </w:r>
            <w:proofErr w:type="spellStart"/>
            <w:r w:rsidRPr="009348BD">
              <w:rPr>
                <w:rFonts w:ascii="Times New Roman" w:eastAsia="Batang" w:hAnsi="Times New Roman" w:cs="Times New Roman"/>
                <w:lang w:eastAsia="ko-KR"/>
              </w:rPr>
              <w:t>specified</w:t>
            </w:r>
            <w:proofErr w:type="spellEnd"/>
            <w:r w:rsidRPr="009348BD">
              <w:rPr>
                <w:rFonts w:ascii="Times New Roman" w:eastAsia="Batang" w:hAnsi="Times New Roman" w:cs="Times New Roman"/>
                <w:lang w:eastAsia="ko-KR"/>
              </w:rPr>
              <w:t xml:space="preserve"> </w:t>
            </w:r>
            <w:proofErr w:type="spellStart"/>
            <w:r w:rsidRPr="009348BD">
              <w:rPr>
                <w:rFonts w:ascii="Times New Roman" w:eastAsia="Batang" w:hAnsi="Times New Roman" w:cs="Times New Roman"/>
                <w:lang w:eastAsia="ko-KR"/>
              </w:rPr>
              <w:t>below</w:t>
            </w:r>
            <w:proofErr w:type="spellEnd"/>
            <w:r w:rsidRPr="009348BD">
              <w:rPr>
                <w:rFonts w:ascii="Times New Roman" w:eastAsia="SimSun" w:hAnsi="Times New Roman" w:cs="Times New Roman"/>
                <w:lang w:eastAsia="en-US"/>
              </w:rPr>
              <w:t>:</w:t>
            </w:r>
          </w:p>
          <w:p w14:paraId="76702F68" w14:textId="4BE96FA2" w:rsidR="009348BD" w:rsidRPr="009348BD" w:rsidRDefault="009348BD" w:rsidP="009348BD">
            <w:pPr>
              <w:spacing w:after="180" w:line="240" w:lineRule="auto"/>
              <w:ind w:left="568" w:hanging="284"/>
              <w:jc w:val="left"/>
              <w:rPr>
                <w:rFonts w:ascii="Times New Roman" w:eastAsia="SimSun" w:hAnsi="Times New Roman" w:cs="Times New Roman"/>
                <w:lang w:val="x-none" w:eastAsia="ko-KR"/>
              </w:rPr>
            </w:pPr>
            <w:r w:rsidRPr="009348BD">
              <w:rPr>
                <w:rFonts w:ascii="Times New Roman" w:eastAsia="SimSun" w:hAnsi="Times New Roman" w:cs="Times New Roman"/>
                <w:lang w:val="x-none" w:eastAsia="ko-KR"/>
              </w:rPr>
              <w:t>1)</w:t>
            </w:r>
            <w:r w:rsidRPr="009348BD">
              <w:rPr>
                <w:rFonts w:ascii="Times New Roman" w:eastAsia="SimSun" w:hAnsi="Times New Roman" w:cs="Times New Roman"/>
                <w:lang w:val="x-none" w:eastAsia="ko-KR"/>
              </w:rPr>
              <w:tab/>
              <w:t xml:space="preserve">The UE shall first determine the number of </w:t>
            </w:r>
            <w:proofErr w:type="spellStart"/>
            <w:r w:rsidRPr="009348BD">
              <w:rPr>
                <w:rFonts w:ascii="Times New Roman" w:eastAsia="SimSun" w:hAnsi="Times New Roman" w:cs="Times New Roman"/>
                <w:lang w:val="x-none" w:eastAsia="ko-KR"/>
              </w:rPr>
              <w:t>REs</w:t>
            </w:r>
            <w:proofErr w:type="spellEnd"/>
            <w:r w:rsidRPr="009348BD">
              <w:rPr>
                <w:rFonts w:ascii="Times New Roman" w:eastAsia="SimSun" w:hAnsi="Times New Roman" w:cs="Times New Roman"/>
                <w:lang w:val="x-none" w:eastAsia="ko-KR"/>
              </w:rPr>
              <w:t xml:space="preserve"> (</w:t>
            </w:r>
            <w:r w:rsidRPr="009348BD">
              <w:rPr>
                <w:rFonts w:ascii="Times New Roman" w:eastAsia="SimSun" w:hAnsi="Times New Roman" w:cs="Times New Roman"/>
                <w:i/>
                <w:lang w:val="x-none" w:eastAsia="ko-KR"/>
              </w:rPr>
              <w:t>N</w:t>
            </w:r>
            <w:r w:rsidRPr="009348BD">
              <w:rPr>
                <w:rFonts w:ascii="Times New Roman" w:eastAsia="SimSun" w:hAnsi="Times New Roman" w:cs="Times New Roman"/>
                <w:i/>
                <w:vertAlign w:val="subscript"/>
                <w:lang w:val="x-none" w:eastAsia="ko-KR"/>
              </w:rPr>
              <w:t>RE</w:t>
            </w:r>
            <w:r w:rsidRPr="009348BD">
              <w:rPr>
                <w:rFonts w:ascii="Times New Roman" w:eastAsia="SimSun" w:hAnsi="Times New Roman" w:cs="Times New Roman"/>
                <w:lang w:val="x-none" w:eastAsia="ko-KR"/>
              </w:rPr>
              <w:t xml:space="preserve">) </w:t>
            </w:r>
            <w:r w:rsidRPr="009348BD">
              <w:rPr>
                <w:rFonts w:ascii="Times New Roman" w:eastAsia="SimSun" w:hAnsi="Times New Roman" w:cs="Times New Roman"/>
                <w:lang w:val="x-none" w:eastAsia="ko-KR"/>
              </w:rPr>
              <w:fldChar w:fldCharType="begin"/>
            </w:r>
            <w:r w:rsidRPr="009348BD">
              <w:rPr>
                <w:rFonts w:ascii="Times New Roman" w:eastAsia="SimSun" w:hAnsi="Times New Roman" w:cs="Times New Roman"/>
                <w:lang w:val="x-none" w:eastAsia="ko-KR"/>
              </w:rPr>
              <w:instrText xml:space="preserve"> QUOTE </w:instrText>
            </w:r>
            <m:oMath>
              <m:sSub>
                <m:sSubPr>
                  <m:ctrlPr>
                    <w:rPr>
                      <w:rFonts w:ascii="Cambria Math" w:eastAsia="SimSun" w:hAnsi="Cambria Math" w:cs="Times New Roman"/>
                      <w:i/>
                      <w:lang w:val="x-none" w:eastAsia="ko-KR"/>
                    </w:rPr>
                  </m:ctrlPr>
                </m:sSub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RE</m:t>
                  </m:r>
                </m:sub>
              </m:sSub>
              <m:r>
                <m:rPr>
                  <m:sty m:val="p"/>
                </m:rPr>
                <w:rPr>
                  <w:rFonts w:ascii="Cambria Math" w:eastAsia="SimSun" w:hAnsi="Cambria Math" w:cs="Times New Roman"/>
                  <w:lang w:val="x-none" w:eastAsia="ko-KR"/>
                </w:rPr>
                <m:t>)</m:t>
              </m:r>
            </m:oMath>
            <w:r w:rsidRPr="009348BD">
              <w:rPr>
                <w:rFonts w:ascii="Times New Roman" w:eastAsia="SimSun" w:hAnsi="Times New Roman" w:cs="Times New Roman"/>
                <w:lang w:val="x-none" w:eastAsia="ko-KR"/>
              </w:rPr>
              <w:instrText xml:space="preserve"> </w:instrText>
            </w:r>
            <w:r w:rsidR="00041BBD">
              <w:rPr>
                <w:rFonts w:ascii="Times New Roman" w:eastAsia="SimSun" w:hAnsi="Times New Roman" w:cs="Times New Roman"/>
                <w:lang w:val="x-none" w:eastAsia="ko-KR"/>
              </w:rPr>
              <w:fldChar w:fldCharType="separate"/>
            </w:r>
            <m:oMath>
              <m:sSub>
                <m:sSubPr>
                  <m:ctrlPr>
                    <w:rPr>
                      <w:rFonts w:ascii="Cambria Math" w:eastAsia="SimSun" w:hAnsi="Cambria Math" w:cs="Times New Roman"/>
                      <w:i/>
                      <w:lang w:val="x-none" w:eastAsia="ko-KR"/>
                    </w:rPr>
                  </m:ctrlPr>
                </m:sSub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RE</m:t>
                  </m:r>
                </m:sub>
              </m:sSub>
              <m:r>
                <m:rPr>
                  <m:sty m:val="p"/>
                </m:rPr>
                <w:rPr>
                  <w:rFonts w:ascii="Cambria Math" w:eastAsia="SimSun" w:hAnsi="Cambria Math" w:cs="Times New Roman"/>
                  <w:lang w:val="x-none" w:eastAsia="ko-KR"/>
                </w:rPr>
                <m:t>)</m:t>
              </m:r>
            </m:oMath>
            <w:r w:rsidRPr="009348BD">
              <w:rPr>
                <w:rFonts w:ascii="Times New Roman" w:eastAsia="SimSun" w:hAnsi="Times New Roman" w:cs="Times New Roman"/>
                <w:lang w:val="x-none" w:eastAsia="ko-KR"/>
              </w:rPr>
              <w:fldChar w:fldCharType="end"/>
            </w:r>
            <w:r w:rsidRPr="009348BD">
              <w:rPr>
                <w:rFonts w:ascii="Times New Roman" w:eastAsia="SimSun" w:hAnsi="Times New Roman" w:cs="Times New Roman"/>
                <w:lang w:val="x-none" w:eastAsia="ko-KR"/>
              </w:rPr>
              <w:t xml:space="preserve">within the slot. </w:t>
            </w:r>
          </w:p>
          <w:p w14:paraId="48D7A636" w14:textId="286EAC22" w:rsidR="009348BD" w:rsidRPr="009348BD" w:rsidRDefault="009348BD" w:rsidP="009348BD">
            <w:pPr>
              <w:spacing w:after="180" w:line="240" w:lineRule="auto"/>
              <w:ind w:left="851" w:hanging="284"/>
              <w:jc w:val="left"/>
              <w:rPr>
                <w:rFonts w:ascii="Times New Roman" w:eastAsia="SimSun" w:hAnsi="Times New Roman" w:cs="Times New Roman"/>
                <w:lang w:eastAsia="en-US"/>
              </w:rPr>
            </w:pPr>
            <w:r w:rsidRPr="009348BD">
              <w:rPr>
                <w:rFonts w:ascii="Times New Roman" w:eastAsia="SimSun" w:hAnsi="Times New Roman" w:cs="Times New Roman"/>
                <w:lang w:val="x-none" w:eastAsia="ko-KR"/>
              </w:rPr>
              <w:t>-</w:t>
            </w:r>
            <w:r w:rsidRPr="009348BD">
              <w:rPr>
                <w:rFonts w:ascii="Times New Roman" w:eastAsia="SimSun" w:hAnsi="Times New Roman" w:cs="Times New Roman"/>
                <w:lang w:val="x-none" w:eastAsia="ko-KR"/>
              </w:rPr>
              <w:tab/>
              <w:t xml:space="preserve">A UE first determines the number of </w:t>
            </w:r>
            <w:proofErr w:type="spellStart"/>
            <w:r w:rsidRPr="009348BD">
              <w:rPr>
                <w:rFonts w:ascii="Times New Roman" w:eastAsia="SimSun" w:hAnsi="Times New Roman" w:cs="Times New Roman"/>
                <w:lang w:val="x-none" w:eastAsia="ko-KR"/>
              </w:rPr>
              <w:t>REs</w:t>
            </w:r>
            <w:proofErr w:type="spellEnd"/>
            <w:r w:rsidRPr="009348BD">
              <w:rPr>
                <w:rFonts w:ascii="Times New Roman" w:eastAsia="SimSun" w:hAnsi="Times New Roman" w:cs="Times New Roman"/>
                <w:lang w:val="x-none" w:eastAsia="ko-KR"/>
              </w:rPr>
              <w:t xml:space="preserve"> allocated for PDSCH within a PRB (</w:t>
            </w:r>
            <w:r w:rsidR="00402421" w:rsidRPr="009348BD">
              <w:rPr>
                <w:rFonts w:ascii="Times New Roman" w:eastAsia="SimSun" w:hAnsi="Times New Roman" w:cs="Times New Roman"/>
                <w:noProof/>
                <w:position w:val="-10"/>
                <w:sz w:val="20"/>
                <w:szCs w:val="20"/>
                <w:lang w:val="x-none" w:eastAsia="ko-KR"/>
              </w:rPr>
              <w:object w:dxaOrig="420" w:dyaOrig="340" w14:anchorId="1EA37DB3">
                <v:shape id="_x0000_i1027" type="#_x0000_t75" alt="" style="width:21.9pt;height:13.8pt;mso-width-percent:0;mso-height-percent:0;mso-width-percent:0;mso-height-percent:0" o:ole="">
                  <v:imagedata r:id="rId15" o:title=""/>
                </v:shape>
                <o:OLEObject Type="Embed" ProgID="Equation.3" ShapeID="_x0000_i1027" DrawAspect="Content" ObjectID="_1776873360" r:id="rId16"/>
              </w:object>
            </w:r>
            <w:r w:rsidRPr="009348BD">
              <w:rPr>
                <w:rFonts w:ascii="Times New Roman" w:eastAsia="SimSun" w:hAnsi="Times New Roman" w:cs="Times New Roman"/>
                <w:lang w:val="x-none" w:eastAsia="ko-KR"/>
              </w:rPr>
              <w:t xml:space="preserve">) by </w:t>
            </w:r>
            <w:r w:rsidR="00402421" w:rsidRPr="009348BD">
              <w:rPr>
                <w:rFonts w:ascii="Times New Roman" w:eastAsia="SimSun" w:hAnsi="Times New Roman" w:cs="Times New Roman"/>
                <w:noProof/>
                <w:position w:val="-14"/>
                <w:sz w:val="20"/>
                <w:szCs w:val="20"/>
                <w:lang w:val="x-none" w:eastAsia="ko-KR"/>
              </w:rPr>
              <w:object w:dxaOrig="3060" w:dyaOrig="380" w14:anchorId="4F51CDD2">
                <v:shape id="_x0000_i1028" type="#_x0000_t75" alt="" style="width:151.5pt;height:21.9pt;mso-width-percent:0;mso-height-percent:0;mso-width-percent:0;mso-height-percent:0" o:ole="">
                  <v:imagedata r:id="rId17" o:title=""/>
                </v:shape>
                <o:OLEObject Type="Embed" ProgID="Equation.3" ShapeID="_x0000_i1028" DrawAspect="Content" ObjectID="_1776873361" r:id="rId18"/>
              </w:object>
            </w:r>
            <w:r w:rsidRPr="009348BD">
              <w:rPr>
                <w:rFonts w:ascii="Times New Roman" w:eastAsia="SimSun" w:hAnsi="Times New Roman" w:cs="Times New Roman"/>
                <w:lang w:val="x-none" w:eastAsia="ko-KR"/>
              </w:rPr>
              <w:t>, where</w:t>
            </w:r>
            <w:r w:rsidR="00402421" w:rsidRPr="009348BD">
              <w:rPr>
                <w:rFonts w:ascii="Times New Roman" w:eastAsia="SimSun" w:hAnsi="Times New Roman" w:cs="Times New Roman"/>
                <w:noProof/>
                <w:position w:val="-10"/>
                <w:sz w:val="20"/>
                <w:szCs w:val="20"/>
                <w:lang w:val="x-none" w:eastAsia="ko-KR"/>
              </w:rPr>
              <w:object w:dxaOrig="859" w:dyaOrig="340" w14:anchorId="41D0E9BB">
                <v:shape id="_x0000_i1029" type="#_x0000_t75" alt="" style="width:44.35pt;height:13.8pt;mso-width-percent:0;mso-height-percent:0;mso-width-percent:0;mso-height-percent:0" o:ole="">
                  <v:imagedata r:id="rId19" o:title=""/>
                </v:shape>
                <o:OLEObject Type="Embed" ProgID="Equation.3" ShapeID="_x0000_i1029" DrawAspect="Content" ObjectID="_1776873362" r:id="rId20"/>
              </w:object>
            </w:r>
            <w:r w:rsidRPr="009348BD">
              <w:rPr>
                <w:rFonts w:ascii="Times New Roman" w:eastAsia="SimSun" w:hAnsi="Times New Roman" w:cs="Times New Roman"/>
                <w:lang w:val="x-none" w:eastAsia="ko-KR"/>
              </w:rPr>
              <w:t xml:space="preserve"> is the number of subcarriers in a physical resource block, </w:t>
            </w:r>
            <w:r w:rsidR="00402421" w:rsidRPr="009348BD">
              <w:rPr>
                <w:rFonts w:ascii="Times New Roman" w:eastAsia="SimSun" w:hAnsi="Times New Roman" w:cs="Times New Roman"/>
                <w:noProof/>
                <w:position w:val="-14"/>
                <w:sz w:val="20"/>
                <w:szCs w:val="20"/>
                <w:lang w:val="x-none" w:eastAsia="ko-KR"/>
              </w:rPr>
              <w:object w:dxaOrig="540" w:dyaOrig="380" w14:anchorId="1959C166">
                <v:shape id="_x0000_i1030" type="#_x0000_t75" alt="" style="width:27.65pt;height:21.9pt;mso-width-percent:0;mso-height-percent:0;mso-width-percent:0;mso-height-percent:0" o:ole="">
                  <v:imagedata r:id="rId21" o:title=""/>
                </v:shape>
                <o:OLEObject Type="Embed" ProgID="Equation.3" ShapeID="_x0000_i1030" DrawAspect="Content" ObjectID="_1776873363" r:id="rId22"/>
              </w:object>
            </w:r>
            <w:r w:rsidRPr="009348BD">
              <w:rPr>
                <w:rFonts w:ascii="Times New Roman" w:eastAsia="SimSun" w:hAnsi="Times New Roman" w:cs="Times New Roman"/>
                <w:lang w:val="x-none" w:eastAsia="ko-KR"/>
              </w:rPr>
              <w:fldChar w:fldCharType="begin"/>
            </w:r>
            <w:r w:rsidRPr="009348BD">
              <w:rPr>
                <w:rFonts w:ascii="Times New Roman" w:eastAsia="SimSun" w:hAnsi="Times New Roman" w:cs="Times New Roman"/>
                <w:lang w:val="x-none" w:eastAsia="ko-KR"/>
              </w:rPr>
              <w:instrText xml:space="preserve"> QUOTE </w:instrText>
            </w:r>
            <m:oMath>
              <m:sSubSup>
                <m:sSubSupPr>
                  <m:ctrlPr>
                    <w:rPr>
                      <w:rFonts w:ascii="Cambria Math" w:eastAsia="SimSun" w:hAnsi="Cambria Math" w:cs="Times New Roman"/>
                      <w:i/>
                      <w:lang w:val="x-none" w:eastAsia="ko-KR"/>
                    </w:rPr>
                  </m:ctrlPr>
                </m:sSubSup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symb</m:t>
                  </m:r>
                </m:sub>
                <m:sup>
                  <m:r>
                    <m:rPr>
                      <m:sty m:val="p"/>
                    </m:rPr>
                    <w:rPr>
                      <w:rFonts w:ascii="Cambria Math" w:eastAsia="SimSun" w:hAnsi="Cambria Math" w:cs="Times New Roman"/>
                      <w:lang w:val="x-none" w:eastAsia="ko-KR"/>
                    </w:rPr>
                    <m:t>slot</m:t>
                  </m:r>
                </m:sup>
              </m:sSubSup>
            </m:oMath>
            <w:r w:rsidRPr="009348BD">
              <w:rPr>
                <w:rFonts w:ascii="Times New Roman" w:eastAsia="SimSun" w:hAnsi="Times New Roman" w:cs="Times New Roman"/>
                <w:lang w:val="x-none" w:eastAsia="ko-KR"/>
              </w:rPr>
              <w:instrText xml:space="preserve"> </w:instrText>
            </w:r>
            <w:r w:rsidR="00041BBD">
              <w:rPr>
                <w:rFonts w:ascii="Times New Roman" w:eastAsia="SimSun" w:hAnsi="Times New Roman" w:cs="Times New Roman"/>
                <w:lang w:val="x-none" w:eastAsia="ko-KR"/>
              </w:rPr>
              <w:fldChar w:fldCharType="separate"/>
            </w:r>
            <m:oMath>
              <m:sSubSup>
                <m:sSubSupPr>
                  <m:ctrlPr>
                    <w:rPr>
                      <w:rFonts w:ascii="Cambria Math" w:eastAsia="SimSun" w:hAnsi="Cambria Math" w:cs="Times New Roman"/>
                      <w:i/>
                      <w:lang w:val="x-none" w:eastAsia="ko-KR"/>
                    </w:rPr>
                  </m:ctrlPr>
                </m:sSubSup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symb</m:t>
                  </m:r>
                </m:sub>
                <m:sup>
                  <m:r>
                    <m:rPr>
                      <m:sty m:val="p"/>
                    </m:rPr>
                    <w:rPr>
                      <w:rFonts w:ascii="Cambria Math" w:eastAsia="SimSun" w:hAnsi="Cambria Math" w:cs="Times New Roman"/>
                      <w:lang w:val="x-none" w:eastAsia="ko-KR"/>
                    </w:rPr>
                    <m:t>slot</m:t>
                  </m:r>
                </m:sup>
              </m:sSubSup>
            </m:oMath>
            <w:r w:rsidRPr="009348BD">
              <w:rPr>
                <w:rFonts w:ascii="Times New Roman" w:eastAsia="SimSun" w:hAnsi="Times New Roman" w:cs="Times New Roman"/>
                <w:lang w:val="x-none" w:eastAsia="ko-KR"/>
              </w:rPr>
              <w:fldChar w:fldCharType="end"/>
            </w:r>
            <w:r w:rsidRPr="009348BD">
              <w:rPr>
                <w:rFonts w:ascii="Times New Roman" w:eastAsia="SimSun" w:hAnsi="Times New Roman" w:cs="Times New Roman"/>
                <w:lang w:val="x-none" w:eastAsia="ko-KR"/>
              </w:rPr>
              <w:t xml:space="preserve"> is the number of symbols of the PDSCH allocation within the slot, </w:t>
            </w:r>
            <w:r w:rsidR="00402421" w:rsidRPr="009348BD">
              <w:rPr>
                <w:rFonts w:ascii="Times New Roman" w:eastAsia="SimSun" w:hAnsi="Times New Roman" w:cs="Times New Roman"/>
                <w:noProof/>
                <w:position w:val="-10"/>
                <w:sz w:val="20"/>
                <w:szCs w:val="20"/>
                <w:lang w:val="x-none" w:eastAsia="ko-KR"/>
              </w:rPr>
              <w:object w:dxaOrig="639" w:dyaOrig="340" w14:anchorId="2796810E">
                <v:shape id="_x0000_i1031" type="#_x0000_t75" alt="" style="width:27.65pt;height:13.8pt;mso-width-percent:0;mso-height-percent:0;mso-width-percent:0;mso-height-percent:0" o:ole="">
                  <v:imagedata r:id="rId23" o:title=""/>
                </v:shape>
                <o:OLEObject Type="Embed" ProgID="Equation.3" ShapeID="_x0000_i1031" DrawAspect="Content" ObjectID="_1776873364" r:id="rId24"/>
              </w:object>
            </w:r>
            <w:r w:rsidRPr="009348BD">
              <w:rPr>
                <w:rFonts w:ascii="Times New Roman" w:eastAsia="SimSun" w:hAnsi="Times New Roman" w:cs="Times New Roman"/>
                <w:lang w:val="x-none" w:eastAsia="ko-KR"/>
              </w:rPr>
              <w:fldChar w:fldCharType="begin"/>
            </w:r>
            <w:r w:rsidRPr="009348BD">
              <w:rPr>
                <w:rFonts w:ascii="Times New Roman" w:eastAsia="SimSun" w:hAnsi="Times New Roman" w:cs="Times New Roman"/>
                <w:lang w:val="x-none" w:eastAsia="ko-KR"/>
              </w:rPr>
              <w:instrText xml:space="preserve"> QUOTE </w:instrText>
            </w:r>
            <m:oMath>
              <m:sSubSup>
                <m:sSubSupPr>
                  <m:ctrlPr>
                    <w:rPr>
                      <w:rFonts w:ascii="Cambria Math" w:eastAsia="SimSun" w:hAnsi="Cambria Math" w:cs="Times New Roman"/>
                      <w:i/>
                      <w:lang w:val="x-none" w:eastAsia="ko-KR"/>
                    </w:rPr>
                  </m:ctrlPr>
                </m:sSubSup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DMRS</m:t>
                  </m:r>
                </m:sub>
                <m:sup>
                  <m:r>
                    <m:rPr>
                      <m:sty m:val="p"/>
                    </m:rPr>
                    <w:rPr>
                      <w:rFonts w:ascii="Cambria Math" w:eastAsia="SimSun" w:hAnsi="Cambria Math" w:cs="Times New Roman"/>
                      <w:lang w:val="x-none" w:eastAsia="ko-KR"/>
                    </w:rPr>
                    <m:t>PRB</m:t>
                  </m:r>
                </m:sup>
              </m:sSubSup>
            </m:oMath>
            <w:r w:rsidRPr="009348BD">
              <w:rPr>
                <w:rFonts w:ascii="Times New Roman" w:eastAsia="SimSun" w:hAnsi="Times New Roman" w:cs="Times New Roman"/>
                <w:lang w:val="x-none" w:eastAsia="ko-KR"/>
              </w:rPr>
              <w:instrText xml:space="preserve"> </w:instrText>
            </w:r>
            <w:r w:rsidR="00041BBD">
              <w:rPr>
                <w:rFonts w:ascii="Times New Roman" w:eastAsia="SimSun" w:hAnsi="Times New Roman" w:cs="Times New Roman"/>
                <w:lang w:val="x-none" w:eastAsia="ko-KR"/>
              </w:rPr>
              <w:fldChar w:fldCharType="separate"/>
            </w:r>
            <m:oMath>
              <m:sSubSup>
                <m:sSubSupPr>
                  <m:ctrlPr>
                    <w:rPr>
                      <w:rFonts w:ascii="Cambria Math" w:eastAsia="SimSun" w:hAnsi="Cambria Math" w:cs="Times New Roman"/>
                      <w:i/>
                      <w:lang w:val="x-none" w:eastAsia="ko-KR"/>
                    </w:rPr>
                  </m:ctrlPr>
                </m:sSubSup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DMRS</m:t>
                  </m:r>
                </m:sub>
                <m:sup>
                  <m:r>
                    <m:rPr>
                      <m:sty m:val="p"/>
                    </m:rPr>
                    <w:rPr>
                      <w:rFonts w:ascii="Cambria Math" w:eastAsia="SimSun" w:hAnsi="Cambria Math" w:cs="Times New Roman"/>
                      <w:lang w:val="x-none" w:eastAsia="ko-KR"/>
                    </w:rPr>
                    <m:t>PRB</m:t>
                  </m:r>
                </m:sup>
              </m:sSubSup>
            </m:oMath>
            <w:r w:rsidRPr="009348BD">
              <w:rPr>
                <w:rFonts w:ascii="Times New Roman" w:eastAsia="SimSun" w:hAnsi="Times New Roman" w:cs="Times New Roman"/>
                <w:lang w:val="x-none" w:eastAsia="ko-KR"/>
              </w:rPr>
              <w:fldChar w:fldCharType="end"/>
            </w:r>
            <w:r w:rsidRPr="009348BD">
              <w:rPr>
                <w:rFonts w:ascii="Times New Roman" w:eastAsia="SimSun" w:hAnsi="Times New Roman" w:cs="Times New Roman"/>
                <w:lang w:val="x-none" w:eastAsia="ko-KR"/>
              </w:rPr>
              <w:t xml:space="preserve"> is the number of REs for DM-RS per PRB in the scheduled duration including the overhead of the DM-RS CDM groups</w:t>
            </w:r>
            <w:r w:rsidRPr="009348BD">
              <w:rPr>
                <w:rFonts w:ascii="Times New Roman" w:eastAsia="SimSun" w:hAnsi="Times New Roman" w:cs="Times New Roman"/>
                <w:lang w:eastAsia="ko-KR"/>
              </w:rPr>
              <w:t xml:space="preserve"> </w:t>
            </w:r>
            <w:proofErr w:type="spellStart"/>
            <w:r w:rsidRPr="009348BD">
              <w:rPr>
                <w:rFonts w:ascii="Times New Roman" w:eastAsia="SimSun" w:hAnsi="Times New Roman" w:cs="Times New Roman"/>
                <w:lang w:eastAsia="ko-KR"/>
              </w:rPr>
              <w:t>without</w:t>
            </w:r>
            <w:proofErr w:type="spellEnd"/>
            <w:r w:rsidRPr="009348BD">
              <w:rPr>
                <w:rFonts w:ascii="Times New Roman" w:eastAsia="SimSun" w:hAnsi="Times New Roman" w:cs="Times New Roman"/>
                <w:lang w:eastAsia="ko-KR"/>
              </w:rPr>
              <w:t xml:space="preserve"> </w:t>
            </w:r>
            <w:proofErr w:type="spellStart"/>
            <w:r w:rsidRPr="009348BD">
              <w:rPr>
                <w:rFonts w:ascii="Times New Roman" w:eastAsia="SimSun" w:hAnsi="Times New Roman" w:cs="Times New Roman"/>
                <w:lang w:eastAsia="ko-KR"/>
              </w:rPr>
              <w:t>data</w:t>
            </w:r>
            <w:proofErr w:type="spellEnd"/>
            <w:r w:rsidRPr="009348BD">
              <w:rPr>
                <w:rFonts w:ascii="Times New Roman" w:eastAsia="SimSun" w:hAnsi="Times New Roman" w:cs="Times New Roman"/>
                <w:lang w:eastAsia="ko-KR"/>
              </w:rPr>
              <w:t xml:space="preserve">, </w:t>
            </w:r>
            <w:proofErr w:type="spellStart"/>
            <w:r w:rsidRPr="009348BD">
              <w:rPr>
                <w:rFonts w:ascii="Times New Roman" w:eastAsia="SimSun" w:hAnsi="Times New Roman" w:cs="Times New Roman"/>
                <w:lang w:eastAsia="ko-KR"/>
              </w:rPr>
              <w:t>as</w:t>
            </w:r>
            <w:proofErr w:type="spellEnd"/>
            <w:r w:rsidRPr="009348BD">
              <w:rPr>
                <w:rFonts w:ascii="Times New Roman" w:eastAsia="SimSun" w:hAnsi="Times New Roman" w:cs="Times New Roman"/>
                <w:lang w:val="x-none" w:eastAsia="ko-KR"/>
              </w:rPr>
              <w:t xml:space="preserve"> indicated by DCI format </w:t>
            </w:r>
            <w:bookmarkStart w:id="106" w:name="_Hlk500489688"/>
            <w:r w:rsidRPr="009348BD">
              <w:rPr>
                <w:rFonts w:ascii="Times New Roman" w:eastAsia="SimSun" w:hAnsi="Times New Roman" w:cs="Times New Roman"/>
                <w:lang w:val="x-none" w:eastAsia="ko-KR"/>
              </w:rPr>
              <w:t>1_1</w:t>
            </w:r>
            <w:bookmarkEnd w:id="106"/>
            <w:r w:rsidRPr="009348BD">
              <w:rPr>
                <w:rFonts w:ascii="Times New Roman" w:eastAsia="SimSun" w:hAnsi="Times New Roman" w:cs="Times New Roman"/>
                <w:lang w:eastAsia="ko-KR"/>
              </w:rPr>
              <w:t xml:space="preserve"> </w:t>
            </w:r>
            <w:r w:rsidRPr="009348BD">
              <w:rPr>
                <w:rFonts w:ascii="Times New Roman" w:eastAsia="SimSun" w:hAnsi="Times New Roman" w:cs="Times New Roman"/>
                <w:lang w:val="x-none" w:eastAsia="ko-KR"/>
              </w:rPr>
              <w:t xml:space="preserve">or format 1_2 </w:t>
            </w:r>
            <w:proofErr w:type="spellStart"/>
            <w:r w:rsidRPr="009348BD">
              <w:rPr>
                <w:rFonts w:ascii="Times New Roman" w:eastAsia="SimSun" w:hAnsi="Times New Roman" w:cs="Times New Roman"/>
                <w:lang w:eastAsia="ko-KR"/>
              </w:rPr>
              <w:t>or</w:t>
            </w:r>
            <w:proofErr w:type="spellEnd"/>
            <w:r w:rsidRPr="009348BD">
              <w:rPr>
                <w:rFonts w:ascii="Times New Roman" w:eastAsia="SimSun" w:hAnsi="Times New Roman" w:cs="Times New Roman"/>
                <w:lang w:eastAsia="ko-KR"/>
              </w:rPr>
              <w:t xml:space="preserve"> </w:t>
            </w:r>
            <w:proofErr w:type="spellStart"/>
            <w:r w:rsidRPr="009348BD">
              <w:rPr>
                <w:rFonts w:ascii="Times New Roman" w:eastAsia="SimSun" w:hAnsi="Times New Roman" w:cs="Times New Roman"/>
                <w:lang w:eastAsia="ko-KR"/>
              </w:rPr>
              <w:t>as</w:t>
            </w:r>
            <w:proofErr w:type="spellEnd"/>
            <w:r w:rsidRPr="009348BD">
              <w:rPr>
                <w:rFonts w:ascii="Times New Roman" w:eastAsia="SimSun" w:hAnsi="Times New Roman" w:cs="Times New Roman"/>
                <w:lang w:eastAsia="ko-KR"/>
              </w:rPr>
              <w:t xml:space="preserve"> </w:t>
            </w:r>
            <w:proofErr w:type="spellStart"/>
            <w:r w:rsidRPr="009348BD">
              <w:rPr>
                <w:rFonts w:ascii="Times New Roman" w:eastAsia="SimSun" w:hAnsi="Times New Roman" w:cs="Times New Roman"/>
                <w:lang w:eastAsia="ko-KR"/>
              </w:rPr>
              <w:t>described</w:t>
            </w:r>
            <w:proofErr w:type="spellEnd"/>
            <w:r w:rsidRPr="009348BD">
              <w:rPr>
                <w:rFonts w:ascii="Times New Roman" w:eastAsia="SimSun" w:hAnsi="Times New Roman" w:cs="Times New Roman"/>
                <w:lang w:eastAsia="ko-KR"/>
              </w:rPr>
              <w:t xml:space="preserve"> </w:t>
            </w:r>
            <w:proofErr w:type="spellStart"/>
            <w:r w:rsidRPr="009348BD">
              <w:rPr>
                <w:rFonts w:ascii="Times New Roman" w:eastAsia="SimSun" w:hAnsi="Times New Roman" w:cs="Times New Roman"/>
                <w:lang w:eastAsia="ko-KR"/>
              </w:rPr>
              <w:t>for</w:t>
            </w:r>
            <w:proofErr w:type="spellEnd"/>
            <w:r w:rsidRPr="009348BD">
              <w:rPr>
                <w:rFonts w:ascii="Times New Roman" w:eastAsia="SimSun" w:hAnsi="Times New Roman" w:cs="Times New Roman"/>
                <w:lang w:eastAsia="ko-KR"/>
              </w:rPr>
              <w:t xml:space="preserve"> </w:t>
            </w:r>
            <w:proofErr w:type="spellStart"/>
            <w:r w:rsidRPr="009348BD">
              <w:rPr>
                <w:rFonts w:ascii="Times New Roman" w:eastAsia="SimSun" w:hAnsi="Times New Roman" w:cs="Times New Roman"/>
                <w:lang w:eastAsia="ko-KR"/>
              </w:rPr>
              <w:t>format</w:t>
            </w:r>
            <w:proofErr w:type="spellEnd"/>
            <w:r w:rsidRPr="009348BD">
              <w:rPr>
                <w:rFonts w:ascii="Times New Roman" w:eastAsia="SimSun" w:hAnsi="Times New Roman" w:cs="Times New Roman"/>
                <w:lang w:eastAsia="ko-KR"/>
              </w:rPr>
              <w:t xml:space="preserve"> 1_0 in </w:t>
            </w:r>
            <w:proofErr w:type="spellStart"/>
            <w:r w:rsidRPr="009348BD">
              <w:rPr>
                <w:rFonts w:ascii="Times New Roman" w:eastAsia="SimSun" w:hAnsi="Times New Roman" w:cs="Times New Roman"/>
                <w:lang w:eastAsia="ko-KR"/>
              </w:rPr>
              <w:t>Clause</w:t>
            </w:r>
            <w:proofErr w:type="spellEnd"/>
            <w:r w:rsidRPr="009348BD">
              <w:rPr>
                <w:rFonts w:ascii="Times New Roman" w:eastAsia="SimSun" w:hAnsi="Times New Roman" w:cs="Times New Roman"/>
                <w:lang w:eastAsia="ko-KR"/>
              </w:rPr>
              <w:t xml:space="preserve"> 5.1.6.2</w:t>
            </w:r>
            <w:r w:rsidRPr="009348BD">
              <w:rPr>
                <w:rFonts w:ascii="Times New Roman" w:eastAsia="SimSun" w:hAnsi="Times New Roman" w:cs="Times New Roman"/>
                <w:lang w:val="x-none" w:eastAsia="ko-KR"/>
              </w:rPr>
              <w:t xml:space="preserve">, and </w:t>
            </w:r>
            <w:r w:rsidR="00402421" w:rsidRPr="009348BD">
              <w:rPr>
                <w:rFonts w:ascii="Times New Roman" w:eastAsia="SimSun" w:hAnsi="Times New Roman" w:cs="Times New Roman"/>
                <w:noProof/>
                <w:position w:val="-10"/>
                <w:sz w:val="20"/>
                <w:szCs w:val="20"/>
                <w:lang w:val="x-none" w:eastAsia="ko-KR"/>
              </w:rPr>
              <w:object w:dxaOrig="520" w:dyaOrig="340" w14:anchorId="5EEFF485">
                <v:shape id="_x0000_i1032" type="#_x0000_t75" alt="" style="width:27.65pt;height:13.8pt;mso-width-percent:0;mso-height-percent:0;mso-width-percent:0;mso-height-percent:0" o:ole="">
                  <v:imagedata r:id="rId25" o:title=""/>
                </v:shape>
                <o:OLEObject Type="Embed" ProgID="Equation.3" ShapeID="_x0000_i1032" DrawAspect="Content" ObjectID="_1776873365" r:id="rId26"/>
              </w:object>
            </w:r>
            <w:r w:rsidRPr="009348BD">
              <w:rPr>
                <w:rFonts w:ascii="Times New Roman" w:eastAsia="SimSun" w:hAnsi="Times New Roman" w:cs="Times New Roman"/>
                <w:lang w:val="x-none" w:eastAsia="ko-KR"/>
              </w:rPr>
              <w:t xml:space="preserve"> </w:t>
            </w:r>
            <w:r w:rsidRPr="009348BD">
              <w:rPr>
                <w:rFonts w:ascii="Times New Roman" w:eastAsia="SimSun" w:hAnsi="Times New Roman" w:cs="Times New Roman"/>
                <w:lang w:val="x-none" w:eastAsia="ko-KR"/>
              </w:rPr>
              <w:fldChar w:fldCharType="begin"/>
            </w:r>
            <w:r w:rsidRPr="009348BD">
              <w:rPr>
                <w:rFonts w:ascii="Times New Roman" w:eastAsia="SimSun" w:hAnsi="Times New Roman" w:cs="Times New Roman"/>
                <w:lang w:val="x-none" w:eastAsia="ko-KR"/>
              </w:rPr>
              <w:instrText xml:space="preserve"> QUOTE </w:instrText>
            </w:r>
            <m:oMath>
              <m:sSubSup>
                <m:sSubSupPr>
                  <m:ctrlPr>
                    <w:rPr>
                      <w:rFonts w:ascii="Cambria Math" w:eastAsia="SimSun" w:hAnsi="Cambria Math" w:cs="Times New Roman"/>
                      <w:i/>
                      <w:lang w:val="x-none" w:eastAsia="ko-KR"/>
                    </w:rPr>
                  </m:ctrlPr>
                </m:sSubSup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oh</m:t>
                  </m:r>
                </m:sub>
                <m:sup>
                  <m:r>
                    <m:rPr>
                      <m:sty m:val="p"/>
                    </m:rPr>
                    <w:rPr>
                      <w:rFonts w:ascii="Cambria Math" w:eastAsia="SimSun" w:hAnsi="Cambria Math" w:cs="Times New Roman"/>
                      <w:lang w:val="x-none" w:eastAsia="ko-KR"/>
                    </w:rPr>
                    <m:t>PRB</m:t>
                  </m:r>
                </m:sup>
              </m:sSubSup>
            </m:oMath>
            <w:r w:rsidRPr="009348BD">
              <w:rPr>
                <w:rFonts w:ascii="Times New Roman" w:eastAsia="SimSun" w:hAnsi="Times New Roman" w:cs="Times New Roman"/>
                <w:lang w:val="x-none" w:eastAsia="ko-KR"/>
              </w:rPr>
              <w:instrText xml:space="preserve"> </w:instrText>
            </w:r>
            <w:r w:rsidR="00041BBD">
              <w:rPr>
                <w:rFonts w:ascii="Times New Roman" w:eastAsia="SimSun" w:hAnsi="Times New Roman" w:cs="Times New Roman"/>
                <w:lang w:val="x-none" w:eastAsia="ko-KR"/>
              </w:rPr>
              <w:fldChar w:fldCharType="separate"/>
            </w:r>
            <m:oMath>
              <m:sSubSup>
                <m:sSubSupPr>
                  <m:ctrlPr>
                    <w:rPr>
                      <w:rFonts w:ascii="Cambria Math" w:eastAsia="SimSun" w:hAnsi="Cambria Math" w:cs="Times New Roman"/>
                      <w:i/>
                      <w:lang w:val="x-none" w:eastAsia="ko-KR"/>
                    </w:rPr>
                  </m:ctrlPr>
                </m:sSubSup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oh</m:t>
                  </m:r>
                </m:sub>
                <m:sup>
                  <m:r>
                    <m:rPr>
                      <m:sty m:val="p"/>
                    </m:rPr>
                    <w:rPr>
                      <w:rFonts w:ascii="Cambria Math" w:eastAsia="SimSun" w:hAnsi="Cambria Math" w:cs="Times New Roman"/>
                      <w:lang w:val="x-none" w:eastAsia="ko-KR"/>
                    </w:rPr>
                    <m:t>PRB</m:t>
                  </m:r>
                </m:sup>
              </m:sSubSup>
            </m:oMath>
            <w:r w:rsidRPr="009348BD">
              <w:rPr>
                <w:rFonts w:ascii="Times New Roman" w:eastAsia="SimSun" w:hAnsi="Times New Roman" w:cs="Times New Roman"/>
                <w:lang w:val="x-none" w:eastAsia="ko-KR"/>
              </w:rPr>
              <w:fldChar w:fldCharType="end"/>
            </w:r>
            <w:r w:rsidRPr="009348BD">
              <w:rPr>
                <w:rFonts w:ascii="Times New Roman" w:eastAsia="SimSun" w:hAnsi="Times New Roman" w:cs="Times New Roman"/>
                <w:lang w:val="x-none" w:eastAsia="ko-KR"/>
              </w:rPr>
              <w:t xml:space="preserve">is the overhead configured by higher layer parameter </w:t>
            </w:r>
            <w:proofErr w:type="spellStart"/>
            <w:r w:rsidRPr="009348BD">
              <w:rPr>
                <w:rFonts w:ascii="Times New Roman" w:eastAsia="SimSun" w:hAnsi="Times New Roman" w:cs="Times New Roman"/>
                <w:i/>
                <w:lang w:val="x-none" w:eastAsia="ko-KR"/>
              </w:rPr>
              <w:t>xOverhead</w:t>
            </w:r>
            <w:proofErr w:type="spellEnd"/>
            <w:r w:rsidRPr="009348BD">
              <w:rPr>
                <w:rFonts w:ascii="Times New Roman" w:eastAsia="SimSun" w:hAnsi="Times New Roman" w:cs="Times New Roman"/>
                <w:i/>
                <w:lang w:eastAsia="ko-KR"/>
              </w:rPr>
              <w:t xml:space="preserve"> </w:t>
            </w:r>
            <w:r w:rsidRPr="009348BD">
              <w:rPr>
                <w:rFonts w:ascii="Times New Roman" w:eastAsia="SimSun" w:hAnsi="Times New Roman" w:cs="Times New Roman"/>
                <w:iCs/>
                <w:lang w:val="en-US" w:eastAsia="en-US"/>
              </w:rPr>
              <w:t>in</w:t>
            </w:r>
            <w:r w:rsidRPr="009348BD">
              <w:rPr>
                <w:rFonts w:ascii="Times New Roman" w:eastAsia="SimSun" w:hAnsi="Times New Roman" w:cs="Times New Roman"/>
                <w:i/>
                <w:iCs/>
                <w:lang w:val="en-US" w:eastAsia="en-US"/>
              </w:rPr>
              <w:t xml:space="preserve"> </w:t>
            </w:r>
            <w:r w:rsidRPr="009348BD">
              <w:rPr>
                <w:rFonts w:ascii="Times New Roman" w:eastAsia="SimSun" w:hAnsi="Times New Roman" w:cs="Times New Roman"/>
                <w:i/>
                <w:lang w:val="x-none" w:eastAsia="en-US"/>
              </w:rPr>
              <w:t>PDSCH-</w:t>
            </w:r>
            <w:proofErr w:type="spellStart"/>
            <w:r w:rsidRPr="009348BD">
              <w:rPr>
                <w:rFonts w:ascii="Times New Roman" w:eastAsia="SimSun" w:hAnsi="Times New Roman" w:cs="Times New Roman"/>
                <w:i/>
                <w:lang w:val="x-none" w:eastAsia="en-US"/>
              </w:rPr>
              <w:t>ServingCellConfig</w:t>
            </w:r>
            <w:proofErr w:type="spellEnd"/>
            <w:r w:rsidRPr="009348BD">
              <w:rPr>
                <w:rFonts w:ascii="Times New Roman" w:eastAsia="SimSun" w:hAnsi="Times New Roman" w:cs="Times New Roman"/>
                <w:lang w:val="x-none" w:eastAsia="ko-KR"/>
              </w:rPr>
              <w:t xml:space="preserve">. If the </w:t>
            </w:r>
            <w:proofErr w:type="spellStart"/>
            <w:r w:rsidRPr="009348BD">
              <w:rPr>
                <w:rFonts w:ascii="Times New Roman" w:eastAsia="SimSun" w:hAnsi="Times New Roman" w:cs="Times New Roman"/>
                <w:i/>
                <w:lang w:val="x-none" w:eastAsia="ko-KR"/>
              </w:rPr>
              <w:t>xOverhead</w:t>
            </w:r>
            <w:proofErr w:type="spellEnd"/>
            <w:r w:rsidRPr="009348BD">
              <w:rPr>
                <w:rFonts w:ascii="Times New Roman" w:eastAsia="SimSun" w:hAnsi="Times New Roman" w:cs="Times New Roman"/>
                <w:lang w:val="x-none" w:eastAsia="ko-KR"/>
              </w:rPr>
              <w:t xml:space="preserve"> </w:t>
            </w:r>
            <w:bookmarkStart w:id="107" w:name="_Hlk515619163"/>
            <w:r w:rsidRPr="009348BD">
              <w:rPr>
                <w:rFonts w:ascii="Times New Roman" w:eastAsia="SimSun" w:hAnsi="Times New Roman" w:cs="Times New Roman"/>
                <w:lang w:val="x-none" w:eastAsia="ko-KR"/>
              </w:rPr>
              <w:t xml:space="preserve">in </w:t>
            </w:r>
            <w:r w:rsidRPr="009348BD">
              <w:rPr>
                <w:rFonts w:ascii="Times New Roman" w:eastAsia="SimSun" w:hAnsi="Times New Roman" w:cs="Times New Roman"/>
                <w:i/>
                <w:lang w:val="x-none" w:eastAsia="ko-KR"/>
              </w:rPr>
              <w:t>P</w:t>
            </w:r>
            <w:r w:rsidRPr="009348BD">
              <w:rPr>
                <w:rFonts w:ascii="Times New Roman" w:eastAsia="SimSun" w:hAnsi="Times New Roman" w:cs="Times New Roman"/>
                <w:i/>
                <w:lang w:eastAsia="ko-KR"/>
              </w:rPr>
              <w:t>D</w:t>
            </w:r>
            <w:r w:rsidRPr="009348BD">
              <w:rPr>
                <w:rFonts w:ascii="Times New Roman" w:eastAsia="SimSun" w:hAnsi="Times New Roman" w:cs="Times New Roman"/>
                <w:i/>
                <w:lang w:val="x-none" w:eastAsia="ko-KR"/>
              </w:rPr>
              <w:t>SCH-</w:t>
            </w:r>
            <w:proofErr w:type="spellStart"/>
            <w:r w:rsidRPr="009348BD">
              <w:rPr>
                <w:rFonts w:ascii="Times New Roman" w:eastAsia="SimSun" w:hAnsi="Times New Roman" w:cs="Times New Roman"/>
                <w:i/>
                <w:lang w:val="x-none" w:eastAsia="ko-KR"/>
              </w:rPr>
              <w:t>ServingCellconfig</w:t>
            </w:r>
            <w:bookmarkEnd w:id="107"/>
            <w:proofErr w:type="spellEnd"/>
            <w:r w:rsidRPr="009348BD">
              <w:rPr>
                <w:rFonts w:ascii="Times New Roman" w:eastAsia="SimSun" w:hAnsi="Times New Roman" w:cs="Times New Roman"/>
                <w:i/>
                <w:lang w:val="x-none" w:eastAsia="ko-KR"/>
              </w:rPr>
              <w:t xml:space="preserve"> </w:t>
            </w:r>
            <w:r w:rsidRPr="009348BD">
              <w:rPr>
                <w:rFonts w:ascii="Times New Roman" w:eastAsia="SimSun" w:hAnsi="Times New Roman" w:cs="Times New Roman"/>
                <w:lang w:val="x-none" w:eastAsia="ko-KR"/>
              </w:rPr>
              <w:t xml:space="preserve">is not configured (a value from 6, 12, or 18), the </w:t>
            </w:r>
            <w:r w:rsidR="00402421" w:rsidRPr="009348BD">
              <w:rPr>
                <w:rFonts w:ascii="Times New Roman" w:eastAsia="SimSun" w:hAnsi="Times New Roman" w:cs="Times New Roman"/>
                <w:noProof/>
                <w:position w:val="-10"/>
                <w:sz w:val="20"/>
                <w:szCs w:val="20"/>
                <w:lang w:val="x-none" w:eastAsia="ko-KR"/>
              </w:rPr>
              <w:object w:dxaOrig="520" w:dyaOrig="340" w14:anchorId="27FE1A7E">
                <v:shape id="_x0000_i1033" type="#_x0000_t75" alt="" style="width:27.65pt;height:21.9pt;mso-width-percent:0;mso-height-percent:0;mso-width-percent:0;mso-height-percent:0" o:ole="">
                  <v:imagedata r:id="rId25" o:title=""/>
                </v:shape>
                <o:OLEObject Type="Embed" ProgID="Equation.3" ShapeID="_x0000_i1033" DrawAspect="Content" ObjectID="_1776873366" r:id="rId27"/>
              </w:object>
            </w:r>
            <w:r w:rsidRPr="009348BD">
              <w:rPr>
                <w:rFonts w:ascii="Times New Roman" w:eastAsia="SimSun" w:hAnsi="Times New Roman" w:cs="Times New Roman"/>
                <w:lang w:val="x-none" w:eastAsia="ko-KR"/>
              </w:rPr>
              <w:t xml:space="preserve"> is set to 0. </w:t>
            </w:r>
            <w:r w:rsidRPr="009348BD">
              <w:rPr>
                <w:rFonts w:ascii="Times New Roman" w:eastAsia="SimSun" w:hAnsi="Times New Roman" w:cs="Times New Roman"/>
                <w:lang w:val="en-US" w:eastAsia="ko-KR"/>
              </w:rPr>
              <w:t xml:space="preserve">If the PDSCH is scheduled by PDCCH with a CRC scrambled by SI-RNTI, RA-RNTI, </w:t>
            </w:r>
            <w:r w:rsidRPr="009348BD">
              <w:rPr>
                <w:rFonts w:ascii="Times New Roman" w:eastAsia="SimSun" w:hAnsi="Times New Roman" w:cs="Times New Roman"/>
                <w:color w:val="000000"/>
                <w:lang w:val="x-none" w:eastAsia="en-US"/>
              </w:rPr>
              <w:t>MSGB-RNTI</w:t>
            </w:r>
            <w:r w:rsidRPr="009348BD">
              <w:rPr>
                <w:rFonts w:ascii="Times New Roman" w:eastAsia="SimSun" w:hAnsi="Times New Roman" w:cs="Times New Roman"/>
                <w:lang w:val="en-US" w:eastAsia="ko-KR"/>
              </w:rPr>
              <w:t xml:space="preserve"> or P-RNTI, </w:t>
            </w:r>
            <m:oMath>
              <m:sSubSup>
                <m:sSubSupPr>
                  <m:ctrlPr>
                    <w:rPr>
                      <w:rFonts w:ascii="Cambria Math" w:eastAsia="SimSun" w:hAnsi="Cambria Math" w:cs="Times New Roman"/>
                      <w:i/>
                      <w:color w:val="000000"/>
                      <w:lang w:val="x-none" w:eastAsia="ko-KR"/>
                    </w:rPr>
                  </m:ctrlPr>
                </m:sSubSupPr>
                <m:e>
                  <m:r>
                    <w:rPr>
                      <w:rFonts w:ascii="Cambria Math" w:eastAsia="SimSun" w:hAnsi="Times New Roman" w:cs="Times New Roman"/>
                      <w:color w:val="000000"/>
                      <w:lang w:val="x-none" w:eastAsia="ko-KR"/>
                    </w:rPr>
                    <m:t>N</m:t>
                  </m:r>
                </m:e>
                <m:sub>
                  <m:r>
                    <w:rPr>
                      <w:rFonts w:ascii="Cambria Math" w:eastAsia="SimSun" w:hAnsi="Times New Roman" w:cs="Times New Roman"/>
                      <w:color w:val="000000"/>
                      <w:lang w:val="x-none" w:eastAsia="ko-KR"/>
                    </w:rPr>
                    <m:t>o</m:t>
                  </m:r>
                  <m:r>
                    <w:rPr>
                      <w:rFonts w:ascii="Cambria Math" w:eastAsia="SimSun" w:hAnsi="Times New Roman" w:cs="Times New Roman"/>
                      <w:color w:val="000000"/>
                      <w:lang w:val="x-none" w:eastAsia="ko-KR"/>
                    </w:rPr>
                    <m:t>h</m:t>
                  </m:r>
                </m:sub>
                <m:sup>
                  <m:r>
                    <w:rPr>
                      <w:rFonts w:ascii="Cambria Math" w:eastAsia="SimSun" w:hAnsi="Times New Roman" w:cs="Times New Roman"/>
                      <w:color w:val="000000"/>
                      <w:lang w:val="x-none" w:eastAsia="ko-KR"/>
                    </w:rPr>
                    <m:t>PRB</m:t>
                  </m:r>
                </m:sup>
              </m:sSubSup>
            </m:oMath>
            <w:r w:rsidRPr="009348BD">
              <w:rPr>
                <w:rFonts w:ascii="Times New Roman" w:eastAsia="SimSun" w:hAnsi="Times New Roman" w:cs="Times New Roman"/>
                <w:lang w:val="x-none" w:eastAsia="ko-KR"/>
              </w:rPr>
              <w:t xml:space="preserve"> </w:t>
            </w:r>
            <w:r w:rsidRPr="009348BD">
              <w:rPr>
                <w:rFonts w:ascii="Times New Roman" w:eastAsia="SimSun" w:hAnsi="Times New Roman" w:cs="Times New Roman"/>
                <w:lang w:val="en-US" w:eastAsia="ko-KR"/>
              </w:rPr>
              <w:t xml:space="preserve">is assumed </w:t>
            </w:r>
            <w:r w:rsidRPr="009348BD">
              <w:rPr>
                <w:rFonts w:ascii="Times New Roman" w:eastAsia="SimSun" w:hAnsi="Times New Roman" w:cs="Times New Roman"/>
                <w:lang w:val="x-none" w:eastAsia="ko-KR"/>
              </w:rPr>
              <w:t xml:space="preserve">to </w:t>
            </w:r>
            <w:proofErr w:type="spellStart"/>
            <w:r w:rsidRPr="009348BD">
              <w:rPr>
                <w:rFonts w:ascii="Times New Roman" w:eastAsia="SimSun" w:hAnsi="Times New Roman" w:cs="Times New Roman"/>
                <w:lang w:eastAsia="ko-KR"/>
              </w:rPr>
              <w:t>be</w:t>
            </w:r>
            <w:proofErr w:type="spellEnd"/>
            <w:r w:rsidRPr="009348BD">
              <w:rPr>
                <w:rFonts w:ascii="Times New Roman" w:eastAsia="SimSun" w:hAnsi="Times New Roman" w:cs="Times New Roman"/>
                <w:lang w:eastAsia="ko-KR"/>
              </w:rPr>
              <w:t xml:space="preserve"> </w:t>
            </w:r>
            <w:r w:rsidRPr="009348BD">
              <w:rPr>
                <w:rFonts w:ascii="Times New Roman" w:eastAsia="SimSun" w:hAnsi="Times New Roman" w:cs="Times New Roman"/>
                <w:lang w:val="x-none" w:eastAsia="ko-KR"/>
              </w:rPr>
              <w:t>0</w:t>
            </w:r>
            <w:r w:rsidRPr="009348BD">
              <w:rPr>
                <w:rFonts w:ascii="Times New Roman" w:eastAsia="SimSun" w:hAnsi="Times New Roman" w:cs="Times New Roman"/>
                <w:lang w:eastAsia="ko-KR"/>
              </w:rPr>
              <w:t xml:space="preserve">. </w:t>
            </w:r>
            <w:r w:rsidRPr="009348BD">
              <w:rPr>
                <w:rFonts w:ascii="Times New Roman" w:eastAsia="SimSun" w:hAnsi="Times New Roman" w:cs="Times New Roman"/>
                <w:lang w:val="en-US" w:eastAsia="ko-KR"/>
              </w:rPr>
              <w:t>If the PDSCH is scheduled by PDCCH with a CRC scrambled by G-RNTI for multicast or G-CS-</w:t>
            </w:r>
            <w:r w:rsidRPr="009348BD">
              <w:rPr>
                <w:rFonts w:ascii="Times New Roman" w:eastAsia="SimSun" w:hAnsi="Times New Roman" w:cs="Times New Roman"/>
                <w:color w:val="000000"/>
                <w:lang w:val="en-US" w:eastAsia="ko-KR"/>
              </w:rPr>
              <w:t>RNTI</w:t>
            </w:r>
            <w:r w:rsidRPr="009348BD">
              <w:rPr>
                <w:rFonts w:ascii="Times New Roman" w:eastAsia="SimSun" w:hAnsi="Times New Roman" w:cs="Times New Roman"/>
                <w:color w:val="000000"/>
                <w:lang w:val="x-none" w:eastAsia="ko-KR"/>
              </w:rPr>
              <w:t xml:space="preserve"> </w:t>
            </w:r>
            <w:r w:rsidRPr="009348BD">
              <w:rPr>
                <w:rFonts w:ascii="Times New Roman" w:eastAsia="SimSun" w:hAnsi="Times New Roman" w:cs="Times New Roman"/>
                <w:color w:val="000000"/>
                <w:lang w:val="en-US" w:eastAsia="ko-KR"/>
              </w:rPr>
              <w:t xml:space="preserve">or PDSCH without PDCCH is activated by PDCCH with a CRC scrambled by G-CS-RNTI, </w:t>
            </w:r>
            <m:oMath>
              <m:sSubSup>
                <m:sSubSupPr>
                  <m:ctrlPr>
                    <w:rPr>
                      <w:rFonts w:ascii="Cambria Math" w:eastAsia="SimSun" w:hAnsi="Cambria Math" w:cs="Times New Roman"/>
                      <w:i/>
                      <w:color w:val="000000"/>
                      <w:lang w:val="x-none" w:eastAsia="ko-KR"/>
                    </w:rPr>
                  </m:ctrlPr>
                </m:sSubSupPr>
                <m:e>
                  <m:r>
                    <w:rPr>
                      <w:rFonts w:ascii="Cambria Math" w:eastAsia="SimSun" w:hAnsi="Times New Roman" w:cs="Times New Roman"/>
                      <w:color w:val="000000"/>
                      <w:lang w:val="x-none" w:eastAsia="ko-KR"/>
                    </w:rPr>
                    <m:t>N</m:t>
                  </m:r>
                </m:e>
                <m:sub>
                  <m:r>
                    <w:rPr>
                      <w:rFonts w:ascii="Cambria Math" w:eastAsia="SimSun" w:hAnsi="Times New Roman" w:cs="Times New Roman"/>
                      <w:color w:val="000000"/>
                      <w:lang w:val="x-none" w:eastAsia="ko-KR"/>
                    </w:rPr>
                    <m:t>o</m:t>
                  </m:r>
                  <m:r>
                    <w:rPr>
                      <w:rFonts w:ascii="Cambria Math" w:eastAsia="SimSun" w:hAnsi="Times New Roman" w:cs="Times New Roman"/>
                      <w:color w:val="000000"/>
                      <w:lang w:val="x-none" w:eastAsia="ko-KR"/>
                    </w:rPr>
                    <m:t>h</m:t>
                  </m:r>
                </m:sub>
                <m:sup>
                  <m:r>
                    <w:rPr>
                      <w:rFonts w:ascii="Cambria Math" w:eastAsia="SimSun" w:hAnsi="Times New Roman" w:cs="Times New Roman"/>
                      <w:color w:val="000000"/>
                      <w:lang w:val="x-none" w:eastAsia="ko-KR"/>
                    </w:rPr>
                    <m:t>PRB</m:t>
                  </m:r>
                </m:sup>
              </m:sSubSup>
            </m:oMath>
            <w:r w:rsidRPr="009348BD">
              <w:rPr>
                <w:rFonts w:ascii="Times New Roman" w:eastAsia="SimSun" w:hAnsi="Times New Roman" w:cs="Times New Roman"/>
                <w:color w:val="000000"/>
                <w:lang w:val="x-none" w:eastAsia="ko-KR"/>
              </w:rPr>
              <w:t xml:space="preserve"> </w:t>
            </w:r>
            <w:r w:rsidRPr="009348BD">
              <w:rPr>
                <w:rFonts w:ascii="Times New Roman" w:eastAsia="SimSun" w:hAnsi="Times New Roman" w:cs="Times New Roman"/>
                <w:color w:val="000000"/>
                <w:lang w:val="x-none" w:eastAsia="ko-KR"/>
              </w:rPr>
              <w:fldChar w:fldCharType="begin"/>
            </w:r>
            <w:r w:rsidRPr="009348BD">
              <w:rPr>
                <w:rFonts w:ascii="Times New Roman" w:eastAsia="SimSun" w:hAnsi="Times New Roman" w:cs="Times New Roman"/>
                <w:color w:val="000000"/>
                <w:lang w:val="x-none" w:eastAsia="ko-KR"/>
              </w:rPr>
              <w:instrText xml:space="preserve"> QUOTE </w:instrText>
            </w:r>
            <m:oMath>
              <m:sSubSup>
                <m:sSubSupPr>
                  <m:ctrlPr>
                    <w:rPr>
                      <w:rFonts w:ascii="Cambria Math" w:eastAsia="SimSun" w:hAnsi="Cambria Math" w:cs="Times New Roman"/>
                      <w:i/>
                      <w:color w:val="000000"/>
                      <w:lang w:val="x-none" w:eastAsia="ko-KR"/>
                    </w:rPr>
                  </m:ctrlPr>
                </m:sSubSupPr>
                <m:e>
                  <m:r>
                    <m:rPr>
                      <m:sty m:val="p"/>
                    </m:rPr>
                    <w:rPr>
                      <w:rFonts w:ascii="Cambria Math" w:eastAsia="SimSun" w:hAnsi="Cambria Math" w:cs="Times New Roman"/>
                      <w:color w:val="000000"/>
                      <w:lang w:val="x-none" w:eastAsia="ko-KR"/>
                    </w:rPr>
                    <m:t>N</m:t>
                  </m:r>
                </m:e>
                <m:sub>
                  <m:r>
                    <m:rPr>
                      <m:sty m:val="p"/>
                    </m:rPr>
                    <w:rPr>
                      <w:rFonts w:ascii="Cambria Math" w:eastAsia="SimSun" w:hAnsi="Cambria Math" w:cs="Times New Roman"/>
                      <w:color w:val="000000"/>
                      <w:lang w:val="x-none" w:eastAsia="ko-KR"/>
                    </w:rPr>
                    <m:t>oh</m:t>
                  </m:r>
                </m:sub>
                <m:sup>
                  <m:r>
                    <m:rPr>
                      <m:sty m:val="p"/>
                    </m:rPr>
                    <w:rPr>
                      <w:rFonts w:ascii="Cambria Math" w:eastAsia="SimSun" w:hAnsi="Cambria Math" w:cs="Times New Roman"/>
                      <w:color w:val="000000"/>
                      <w:lang w:val="x-none" w:eastAsia="ko-KR"/>
                    </w:rPr>
                    <m:t>PRB</m:t>
                  </m:r>
                </m:sup>
              </m:sSubSup>
            </m:oMath>
            <w:r w:rsidRPr="009348BD">
              <w:rPr>
                <w:rFonts w:ascii="Times New Roman" w:eastAsia="SimSun" w:hAnsi="Times New Roman" w:cs="Times New Roman"/>
                <w:color w:val="000000"/>
                <w:lang w:val="x-none" w:eastAsia="ko-KR"/>
              </w:rPr>
              <w:instrText xml:space="preserve"> </w:instrText>
            </w:r>
            <w:r w:rsidR="00041BBD">
              <w:rPr>
                <w:rFonts w:ascii="Times New Roman" w:eastAsia="SimSun" w:hAnsi="Times New Roman" w:cs="Times New Roman"/>
                <w:color w:val="000000"/>
                <w:lang w:val="x-none" w:eastAsia="ko-KR"/>
              </w:rPr>
              <w:fldChar w:fldCharType="separate"/>
            </w:r>
            <m:oMath>
              <m:sSubSup>
                <m:sSubSupPr>
                  <m:ctrlPr>
                    <w:rPr>
                      <w:rFonts w:ascii="Cambria Math" w:eastAsia="SimSun" w:hAnsi="Cambria Math" w:cs="Times New Roman"/>
                      <w:i/>
                      <w:color w:val="000000"/>
                      <w:lang w:val="x-none" w:eastAsia="ko-KR"/>
                    </w:rPr>
                  </m:ctrlPr>
                </m:sSubSupPr>
                <m:e>
                  <m:r>
                    <m:rPr>
                      <m:sty m:val="p"/>
                    </m:rPr>
                    <w:rPr>
                      <w:rFonts w:ascii="Cambria Math" w:eastAsia="SimSun" w:hAnsi="Cambria Math" w:cs="Times New Roman"/>
                      <w:color w:val="000000"/>
                      <w:lang w:val="x-none" w:eastAsia="ko-KR"/>
                    </w:rPr>
                    <m:t>N</m:t>
                  </m:r>
                </m:e>
                <m:sub>
                  <m:r>
                    <m:rPr>
                      <m:sty m:val="p"/>
                    </m:rPr>
                    <w:rPr>
                      <w:rFonts w:ascii="Cambria Math" w:eastAsia="SimSun" w:hAnsi="Cambria Math" w:cs="Times New Roman"/>
                      <w:color w:val="000000"/>
                      <w:lang w:val="x-none" w:eastAsia="ko-KR"/>
                    </w:rPr>
                    <m:t>oh</m:t>
                  </m:r>
                </m:sub>
                <m:sup>
                  <m:r>
                    <m:rPr>
                      <m:sty m:val="p"/>
                    </m:rPr>
                    <w:rPr>
                      <w:rFonts w:ascii="Cambria Math" w:eastAsia="SimSun" w:hAnsi="Cambria Math" w:cs="Times New Roman"/>
                      <w:color w:val="000000"/>
                      <w:lang w:val="x-none" w:eastAsia="ko-KR"/>
                    </w:rPr>
                    <m:t>PRB</m:t>
                  </m:r>
                </m:sup>
              </m:sSubSup>
            </m:oMath>
            <w:r w:rsidRPr="009348BD">
              <w:rPr>
                <w:rFonts w:ascii="Times New Roman" w:eastAsia="SimSun" w:hAnsi="Times New Roman" w:cs="Times New Roman"/>
                <w:color w:val="000000"/>
                <w:lang w:val="x-none" w:eastAsia="ko-KR"/>
              </w:rPr>
              <w:fldChar w:fldCharType="end"/>
            </w:r>
            <w:r w:rsidRPr="009348BD">
              <w:rPr>
                <w:rFonts w:ascii="Times New Roman" w:eastAsia="SimSun" w:hAnsi="Times New Roman" w:cs="Times New Roman"/>
                <w:color w:val="000000"/>
                <w:lang w:val="x-none" w:eastAsia="ko-KR"/>
              </w:rPr>
              <w:t>is the</w:t>
            </w:r>
            <w:r w:rsidRPr="009348BD">
              <w:rPr>
                <w:rFonts w:ascii="Times New Roman" w:eastAsia="SimSun" w:hAnsi="Times New Roman" w:cs="Times New Roman"/>
                <w:lang w:val="x-none" w:eastAsia="ko-KR"/>
              </w:rPr>
              <w:t xml:space="preserve"> overhead configured by higher layer parameter </w:t>
            </w:r>
            <w:proofErr w:type="spellStart"/>
            <w:r w:rsidRPr="009348BD">
              <w:rPr>
                <w:rFonts w:ascii="Times New Roman" w:eastAsia="SimSun" w:hAnsi="Times New Roman" w:cs="Times New Roman"/>
                <w:i/>
                <w:lang w:val="x-none" w:eastAsia="ko-KR"/>
              </w:rPr>
              <w:t>xOverhead</w:t>
            </w:r>
            <w:proofErr w:type="spellEnd"/>
            <w:r w:rsidRPr="009348BD">
              <w:rPr>
                <w:rFonts w:ascii="Times New Roman" w:eastAsia="SimSun" w:hAnsi="Times New Roman" w:cs="Times New Roman"/>
                <w:i/>
                <w:lang w:val="x-none" w:eastAsia="ko-KR"/>
              </w:rPr>
              <w:t xml:space="preserve">-Multicast </w:t>
            </w:r>
            <w:r w:rsidRPr="009348BD">
              <w:rPr>
                <w:rFonts w:ascii="Times New Roman" w:eastAsia="SimSun" w:hAnsi="Times New Roman" w:cs="Times New Roman"/>
                <w:iCs/>
                <w:lang w:val="en-US" w:eastAsia="en-US"/>
              </w:rPr>
              <w:t>in</w:t>
            </w:r>
            <w:r w:rsidRPr="009348BD">
              <w:rPr>
                <w:rFonts w:ascii="Times New Roman" w:eastAsia="SimSun" w:hAnsi="Times New Roman" w:cs="Times New Roman"/>
                <w:i/>
                <w:iCs/>
                <w:lang w:val="en-US" w:eastAsia="en-US"/>
              </w:rPr>
              <w:t xml:space="preserve"> </w:t>
            </w:r>
            <w:proofErr w:type="spellStart"/>
            <w:r w:rsidRPr="009348BD">
              <w:rPr>
                <w:rFonts w:ascii="Times New Roman" w:eastAsia="SimSun" w:hAnsi="Times New Roman" w:cs="Times New Roman"/>
                <w:i/>
                <w:lang w:val="x-none" w:eastAsia="en-US"/>
              </w:rPr>
              <w:t>pdsch-Config</w:t>
            </w:r>
            <w:r w:rsidRPr="009348BD">
              <w:rPr>
                <w:rFonts w:ascii="Times New Roman" w:eastAsia="SimSun" w:hAnsi="Times New Roman" w:cs="Times New Roman"/>
                <w:i/>
                <w:lang w:val="x-none"/>
              </w:rPr>
              <w:t>Multicast</w:t>
            </w:r>
            <w:proofErr w:type="spellEnd"/>
            <w:r w:rsidRPr="009348BD">
              <w:rPr>
                <w:rFonts w:ascii="Times New Roman" w:eastAsia="SimSun" w:hAnsi="Times New Roman" w:cs="Times New Roman"/>
                <w:lang w:val="x-none" w:eastAsia="ko-KR"/>
              </w:rPr>
              <w:t xml:space="preserve">. If the </w:t>
            </w:r>
            <w:proofErr w:type="spellStart"/>
            <w:r w:rsidRPr="009348BD">
              <w:rPr>
                <w:rFonts w:ascii="Times New Roman" w:eastAsia="SimSun" w:hAnsi="Times New Roman" w:cs="Times New Roman"/>
                <w:i/>
                <w:lang w:val="x-none" w:eastAsia="ko-KR"/>
              </w:rPr>
              <w:t>xOverhead</w:t>
            </w:r>
            <w:proofErr w:type="spellEnd"/>
            <w:r w:rsidRPr="009348BD">
              <w:rPr>
                <w:rFonts w:ascii="Times New Roman" w:eastAsia="SimSun" w:hAnsi="Times New Roman" w:cs="Times New Roman"/>
                <w:i/>
                <w:lang w:val="x-none" w:eastAsia="ko-KR"/>
              </w:rPr>
              <w:t xml:space="preserve">-Multicast </w:t>
            </w:r>
            <w:r w:rsidRPr="009348BD">
              <w:rPr>
                <w:rFonts w:ascii="Times New Roman" w:eastAsia="SimSun" w:hAnsi="Times New Roman" w:cs="Times New Roman"/>
                <w:lang w:val="x-none" w:eastAsia="ko-KR"/>
              </w:rPr>
              <w:t xml:space="preserve">in </w:t>
            </w:r>
            <w:proofErr w:type="spellStart"/>
            <w:r w:rsidRPr="009348BD">
              <w:rPr>
                <w:rFonts w:ascii="Times New Roman" w:eastAsia="SimSun" w:hAnsi="Times New Roman" w:cs="Times New Roman"/>
                <w:i/>
                <w:lang w:val="x-none" w:eastAsia="en-US"/>
              </w:rPr>
              <w:t>pdsch-Config</w:t>
            </w:r>
            <w:r w:rsidRPr="009348BD">
              <w:rPr>
                <w:rFonts w:ascii="Times New Roman" w:eastAsia="SimSun" w:hAnsi="Times New Roman" w:cs="Times New Roman"/>
                <w:i/>
                <w:lang w:val="x-none"/>
              </w:rPr>
              <w:t>Multicast</w:t>
            </w:r>
            <w:proofErr w:type="spellEnd"/>
            <w:r w:rsidRPr="009348BD">
              <w:rPr>
                <w:rFonts w:ascii="Times New Roman" w:eastAsia="SimSun" w:hAnsi="Times New Roman" w:cs="Times New Roman"/>
                <w:lang w:val="x-none" w:eastAsia="ko-KR"/>
              </w:rPr>
              <w:t xml:space="preserve"> is not configured, the </w:t>
            </w:r>
            <m:oMath>
              <m:sSubSup>
                <m:sSubSupPr>
                  <m:ctrlPr>
                    <w:rPr>
                      <w:rFonts w:ascii="Cambria Math" w:eastAsia="SimSun" w:hAnsi="Cambria Math" w:cs="Times New Roman"/>
                      <w:i/>
                      <w:color w:val="000000"/>
                      <w:lang w:val="x-none" w:eastAsia="ko-KR"/>
                    </w:rPr>
                  </m:ctrlPr>
                </m:sSubSupPr>
                <m:e>
                  <m:r>
                    <w:rPr>
                      <w:rFonts w:ascii="Cambria Math" w:eastAsia="SimSun" w:hAnsi="Times New Roman" w:cs="Times New Roman"/>
                      <w:color w:val="000000"/>
                      <w:lang w:val="x-none" w:eastAsia="ko-KR"/>
                    </w:rPr>
                    <m:t>N</m:t>
                  </m:r>
                </m:e>
                <m:sub>
                  <m:r>
                    <w:rPr>
                      <w:rFonts w:ascii="Cambria Math" w:eastAsia="SimSun" w:hAnsi="Times New Roman" w:cs="Times New Roman"/>
                      <w:color w:val="000000"/>
                      <w:lang w:val="x-none" w:eastAsia="ko-KR"/>
                    </w:rPr>
                    <m:t>o</m:t>
                  </m:r>
                  <m:r>
                    <w:rPr>
                      <w:rFonts w:ascii="Cambria Math" w:eastAsia="SimSun" w:hAnsi="Times New Roman" w:cs="Times New Roman"/>
                      <w:color w:val="000000"/>
                      <w:lang w:val="x-none" w:eastAsia="ko-KR"/>
                    </w:rPr>
                    <m:t>h</m:t>
                  </m:r>
                </m:sub>
                <m:sup>
                  <m:r>
                    <w:rPr>
                      <w:rFonts w:ascii="Cambria Math" w:eastAsia="SimSun" w:hAnsi="Times New Roman" w:cs="Times New Roman"/>
                      <w:color w:val="000000"/>
                      <w:lang w:val="x-none" w:eastAsia="ko-KR"/>
                    </w:rPr>
                    <m:t>PRB</m:t>
                  </m:r>
                </m:sup>
              </m:sSubSup>
            </m:oMath>
            <w:r w:rsidRPr="009348BD">
              <w:rPr>
                <w:rFonts w:ascii="Times New Roman" w:eastAsia="SimSun" w:hAnsi="Times New Roman" w:cs="Times New Roman"/>
                <w:lang w:val="x-none" w:eastAsia="ko-KR"/>
              </w:rPr>
              <w:t xml:space="preserve"> is set to 0.</w:t>
            </w:r>
            <w:r w:rsidRPr="009348BD">
              <w:rPr>
                <w:rFonts w:ascii="Times New Roman" w:eastAsia="SimSun" w:hAnsi="Times New Roman" w:cs="Times New Roman"/>
                <w:lang w:eastAsia="ko-KR"/>
              </w:rPr>
              <w:t xml:space="preserve"> </w:t>
            </w:r>
            <w:r w:rsidRPr="009348BD">
              <w:rPr>
                <w:rFonts w:ascii="Times New Roman" w:eastAsia="SimSun" w:hAnsi="Times New Roman" w:cs="Times New Roman"/>
                <w:lang w:val="en-US" w:eastAsia="ko-KR"/>
              </w:rPr>
              <w:t xml:space="preserve">If the PDSCH is scheduled by PDCCH with a CRC scrambled by G-RNTI for </w:t>
            </w:r>
            <w:r w:rsidRPr="009348BD">
              <w:rPr>
                <w:rFonts w:ascii="Times New Roman" w:eastAsia="SimSun" w:hAnsi="Times New Roman" w:cs="Times New Roman" w:hint="eastAsia"/>
                <w:lang w:val="en-US" w:eastAsia="zh-CN"/>
              </w:rPr>
              <w:t>broadcast</w:t>
            </w:r>
            <w:r w:rsidRPr="009348BD">
              <w:rPr>
                <w:rFonts w:ascii="Times New Roman" w:eastAsia="SimSun" w:hAnsi="Times New Roman" w:cs="Times New Roman"/>
                <w:lang w:val="en-US" w:eastAsia="ko-KR"/>
              </w:rPr>
              <w:t xml:space="preserve"> or </w:t>
            </w:r>
            <w:r w:rsidRPr="009348BD">
              <w:rPr>
                <w:rFonts w:ascii="Times New Roman" w:eastAsia="SimSun" w:hAnsi="Times New Roman" w:cs="Times New Roman" w:hint="eastAsia"/>
                <w:lang w:val="en-US" w:eastAsia="zh-CN"/>
              </w:rPr>
              <w:t>MCCH</w:t>
            </w:r>
            <w:r w:rsidRPr="009348BD">
              <w:rPr>
                <w:rFonts w:ascii="Times New Roman" w:eastAsia="SimSun" w:hAnsi="Times New Roman" w:cs="Times New Roman"/>
                <w:lang w:val="en-US" w:eastAsia="ko-KR"/>
              </w:rPr>
              <w:t>-</w:t>
            </w:r>
            <w:r w:rsidRPr="009348BD">
              <w:rPr>
                <w:rFonts w:ascii="Times New Roman" w:eastAsia="SimSun" w:hAnsi="Times New Roman" w:cs="Times New Roman"/>
                <w:color w:val="000000"/>
                <w:lang w:val="en-US" w:eastAsia="ko-KR"/>
              </w:rPr>
              <w:t>RNTI</w:t>
            </w:r>
            <w:r w:rsidRPr="009348BD">
              <w:rPr>
                <w:rFonts w:ascii="Times New Roman" w:eastAsia="SimSun" w:hAnsi="Times New Roman" w:cs="Times New Roman" w:hint="eastAsia"/>
                <w:color w:val="000000"/>
                <w:lang w:val="en-US" w:eastAsia="zh-CN"/>
              </w:rPr>
              <w:t>,</w:t>
            </w:r>
            <w:r w:rsidRPr="009348BD">
              <w:rPr>
                <w:rFonts w:ascii="Times New Roman" w:eastAsia="SimSun" w:hAnsi="Times New Roman" w:cs="Times New Roman"/>
                <w:color w:val="000000"/>
                <w:lang w:val="x-none" w:eastAsia="ko-KR"/>
              </w:rPr>
              <w:t xml:space="preserve"> </w:t>
            </w:r>
            <m:oMath>
              <m:sSubSup>
                <m:sSubSupPr>
                  <m:ctrlPr>
                    <w:rPr>
                      <w:rFonts w:ascii="Cambria Math" w:eastAsia="SimSun" w:hAnsi="Cambria Math" w:cs="Times New Roman"/>
                      <w:i/>
                      <w:color w:val="000000"/>
                      <w:lang w:val="x-none" w:eastAsia="ko-KR"/>
                    </w:rPr>
                  </m:ctrlPr>
                </m:sSubSupPr>
                <m:e>
                  <m:r>
                    <w:rPr>
                      <w:rFonts w:ascii="Cambria Math" w:eastAsia="SimSun" w:hAnsi="Times New Roman" w:cs="Times New Roman"/>
                      <w:color w:val="000000"/>
                      <w:lang w:val="x-none" w:eastAsia="ko-KR"/>
                    </w:rPr>
                    <m:t>N</m:t>
                  </m:r>
                </m:e>
                <m:sub>
                  <m:r>
                    <w:rPr>
                      <w:rFonts w:ascii="Cambria Math" w:eastAsia="SimSun" w:hAnsi="Times New Roman" w:cs="Times New Roman"/>
                      <w:color w:val="000000"/>
                      <w:lang w:val="x-none" w:eastAsia="ko-KR"/>
                    </w:rPr>
                    <m:t>o</m:t>
                  </m:r>
                  <m:r>
                    <w:rPr>
                      <w:rFonts w:ascii="Cambria Math" w:eastAsia="SimSun" w:hAnsi="Cambria Math" w:cs="Cambria Math"/>
                      <w:color w:val="000000"/>
                      <w:lang w:val="x-none" w:eastAsia="ko-KR"/>
                    </w:rPr>
                    <m:t>h</m:t>
                  </m:r>
                </m:sub>
                <m:sup>
                  <m:r>
                    <w:rPr>
                      <w:rFonts w:ascii="Cambria Math" w:eastAsia="SimSun" w:hAnsi="Times New Roman" w:cs="Times New Roman"/>
                      <w:color w:val="000000"/>
                      <w:lang w:val="x-none" w:eastAsia="ko-KR"/>
                    </w:rPr>
                    <m:t>PRB</m:t>
                  </m:r>
                </m:sup>
              </m:sSubSup>
            </m:oMath>
            <w:r w:rsidRPr="009348BD">
              <w:rPr>
                <w:rFonts w:ascii="Times New Roman" w:eastAsia="SimSun" w:hAnsi="Times New Roman" w:cs="Times New Roman"/>
                <w:color w:val="000000"/>
                <w:lang w:val="x-none" w:eastAsia="ko-KR"/>
              </w:rPr>
              <w:t xml:space="preserve"> </w:t>
            </w:r>
            <w:r w:rsidRPr="009348BD">
              <w:rPr>
                <w:rFonts w:ascii="Times New Roman" w:eastAsia="SimSun" w:hAnsi="Times New Roman" w:cs="Times New Roman"/>
                <w:color w:val="000000"/>
                <w:lang w:val="x-none" w:eastAsia="ko-KR"/>
              </w:rPr>
              <w:fldChar w:fldCharType="begin"/>
            </w:r>
            <w:r w:rsidRPr="009348BD">
              <w:rPr>
                <w:rFonts w:ascii="Times New Roman" w:eastAsia="SimSun" w:hAnsi="Times New Roman" w:cs="Times New Roman"/>
                <w:color w:val="000000"/>
                <w:lang w:val="x-none" w:eastAsia="ko-KR"/>
              </w:rPr>
              <w:instrText xml:space="preserve"> QUOTE </w:instrText>
            </w:r>
            <m:oMath>
              <m:sSubSup>
                <m:sSubSupPr>
                  <m:ctrlPr>
                    <w:rPr>
                      <w:rFonts w:ascii="Cambria Math" w:eastAsia="SimSun" w:hAnsi="Cambria Math" w:cs="Times New Roman"/>
                      <w:i/>
                      <w:color w:val="000000"/>
                      <w:lang w:val="x-none" w:eastAsia="ko-KR"/>
                    </w:rPr>
                  </m:ctrlPr>
                </m:sSubSupPr>
                <m:e>
                  <m:r>
                    <m:rPr>
                      <m:sty m:val="p"/>
                    </m:rPr>
                    <w:rPr>
                      <w:rFonts w:ascii="Cambria Math" w:eastAsia="SimSun" w:hAnsi="Cambria Math" w:cs="Times New Roman"/>
                      <w:color w:val="000000"/>
                      <w:lang w:val="x-none" w:eastAsia="ko-KR"/>
                    </w:rPr>
                    <m:t>N</m:t>
                  </m:r>
                </m:e>
                <m:sub>
                  <m:r>
                    <m:rPr>
                      <m:sty m:val="p"/>
                    </m:rPr>
                    <w:rPr>
                      <w:rFonts w:ascii="Cambria Math" w:eastAsia="SimSun" w:hAnsi="Cambria Math" w:cs="Times New Roman"/>
                      <w:color w:val="000000"/>
                      <w:lang w:val="x-none" w:eastAsia="ko-KR"/>
                    </w:rPr>
                    <m:t>oh</m:t>
                  </m:r>
                </m:sub>
                <m:sup>
                  <m:r>
                    <m:rPr>
                      <m:sty m:val="p"/>
                    </m:rPr>
                    <w:rPr>
                      <w:rFonts w:ascii="Cambria Math" w:eastAsia="SimSun" w:hAnsi="Cambria Math" w:cs="Times New Roman"/>
                      <w:color w:val="000000"/>
                      <w:lang w:val="x-none" w:eastAsia="ko-KR"/>
                    </w:rPr>
                    <m:t>PRB</m:t>
                  </m:r>
                </m:sup>
              </m:sSubSup>
            </m:oMath>
            <w:r w:rsidRPr="009348BD">
              <w:rPr>
                <w:rFonts w:ascii="Times New Roman" w:eastAsia="SimSun" w:hAnsi="Times New Roman" w:cs="Times New Roman"/>
                <w:color w:val="000000"/>
                <w:lang w:val="x-none" w:eastAsia="ko-KR"/>
              </w:rPr>
              <w:instrText xml:space="preserve"> </w:instrText>
            </w:r>
            <w:r w:rsidR="00041BBD">
              <w:rPr>
                <w:rFonts w:ascii="Times New Roman" w:eastAsia="SimSun" w:hAnsi="Times New Roman" w:cs="Times New Roman"/>
                <w:color w:val="000000"/>
                <w:lang w:val="x-none" w:eastAsia="ko-KR"/>
              </w:rPr>
              <w:fldChar w:fldCharType="separate"/>
            </w:r>
            <m:oMath>
              <m:sSubSup>
                <m:sSubSupPr>
                  <m:ctrlPr>
                    <w:rPr>
                      <w:rFonts w:ascii="Cambria Math" w:eastAsia="SimSun" w:hAnsi="Cambria Math" w:cs="Times New Roman"/>
                      <w:i/>
                      <w:color w:val="000000"/>
                      <w:lang w:val="x-none" w:eastAsia="ko-KR"/>
                    </w:rPr>
                  </m:ctrlPr>
                </m:sSubSupPr>
                <m:e>
                  <m:r>
                    <m:rPr>
                      <m:sty m:val="p"/>
                    </m:rPr>
                    <w:rPr>
                      <w:rFonts w:ascii="Cambria Math" w:eastAsia="SimSun" w:hAnsi="Cambria Math" w:cs="Times New Roman"/>
                      <w:color w:val="000000"/>
                      <w:lang w:val="x-none" w:eastAsia="ko-KR"/>
                    </w:rPr>
                    <m:t>N</m:t>
                  </m:r>
                </m:e>
                <m:sub>
                  <m:r>
                    <m:rPr>
                      <m:sty m:val="p"/>
                    </m:rPr>
                    <w:rPr>
                      <w:rFonts w:ascii="Cambria Math" w:eastAsia="SimSun" w:hAnsi="Cambria Math" w:cs="Times New Roman"/>
                      <w:color w:val="000000"/>
                      <w:lang w:val="x-none" w:eastAsia="ko-KR"/>
                    </w:rPr>
                    <m:t>oh</m:t>
                  </m:r>
                </m:sub>
                <m:sup>
                  <m:r>
                    <m:rPr>
                      <m:sty m:val="p"/>
                    </m:rPr>
                    <w:rPr>
                      <w:rFonts w:ascii="Cambria Math" w:eastAsia="SimSun" w:hAnsi="Cambria Math" w:cs="Times New Roman"/>
                      <w:color w:val="000000"/>
                      <w:lang w:val="x-none" w:eastAsia="ko-KR"/>
                    </w:rPr>
                    <m:t>PRB</m:t>
                  </m:r>
                </m:sup>
              </m:sSubSup>
            </m:oMath>
            <w:r w:rsidRPr="009348BD">
              <w:rPr>
                <w:rFonts w:ascii="Times New Roman" w:eastAsia="SimSun" w:hAnsi="Times New Roman" w:cs="Times New Roman"/>
                <w:color w:val="000000"/>
                <w:lang w:val="x-none" w:eastAsia="ko-KR"/>
              </w:rPr>
              <w:fldChar w:fldCharType="end"/>
            </w:r>
            <w:r w:rsidRPr="009348BD">
              <w:rPr>
                <w:rFonts w:ascii="Times New Roman" w:eastAsia="SimSun" w:hAnsi="Times New Roman" w:cs="Times New Roman"/>
                <w:color w:val="000000"/>
                <w:lang w:val="x-none" w:eastAsia="ko-KR"/>
              </w:rPr>
              <w:t>is the</w:t>
            </w:r>
            <w:r w:rsidRPr="009348BD">
              <w:rPr>
                <w:rFonts w:ascii="Times New Roman" w:eastAsia="SimSun" w:hAnsi="Times New Roman" w:cs="Times New Roman"/>
                <w:lang w:val="x-none" w:eastAsia="ko-KR"/>
              </w:rPr>
              <w:t xml:space="preserve"> overhead configured by higher layer parameter </w:t>
            </w:r>
            <w:proofErr w:type="spellStart"/>
            <w:r w:rsidRPr="009348BD">
              <w:rPr>
                <w:rFonts w:ascii="Times New Roman" w:eastAsia="SimSun" w:hAnsi="Times New Roman" w:cs="Times New Roman"/>
                <w:i/>
                <w:lang w:val="x-none" w:eastAsia="ko-KR"/>
              </w:rPr>
              <w:t>xOverhead</w:t>
            </w:r>
            <w:proofErr w:type="spellEnd"/>
            <w:r w:rsidRPr="009348BD">
              <w:rPr>
                <w:rFonts w:ascii="Times New Roman" w:eastAsia="SimSun" w:hAnsi="Times New Roman" w:cs="Times New Roman"/>
                <w:i/>
                <w:lang w:val="x-none" w:eastAsia="ko-KR"/>
              </w:rPr>
              <w:t xml:space="preserve"> </w:t>
            </w:r>
            <w:r w:rsidRPr="009348BD">
              <w:rPr>
                <w:rFonts w:ascii="Times New Roman" w:eastAsia="SimSun" w:hAnsi="Times New Roman" w:cs="Times New Roman"/>
                <w:iCs/>
                <w:lang w:val="en-US" w:eastAsia="en-US"/>
              </w:rPr>
              <w:t>in</w:t>
            </w:r>
            <w:r w:rsidRPr="009348BD">
              <w:rPr>
                <w:rFonts w:ascii="Times New Roman" w:eastAsia="SimSun" w:hAnsi="Times New Roman" w:cs="Times New Roman"/>
                <w:i/>
                <w:iCs/>
                <w:lang w:val="en-US" w:eastAsia="en-US"/>
              </w:rPr>
              <w:t xml:space="preserve"> </w:t>
            </w:r>
            <w:proofErr w:type="spellStart"/>
            <w:r w:rsidRPr="009348BD">
              <w:rPr>
                <w:rFonts w:ascii="Times New Roman" w:eastAsia="SimSun" w:hAnsi="Times New Roman" w:cs="Times New Roman"/>
                <w:i/>
                <w:iCs/>
                <w:lang w:val="en-US" w:eastAsia="en-US"/>
              </w:rPr>
              <w:t>pdsc</w:t>
            </w:r>
            <w:r w:rsidRPr="009348BD">
              <w:rPr>
                <w:rFonts w:ascii="Times New Roman" w:eastAsia="SimSun" w:hAnsi="Times New Roman" w:cs="Times New Roman" w:hint="eastAsia"/>
                <w:i/>
                <w:iCs/>
                <w:lang w:val="en-US" w:eastAsia="zh-CN"/>
              </w:rPr>
              <w:t>h</w:t>
            </w:r>
            <w:proofErr w:type="spellEnd"/>
            <w:r w:rsidRPr="009348BD">
              <w:rPr>
                <w:rFonts w:ascii="Times New Roman" w:eastAsia="SimSun" w:hAnsi="Times New Roman" w:cs="Times New Roman"/>
                <w:bCs/>
                <w:i/>
                <w:iCs/>
                <w:lang w:val="x-none" w:eastAsia="zh-CN"/>
              </w:rPr>
              <w:t>-</w:t>
            </w:r>
            <w:proofErr w:type="spellStart"/>
            <w:r w:rsidRPr="009348BD">
              <w:rPr>
                <w:rFonts w:ascii="Times New Roman" w:eastAsia="SimSun" w:hAnsi="Times New Roman" w:cs="Times New Roman"/>
                <w:i/>
                <w:lang w:val="x-none" w:eastAsia="en-US"/>
              </w:rPr>
              <w:lastRenderedPageBreak/>
              <w:t>ConfigBroadcast</w:t>
            </w:r>
            <w:proofErr w:type="spellEnd"/>
            <w:r w:rsidRPr="009348BD">
              <w:rPr>
                <w:rFonts w:ascii="Times New Roman" w:eastAsia="SimSun" w:hAnsi="Times New Roman" w:cs="Times New Roman"/>
                <w:lang w:val="x-none" w:eastAsia="ko-KR"/>
              </w:rPr>
              <w:t xml:space="preserve">. If the </w:t>
            </w:r>
            <w:proofErr w:type="spellStart"/>
            <w:r w:rsidRPr="009348BD">
              <w:rPr>
                <w:rFonts w:ascii="Times New Roman" w:eastAsia="SimSun" w:hAnsi="Times New Roman" w:cs="Times New Roman"/>
                <w:i/>
                <w:lang w:val="x-none" w:eastAsia="ko-KR"/>
              </w:rPr>
              <w:t>xOverhead</w:t>
            </w:r>
            <w:proofErr w:type="spellEnd"/>
            <w:r w:rsidRPr="009348BD">
              <w:rPr>
                <w:rFonts w:ascii="Times New Roman" w:eastAsia="SimSun" w:hAnsi="Times New Roman" w:cs="Times New Roman"/>
                <w:i/>
                <w:lang w:val="x-none" w:eastAsia="ko-KR"/>
              </w:rPr>
              <w:t xml:space="preserve"> </w:t>
            </w:r>
            <w:r w:rsidRPr="009348BD">
              <w:rPr>
                <w:rFonts w:ascii="Times New Roman" w:eastAsia="SimSun" w:hAnsi="Times New Roman" w:cs="Times New Roman"/>
                <w:lang w:val="x-none" w:eastAsia="ko-KR"/>
              </w:rPr>
              <w:t xml:space="preserve">in </w:t>
            </w:r>
            <w:proofErr w:type="spellStart"/>
            <w:r w:rsidRPr="009348BD">
              <w:rPr>
                <w:rFonts w:ascii="Times New Roman" w:eastAsia="SimSun" w:hAnsi="Times New Roman" w:cs="Times New Roman"/>
                <w:i/>
                <w:lang w:val="x-none" w:eastAsia="en-US"/>
              </w:rPr>
              <w:t>pdsch</w:t>
            </w:r>
            <w:proofErr w:type="spellEnd"/>
            <w:r w:rsidRPr="009348BD">
              <w:rPr>
                <w:rFonts w:ascii="Times New Roman" w:eastAsia="SimSun" w:hAnsi="Times New Roman" w:cs="Times New Roman"/>
                <w:i/>
                <w:lang w:val="x-none" w:eastAsia="en-US"/>
              </w:rPr>
              <w:t xml:space="preserve">- </w:t>
            </w:r>
            <w:proofErr w:type="spellStart"/>
            <w:r w:rsidRPr="009348BD">
              <w:rPr>
                <w:rFonts w:ascii="Times New Roman" w:eastAsia="SimSun" w:hAnsi="Times New Roman" w:cs="Times New Roman"/>
                <w:i/>
                <w:lang w:val="x-none" w:eastAsia="en-US"/>
              </w:rPr>
              <w:t>ConfigBroadcast</w:t>
            </w:r>
            <w:proofErr w:type="spellEnd"/>
            <w:r w:rsidRPr="009348BD">
              <w:rPr>
                <w:rFonts w:ascii="Times New Roman" w:eastAsia="SimSun" w:hAnsi="Times New Roman" w:cs="Times New Roman"/>
                <w:lang w:val="x-none" w:eastAsia="ko-KR"/>
              </w:rPr>
              <w:t xml:space="preserve"> is not configured, the </w:t>
            </w:r>
            <m:oMath>
              <m:sSubSup>
                <m:sSubSupPr>
                  <m:ctrlPr>
                    <w:rPr>
                      <w:rFonts w:ascii="Cambria Math" w:eastAsia="SimSun" w:hAnsi="Cambria Math" w:cs="Times New Roman"/>
                      <w:i/>
                      <w:color w:val="000000"/>
                      <w:lang w:val="x-none" w:eastAsia="ko-KR"/>
                    </w:rPr>
                  </m:ctrlPr>
                </m:sSubSupPr>
                <m:e>
                  <m:r>
                    <w:rPr>
                      <w:rFonts w:ascii="Cambria Math" w:eastAsia="SimSun" w:hAnsi="Times New Roman" w:cs="Times New Roman"/>
                      <w:color w:val="000000"/>
                      <w:lang w:val="x-none" w:eastAsia="ko-KR"/>
                    </w:rPr>
                    <m:t>N</m:t>
                  </m:r>
                </m:e>
                <m:sub>
                  <m:r>
                    <w:rPr>
                      <w:rFonts w:ascii="Cambria Math" w:eastAsia="SimSun" w:hAnsi="Times New Roman" w:cs="Times New Roman"/>
                      <w:color w:val="000000"/>
                      <w:lang w:val="x-none" w:eastAsia="ko-KR"/>
                    </w:rPr>
                    <m:t>o</m:t>
                  </m:r>
                  <m:r>
                    <w:rPr>
                      <w:rFonts w:ascii="Cambria Math" w:eastAsia="SimSun" w:hAnsi="Cambria Math" w:cs="Cambria Math"/>
                      <w:color w:val="000000"/>
                      <w:lang w:val="x-none" w:eastAsia="ko-KR"/>
                    </w:rPr>
                    <m:t>h</m:t>
                  </m:r>
                </m:sub>
                <m:sup>
                  <m:r>
                    <w:rPr>
                      <w:rFonts w:ascii="Cambria Math" w:eastAsia="SimSun" w:hAnsi="Times New Roman" w:cs="Times New Roman"/>
                      <w:color w:val="000000"/>
                      <w:lang w:val="x-none" w:eastAsia="ko-KR"/>
                    </w:rPr>
                    <m:t>PRB</m:t>
                  </m:r>
                </m:sup>
              </m:sSubSup>
            </m:oMath>
            <w:r w:rsidRPr="009348BD">
              <w:rPr>
                <w:rFonts w:ascii="Times New Roman" w:eastAsia="SimSun" w:hAnsi="Times New Roman" w:cs="Times New Roman"/>
                <w:lang w:val="x-none" w:eastAsia="ko-KR"/>
              </w:rPr>
              <w:t xml:space="preserve"> is set to 0</w:t>
            </w:r>
            <w:r w:rsidRPr="009348BD">
              <w:rPr>
                <w:rFonts w:ascii="Times New Roman" w:eastAsia="SimSun" w:hAnsi="Times New Roman" w:cs="Times New Roman" w:hint="eastAsia"/>
                <w:lang w:val="x-none" w:eastAsia="zh-CN"/>
              </w:rPr>
              <w:t>.</w:t>
            </w:r>
          </w:p>
          <w:p w14:paraId="14104202" w14:textId="213018FA" w:rsidR="009348BD" w:rsidRPr="009348BD" w:rsidRDefault="009348BD" w:rsidP="009348BD">
            <w:pPr>
              <w:spacing w:after="180" w:line="240" w:lineRule="auto"/>
              <w:ind w:left="851" w:hanging="284"/>
              <w:jc w:val="left"/>
              <w:rPr>
                <w:rFonts w:ascii="Times New Roman" w:eastAsia="SimSun" w:hAnsi="Times New Roman" w:cs="Times New Roman"/>
                <w:lang w:val="x-none" w:eastAsia="ko-KR"/>
              </w:rPr>
            </w:pPr>
            <w:r w:rsidRPr="009348BD">
              <w:rPr>
                <w:rFonts w:ascii="Times New Roman" w:eastAsia="SimSun" w:hAnsi="Times New Roman" w:cs="Times New Roman"/>
                <w:lang w:val="x-none" w:eastAsia="ko-KR"/>
              </w:rPr>
              <w:t>-</w:t>
            </w:r>
            <w:r w:rsidRPr="009348BD">
              <w:rPr>
                <w:rFonts w:ascii="Times New Roman" w:eastAsia="SimSun" w:hAnsi="Times New Roman" w:cs="Times New Roman"/>
                <w:lang w:val="x-none" w:eastAsia="ko-KR"/>
              </w:rPr>
              <w:tab/>
              <w:t xml:space="preserve">A UE determines the total number of </w:t>
            </w:r>
            <w:proofErr w:type="spellStart"/>
            <w:r w:rsidRPr="009348BD">
              <w:rPr>
                <w:rFonts w:ascii="Times New Roman" w:eastAsia="SimSun" w:hAnsi="Times New Roman" w:cs="Times New Roman"/>
                <w:lang w:val="x-none" w:eastAsia="ko-KR"/>
              </w:rPr>
              <w:t>REs</w:t>
            </w:r>
            <w:proofErr w:type="spellEnd"/>
            <w:r w:rsidRPr="009348BD">
              <w:rPr>
                <w:rFonts w:ascii="Times New Roman" w:eastAsia="SimSun" w:hAnsi="Times New Roman" w:cs="Times New Roman"/>
                <w:lang w:val="x-none" w:eastAsia="ko-KR"/>
              </w:rPr>
              <w:t xml:space="preserve"> allocated for PDSCH (</w:t>
            </w:r>
            <w:r w:rsidR="00402421" w:rsidRPr="009348BD">
              <w:rPr>
                <w:rFonts w:ascii="Times New Roman" w:eastAsia="SimSun" w:hAnsi="Times New Roman" w:cs="Times New Roman"/>
                <w:noProof/>
                <w:position w:val="-10"/>
                <w:sz w:val="20"/>
                <w:szCs w:val="20"/>
                <w:lang w:val="x-none" w:eastAsia="ko-KR"/>
              </w:rPr>
              <w:object w:dxaOrig="420" w:dyaOrig="360" w14:anchorId="6CCE9629">
                <v:shape id="_x0000_i1034" type="#_x0000_t75" alt="" style="width:21.9pt;height:21.9pt;mso-width-percent:0;mso-height-percent:0;mso-width-percent:0;mso-height-percent:0" o:ole="">
                  <v:imagedata r:id="rId28" o:title=""/>
                </v:shape>
                <o:OLEObject Type="Embed" ProgID="Equation.3" ShapeID="_x0000_i1034" DrawAspect="Content" ObjectID="_1776873367" r:id="rId29"/>
              </w:object>
            </w:r>
            <w:r w:rsidRPr="009348BD">
              <w:rPr>
                <w:rFonts w:ascii="Times New Roman" w:eastAsia="SimSun" w:hAnsi="Times New Roman" w:cs="Times New Roman"/>
                <w:lang w:val="en-US" w:eastAsia="ko-KR"/>
              </w:rPr>
              <w:t>)</w:t>
            </w:r>
            <w:r w:rsidRPr="009348BD">
              <w:rPr>
                <w:rFonts w:ascii="Times New Roman" w:eastAsia="SimSun" w:hAnsi="Times New Roman" w:cs="Times New Roman"/>
                <w:lang w:val="x-none" w:eastAsia="ko-KR"/>
              </w:rPr>
              <w:fldChar w:fldCharType="begin"/>
            </w:r>
            <w:r w:rsidRPr="009348BD">
              <w:rPr>
                <w:rFonts w:ascii="Times New Roman" w:eastAsia="SimSun" w:hAnsi="Times New Roman" w:cs="Times New Roman"/>
                <w:lang w:val="x-none" w:eastAsia="ko-KR"/>
              </w:rPr>
              <w:instrText xml:space="preserve"> QUOTE </w:instrText>
            </w:r>
            <m:oMath>
              <m:sSub>
                <m:sSubPr>
                  <m:ctrlPr>
                    <w:rPr>
                      <w:rFonts w:ascii="Cambria Math" w:eastAsia="SimSun" w:hAnsi="Cambria Math" w:cs="Times New Roman"/>
                      <w:i/>
                      <w:lang w:val="x-none" w:eastAsia="ko-KR"/>
                    </w:rPr>
                  </m:ctrlPr>
                </m:sSub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RE</m:t>
                  </m:r>
                </m:sub>
              </m:sSub>
              <m:r>
                <m:rPr>
                  <m:sty m:val="p"/>
                </m:rPr>
                <w:rPr>
                  <w:rFonts w:ascii="Cambria Math" w:eastAsia="SimSun" w:hAnsi="Cambria Math" w:cs="Times New Roman"/>
                  <w:lang w:val="x-none" w:eastAsia="ko-KR"/>
                </w:rPr>
                <m:t>)</m:t>
              </m:r>
            </m:oMath>
            <w:r w:rsidRPr="009348BD">
              <w:rPr>
                <w:rFonts w:ascii="Times New Roman" w:eastAsia="SimSun" w:hAnsi="Times New Roman" w:cs="Times New Roman"/>
                <w:lang w:val="x-none" w:eastAsia="ko-KR"/>
              </w:rPr>
              <w:instrText xml:space="preserve"> </w:instrText>
            </w:r>
            <w:r w:rsidR="00041BBD">
              <w:rPr>
                <w:rFonts w:ascii="Times New Roman" w:eastAsia="SimSun" w:hAnsi="Times New Roman" w:cs="Times New Roman"/>
                <w:lang w:val="x-none" w:eastAsia="ko-KR"/>
              </w:rPr>
              <w:fldChar w:fldCharType="separate"/>
            </w:r>
            <m:oMath>
              <m:sSub>
                <m:sSubPr>
                  <m:ctrlPr>
                    <w:rPr>
                      <w:rFonts w:ascii="Cambria Math" w:eastAsia="SimSun" w:hAnsi="Cambria Math" w:cs="Times New Roman"/>
                      <w:i/>
                      <w:lang w:val="x-none" w:eastAsia="ko-KR"/>
                    </w:rPr>
                  </m:ctrlPr>
                </m:sSub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RE</m:t>
                  </m:r>
                </m:sub>
              </m:sSub>
              <m:r>
                <m:rPr>
                  <m:sty m:val="p"/>
                </m:rPr>
                <w:rPr>
                  <w:rFonts w:ascii="Cambria Math" w:eastAsia="SimSun" w:hAnsi="Cambria Math" w:cs="Times New Roman"/>
                  <w:lang w:val="x-none" w:eastAsia="ko-KR"/>
                </w:rPr>
                <m:t>)</m:t>
              </m:r>
            </m:oMath>
            <w:r w:rsidRPr="009348BD">
              <w:rPr>
                <w:rFonts w:ascii="Times New Roman" w:eastAsia="SimSun" w:hAnsi="Times New Roman" w:cs="Times New Roman"/>
                <w:lang w:val="x-none" w:eastAsia="ko-KR"/>
              </w:rPr>
              <w:fldChar w:fldCharType="end"/>
            </w:r>
            <w:r w:rsidRPr="009348BD">
              <w:rPr>
                <w:rFonts w:ascii="Times New Roman" w:eastAsia="SimSun" w:hAnsi="Times New Roman" w:cs="Times New Roman"/>
                <w:lang w:val="x-none" w:eastAsia="ko-KR"/>
              </w:rPr>
              <w:t xml:space="preserve"> by </w:t>
            </w:r>
            <w:r w:rsidR="00402421" w:rsidRPr="009348BD">
              <w:rPr>
                <w:rFonts w:ascii="Times New Roman" w:eastAsia="SimSun" w:hAnsi="Times New Roman" w:cs="Times New Roman"/>
                <w:noProof/>
                <w:position w:val="-14"/>
                <w:sz w:val="20"/>
                <w:szCs w:val="20"/>
                <w:lang w:val="x-none" w:eastAsia="ko-KR"/>
              </w:rPr>
              <w:object w:dxaOrig="2280" w:dyaOrig="400" w14:anchorId="3E095FAE">
                <v:shape id="_x0000_i1035" type="#_x0000_t75" alt="" style="width:116.35pt;height:21.9pt;mso-width-percent:0;mso-height-percent:0;mso-width-percent:0;mso-height-percent:0" o:ole="">
                  <v:imagedata r:id="rId30" o:title=""/>
                </v:shape>
                <o:OLEObject Type="Embed" ProgID="Equation.DSMT4" ShapeID="_x0000_i1035" DrawAspect="Content" ObjectID="_1776873368" r:id="rId31"/>
              </w:object>
            </w:r>
            <w:r w:rsidRPr="009348BD">
              <w:rPr>
                <w:rFonts w:ascii="Times New Roman" w:eastAsia="SimSun" w:hAnsi="Times New Roman" w:cs="Times New Roman"/>
                <w:lang w:val="x-none" w:eastAsia="ko-KR"/>
              </w:rPr>
              <w:fldChar w:fldCharType="begin"/>
            </w:r>
            <w:r w:rsidRPr="009348BD">
              <w:rPr>
                <w:rFonts w:ascii="Times New Roman" w:eastAsia="SimSun" w:hAnsi="Times New Roman" w:cs="Times New Roman"/>
                <w:lang w:val="x-none" w:eastAsia="ko-KR"/>
              </w:rPr>
              <w:instrText xml:space="preserve"> QUOTE </w:instrText>
            </w:r>
            <m:oMath>
              <m:sSub>
                <m:sSubPr>
                  <m:ctrlPr>
                    <w:rPr>
                      <w:rFonts w:ascii="Cambria Math" w:eastAsia="SimSun" w:hAnsi="Cambria Math" w:cs="Times New Roman"/>
                      <w:i/>
                      <w:lang w:val="x-none" w:eastAsia="ko-KR"/>
                    </w:rPr>
                  </m:ctrlPr>
                </m:sSub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RE</m:t>
                  </m:r>
                </m:sub>
              </m:sSub>
              <m:r>
                <m:rPr>
                  <m:sty m:val="p"/>
                </m:rPr>
                <w:rPr>
                  <w:rFonts w:ascii="Cambria Math" w:eastAsia="SimSun" w:hAnsi="Cambria Math" w:cs="Times New Roman"/>
                  <w:lang w:val="x-none" w:eastAsia="ko-KR"/>
                </w:rPr>
                <m:t xml:space="preserve">= </m:t>
              </m:r>
              <m:sSubSup>
                <m:sSubSupPr>
                  <m:ctrlPr>
                    <w:rPr>
                      <w:rFonts w:ascii="Cambria Math" w:eastAsia="SimSun" w:hAnsi="Cambria Math" w:cs="Times New Roman"/>
                      <w:i/>
                      <w:lang w:val="x-none" w:eastAsia="ko-KR"/>
                    </w:rPr>
                  </m:ctrlPr>
                </m:sSubSupPr>
                <m:e>
                  <m:acc>
                    <m:accPr>
                      <m:chr m:val="̅"/>
                      <m:ctrlPr>
                        <w:rPr>
                          <w:rFonts w:ascii="Cambria Math" w:eastAsia="SimSun" w:hAnsi="Cambria Math" w:cs="Times New Roman"/>
                          <w:i/>
                          <w:lang w:val="x-none" w:eastAsia="ko-KR"/>
                        </w:rPr>
                      </m:ctrlPr>
                    </m:accPr>
                    <m:e>
                      <m:r>
                        <m:rPr>
                          <m:sty m:val="p"/>
                        </m:rPr>
                        <w:rPr>
                          <w:rFonts w:ascii="Cambria Math" w:eastAsia="SimSun" w:hAnsi="Cambria Math" w:cs="Times New Roman"/>
                          <w:lang w:val="x-none" w:eastAsia="ko-KR"/>
                        </w:rPr>
                        <m:t>N</m:t>
                      </m:r>
                    </m:e>
                  </m:acc>
                </m:e>
                <m:sub>
                  <m:r>
                    <m:rPr>
                      <m:sty m:val="p"/>
                    </m:rPr>
                    <w:rPr>
                      <w:rFonts w:ascii="Cambria Math" w:eastAsia="SimSun" w:hAnsi="Cambria Math" w:cs="Times New Roman"/>
                      <w:lang w:val="x-none" w:eastAsia="ko-KR"/>
                    </w:rPr>
                    <m:t>RE</m:t>
                  </m:r>
                </m:sub>
                <m:sup>
                  <m:r>
                    <m:rPr>
                      <m:sty m:val="p"/>
                    </m:rPr>
                    <w:rPr>
                      <w:rFonts w:ascii="Cambria Math" w:eastAsia="SimSun" w:hAnsi="Cambria Math" w:cs="Times New Roman"/>
                      <w:lang w:val="x-none" w:eastAsia="ko-KR"/>
                    </w:rPr>
                    <m:t>'</m:t>
                  </m:r>
                </m:sup>
              </m:sSubSup>
              <m:r>
                <m:rPr>
                  <m:sty m:val="p"/>
                </m:rPr>
                <w:rPr>
                  <w:rFonts w:ascii="Cambria Math" w:eastAsia="SimSun" w:hAnsi="Cambria Math" w:cs="Times New Roman"/>
                  <w:lang w:val="x-none" w:eastAsia="ko-KR"/>
                </w:rPr>
                <m:t xml:space="preserve">* </m:t>
              </m:r>
              <m:sSub>
                <m:sSubPr>
                  <m:ctrlPr>
                    <w:rPr>
                      <w:rFonts w:ascii="Cambria Math" w:eastAsia="SimSun" w:hAnsi="Cambria Math" w:cs="Times New Roman"/>
                      <w:i/>
                      <w:lang w:val="x-none" w:eastAsia="ko-KR"/>
                    </w:rPr>
                  </m:ctrlPr>
                </m:sSub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PRB</m:t>
                  </m:r>
                </m:sub>
              </m:sSub>
            </m:oMath>
            <w:r w:rsidRPr="009348BD">
              <w:rPr>
                <w:rFonts w:ascii="Times New Roman" w:eastAsia="SimSun" w:hAnsi="Times New Roman" w:cs="Times New Roman"/>
                <w:lang w:val="x-none" w:eastAsia="ko-KR"/>
              </w:rPr>
              <w:instrText xml:space="preserve"> </w:instrText>
            </w:r>
            <w:r w:rsidR="00041BBD">
              <w:rPr>
                <w:rFonts w:ascii="Times New Roman" w:eastAsia="SimSun" w:hAnsi="Times New Roman" w:cs="Times New Roman"/>
                <w:lang w:val="x-none" w:eastAsia="ko-KR"/>
              </w:rPr>
              <w:fldChar w:fldCharType="separate"/>
            </w:r>
            <m:oMath>
              <m:sSub>
                <m:sSubPr>
                  <m:ctrlPr>
                    <w:rPr>
                      <w:rFonts w:ascii="Cambria Math" w:eastAsia="SimSun" w:hAnsi="Cambria Math" w:cs="Times New Roman"/>
                      <w:i/>
                      <w:lang w:val="x-none" w:eastAsia="ko-KR"/>
                    </w:rPr>
                  </m:ctrlPr>
                </m:sSub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RE</m:t>
                  </m:r>
                </m:sub>
              </m:sSub>
              <m:r>
                <m:rPr>
                  <m:sty m:val="p"/>
                </m:rPr>
                <w:rPr>
                  <w:rFonts w:ascii="Cambria Math" w:eastAsia="SimSun" w:hAnsi="Cambria Math" w:cs="Times New Roman"/>
                  <w:lang w:val="x-none" w:eastAsia="ko-KR"/>
                </w:rPr>
                <m:t>=</m:t>
              </m:r>
              <m:sSubSup>
                <m:sSubSupPr>
                  <m:ctrlPr>
                    <w:rPr>
                      <w:rFonts w:ascii="Cambria Math" w:eastAsia="SimSun" w:hAnsi="Cambria Math" w:cs="Times New Roman"/>
                      <w:i/>
                      <w:lang w:val="x-none" w:eastAsia="ko-KR"/>
                    </w:rPr>
                  </m:ctrlPr>
                </m:sSubSupPr>
                <m:e>
                  <m:acc>
                    <m:accPr>
                      <m:chr m:val="̅"/>
                      <m:ctrlPr>
                        <w:rPr>
                          <w:rFonts w:ascii="Cambria Math" w:eastAsia="SimSun" w:hAnsi="Cambria Math" w:cs="Times New Roman"/>
                          <w:i/>
                          <w:lang w:val="x-none" w:eastAsia="ko-KR"/>
                        </w:rPr>
                      </m:ctrlPr>
                    </m:accPr>
                    <m:e>
                      <m:r>
                        <m:rPr>
                          <m:sty m:val="p"/>
                        </m:rPr>
                        <w:rPr>
                          <w:rFonts w:ascii="Cambria Math" w:eastAsia="SimSun" w:hAnsi="Cambria Math" w:cs="Times New Roman"/>
                          <w:lang w:val="x-none" w:eastAsia="ko-KR"/>
                        </w:rPr>
                        <m:t>N</m:t>
                      </m:r>
                    </m:e>
                  </m:acc>
                </m:e>
                <m:sub>
                  <m:r>
                    <m:rPr>
                      <m:sty m:val="p"/>
                    </m:rPr>
                    <w:rPr>
                      <w:rFonts w:ascii="Cambria Math" w:eastAsia="SimSun" w:hAnsi="Cambria Math" w:cs="Times New Roman"/>
                      <w:lang w:val="x-none" w:eastAsia="ko-KR"/>
                    </w:rPr>
                    <m:t>RE</m:t>
                  </m:r>
                </m:sub>
                <m:sup>
                  <m:r>
                    <m:rPr>
                      <m:sty m:val="p"/>
                    </m:rPr>
                    <w:rPr>
                      <w:rFonts w:ascii="Cambria Math" w:eastAsia="SimSun" w:hAnsi="Cambria Math" w:cs="Times New Roman"/>
                      <w:lang w:val="x-none" w:eastAsia="ko-KR"/>
                    </w:rPr>
                    <m:t>'</m:t>
                  </m:r>
                </m:sup>
              </m:sSubSup>
              <m:r>
                <m:rPr>
                  <m:sty m:val="p"/>
                </m:rPr>
                <w:rPr>
                  <w:rFonts w:ascii="Cambria Math" w:eastAsia="SimSun" w:hAnsi="Cambria Math" w:cs="Times New Roman"/>
                  <w:lang w:val="x-none" w:eastAsia="ko-KR"/>
                </w:rPr>
                <m:t>*</m:t>
              </m:r>
              <m:sSub>
                <m:sSubPr>
                  <m:ctrlPr>
                    <w:rPr>
                      <w:rFonts w:ascii="Cambria Math" w:eastAsia="SimSun" w:hAnsi="Cambria Math" w:cs="Times New Roman"/>
                      <w:i/>
                      <w:lang w:val="x-none" w:eastAsia="ko-KR"/>
                    </w:rPr>
                  </m:ctrlPr>
                </m:sSubPr>
                <m:e>
                  <m:r>
                    <m:rPr>
                      <m:sty m:val="p"/>
                    </m:rPr>
                    <w:rPr>
                      <w:rFonts w:ascii="Cambria Math" w:eastAsia="SimSun" w:hAnsi="Cambria Math" w:cs="Times New Roman"/>
                      <w:lang w:val="x-none" w:eastAsia="ko-KR"/>
                    </w:rPr>
                    <m:t>n</m:t>
                  </m:r>
                </m:e>
                <m:sub>
                  <m:r>
                    <m:rPr>
                      <m:sty m:val="p"/>
                    </m:rPr>
                    <w:rPr>
                      <w:rFonts w:ascii="Cambria Math" w:eastAsia="SimSun" w:hAnsi="Cambria Math" w:cs="Times New Roman"/>
                      <w:lang w:val="x-none" w:eastAsia="ko-KR"/>
                    </w:rPr>
                    <m:t>PRB</m:t>
                  </m:r>
                </m:sub>
              </m:sSub>
            </m:oMath>
            <w:r w:rsidRPr="009348BD">
              <w:rPr>
                <w:rFonts w:ascii="Times New Roman" w:eastAsia="SimSun" w:hAnsi="Times New Roman" w:cs="Times New Roman"/>
                <w:lang w:val="x-none" w:eastAsia="ko-KR"/>
              </w:rPr>
              <w:fldChar w:fldCharType="end"/>
            </w:r>
            <w:r w:rsidRPr="009348BD">
              <w:rPr>
                <w:rFonts w:ascii="Times New Roman" w:eastAsia="SimSun" w:hAnsi="Times New Roman" w:cs="Times New Roman"/>
                <w:lang w:val="x-none" w:eastAsia="ko-KR"/>
              </w:rPr>
              <w:t xml:space="preserve">, where </w:t>
            </w:r>
            <w:proofErr w:type="spellStart"/>
            <w:r w:rsidRPr="009348BD">
              <w:rPr>
                <w:rFonts w:ascii="Times New Roman" w:eastAsia="SimSun" w:hAnsi="Times New Roman" w:cs="Times New Roman"/>
                <w:i/>
                <w:lang w:val="x-none" w:eastAsia="ko-KR"/>
              </w:rPr>
              <w:t>n</w:t>
            </w:r>
            <w:r w:rsidRPr="009348BD">
              <w:rPr>
                <w:rFonts w:ascii="Times New Roman" w:eastAsia="SimSun" w:hAnsi="Times New Roman" w:cs="Times New Roman"/>
                <w:i/>
                <w:vertAlign w:val="subscript"/>
                <w:lang w:val="x-none" w:eastAsia="ko-KR"/>
              </w:rPr>
              <w:t>PRB</w:t>
            </w:r>
            <w:proofErr w:type="spellEnd"/>
            <w:r w:rsidRPr="009348BD">
              <w:rPr>
                <w:rFonts w:ascii="Times New Roman" w:eastAsia="SimSun" w:hAnsi="Times New Roman" w:cs="Times New Roman"/>
                <w:lang w:val="x-none" w:eastAsia="ko-KR"/>
              </w:rPr>
              <w:t xml:space="preserve"> is the </w:t>
            </w:r>
            <w:r w:rsidRPr="009348BD">
              <w:rPr>
                <w:rFonts w:ascii="Times New Roman" w:eastAsia="SimSun" w:hAnsi="Times New Roman" w:cs="Times New Roman"/>
                <w:lang w:val="x-none" w:eastAsia="en-US"/>
              </w:rPr>
              <w:t xml:space="preserve">total number of allocated </w:t>
            </w:r>
            <w:proofErr w:type="spellStart"/>
            <w:r w:rsidRPr="009348BD">
              <w:rPr>
                <w:rFonts w:ascii="Times New Roman" w:eastAsia="SimSun" w:hAnsi="Times New Roman" w:cs="Times New Roman"/>
                <w:lang w:val="x-none" w:eastAsia="en-US"/>
              </w:rPr>
              <w:t>PRBs</w:t>
            </w:r>
            <w:proofErr w:type="spellEnd"/>
            <w:r w:rsidRPr="009348BD">
              <w:rPr>
                <w:rFonts w:ascii="Times New Roman" w:eastAsia="SimSun" w:hAnsi="Times New Roman" w:cs="Times New Roman"/>
                <w:lang w:val="x-none" w:eastAsia="ko-KR"/>
              </w:rPr>
              <w:t xml:space="preserve"> </w:t>
            </w:r>
            <w:r w:rsidRPr="009348BD">
              <w:rPr>
                <w:rFonts w:ascii="Times New Roman" w:eastAsia="SimSun" w:hAnsi="Times New Roman" w:cs="Times New Roman"/>
                <w:lang w:val="x-none" w:eastAsia="en-US"/>
              </w:rPr>
              <w:t xml:space="preserve">for the UE. </w:t>
            </w:r>
          </w:p>
          <w:p w14:paraId="47EB7E42" w14:textId="3C6C60AD" w:rsidR="009348BD" w:rsidRDefault="009348BD" w:rsidP="009348BD">
            <w:pPr>
              <w:spacing w:after="180" w:line="240" w:lineRule="auto"/>
              <w:jc w:val="left"/>
              <w:rPr>
                <w:rFonts w:ascii="Times New Roman" w:eastAsia="SimSun" w:hAnsi="Times New Roman" w:cs="Times New Roman"/>
                <w:lang w:eastAsia="en-US"/>
              </w:rPr>
            </w:pPr>
            <w:r>
              <w:rPr>
                <w:rFonts w:ascii="Times New Roman" w:eastAsia="SimSun" w:hAnsi="Times New Roman" w:cs="Times New Roman"/>
                <w:lang w:eastAsia="en-US"/>
              </w:rPr>
              <w:t>------------</w:t>
            </w:r>
            <w:proofErr w:type="spellStart"/>
            <w:r>
              <w:rPr>
                <w:rFonts w:ascii="Times New Roman" w:eastAsia="SimSun" w:hAnsi="Times New Roman" w:cs="Times New Roman"/>
                <w:lang w:eastAsia="en-US"/>
              </w:rPr>
              <w:t>omitted</w:t>
            </w:r>
            <w:proofErr w:type="spellEnd"/>
            <w:r>
              <w:rPr>
                <w:rFonts w:ascii="Times New Roman" w:eastAsia="SimSun" w:hAnsi="Times New Roman" w:cs="Times New Roman"/>
                <w:lang w:eastAsia="en-US"/>
              </w:rPr>
              <w:t xml:space="preserve"> </w:t>
            </w:r>
            <w:proofErr w:type="spellStart"/>
            <w:r w:rsidR="005F56BE">
              <w:rPr>
                <w:rFonts w:ascii="Times New Roman" w:eastAsia="SimSun" w:hAnsi="Times New Roman" w:cs="Times New Roman"/>
                <w:lang w:eastAsia="en-US"/>
              </w:rPr>
              <w:t>text</w:t>
            </w:r>
            <w:proofErr w:type="spellEnd"/>
            <w:r w:rsidR="005F56BE">
              <w:rPr>
                <w:rFonts w:ascii="Times New Roman" w:eastAsia="SimSun" w:hAnsi="Times New Roman" w:cs="Times New Roman"/>
                <w:lang w:eastAsia="en-US"/>
              </w:rPr>
              <w:t xml:space="preserve"> </w:t>
            </w:r>
            <w:proofErr w:type="spellStart"/>
            <w:r w:rsidR="005F56BE">
              <w:rPr>
                <w:rFonts w:ascii="Times New Roman" w:eastAsia="SimSun" w:hAnsi="Times New Roman" w:cs="Times New Roman"/>
                <w:lang w:eastAsia="en-US"/>
              </w:rPr>
              <w:t>below</w:t>
            </w:r>
            <w:proofErr w:type="spellEnd"/>
            <w:r>
              <w:rPr>
                <w:rFonts w:ascii="Times New Roman" w:eastAsia="SimSun" w:hAnsi="Times New Roman" w:cs="Times New Roman"/>
                <w:lang w:eastAsia="en-US"/>
              </w:rPr>
              <w:t>-------</w:t>
            </w:r>
          </w:p>
          <w:p w14:paraId="7961E87E" w14:textId="77777777" w:rsidR="009348BD" w:rsidRDefault="009348BD" w:rsidP="00BD7C1E">
            <w:pPr>
              <w:pStyle w:val="BodyText"/>
            </w:pPr>
          </w:p>
        </w:tc>
      </w:tr>
    </w:tbl>
    <w:p w14:paraId="2C1DF4DA" w14:textId="77777777" w:rsidR="0066788B" w:rsidRPr="00740D3C" w:rsidRDefault="0066788B" w:rsidP="00BD7C1E">
      <w:pPr>
        <w:pStyle w:val="BodyText"/>
        <w:rPr>
          <w:lang w:val="x-none"/>
        </w:rPr>
      </w:pPr>
    </w:p>
    <w:p w14:paraId="4D14F8A4" w14:textId="4230BE70" w:rsidR="00844F7D" w:rsidRDefault="00740D3C" w:rsidP="00BD7C1E">
      <w:pPr>
        <w:pStyle w:val="BodyText"/>
      </w:pPr>
      <w:r>
        <w:rPr>
          <w:lang w:val="x-none"/>
        </w:rPr>
        <w:t xml:space="preserve">Additionally, </w:t>
      </w:r>
      <w:r>
        <w:t>we provide</w:t>
      </w:r>
      <w:r w:rsidR="00404E8A">
        <w:t xml:space="preserve"> an example </w:t>
      </w:r>
      <w:r w:rsidR="001C0548" w:rsidRPr="001C0548">
        <w:t xml:space="preserve">comparing TBS determination based on </w:t>
      </w:r>
      <w:r w:rsidR="001C0548">
        <w:t>Option 1-1</w:t>
      </w:r>
      <w:r w:rsidR="001C0548" w:rsidRPr="001C0548">
        <w:t xml:space="preserve"> vs. </w:t>
      </w:r>
      <w:r w:rsidR="001C0548">
        <w:t>Option 1-2</w:t>
      </w:r>
      <w:r w:rsidR="001C0548" w:rsidRPr="001C0548">
        <w:t>:</w:t>
      </w:r>
    </w:p>
    <w:tbl>
      <w:tblPr>
        <w:tblStyle w:val="TableGrid"/>
        <w:tblW w:w="0" w:type="auto"/>
        <w:tblLook w:val="04A0" w:firstRow="1" w:lastRow="0" w:firstColumn="1" w:lastColumn="0" w:noHBand="0" w:noVBand="1"/>
      </w:tblPr>
      <w:tblGrid>
        <w:gridCol w:w="9629"/>
      </w:tblGrid>
      <w:tr w:rsidR="007D5E02" w14:paraId="29264785" w14:textId="77777777" w:rsidTr="007D5E02">
        <w:tc>
          <w:tcPr>
            <w:tcW w:w="9629" w:type="dxa"/>
          </w:tcPr>
          <w:p w14:paraId="4FB3549E" w14:textId="77777777" w:rsidR="007D5E02" w:rsidRPr="000C509F" w:rsidRDefault="007D5E02" w:rsidP="007D5E02">
            <w:pPr>
              <w:rPr>
                <w:rFonts w:cs="Arial"/>
                <w:sz w:val="20"/>
                <w:szCs w:val="20"/>
                <w:lang w:val="en-GB" w:eastAsia="zh-CN"/>
              </w:rPr>
            </w:pPr>
            <w:r w:rsidRPr="00405541">
              <w:rPr>
                <w:rFonts w:cs="Arial"/>
                <w:sz w:val="20"/>
                <w:szCs w:val="20"/>
                <w:lang w:val="en-GB" w:eastAsia="zh-CN"/>
              </w:rPr>
              <w:t>The UE determines the following numbers in two different procedures in 38.214:</w:t>
            </w:r>
          </w:p>
          <w:p w14:paraId="58420849" w14:textId="77777777" w:rsidR="007D5E02" w:rsidRPr="000C509F" w:rsidRDefault="007D5E02" w:rsidP="00740D3C">
            <w:pPr>
              <w:pStyle w:val="ListParagraph"/>
              <w:numPr>
                <w:ilvl w:val="0"/>
                <w:numId w:val="63"/>
              </w:numPr>
              <w:rPr>
                <w:rFonts w:cs="Arial"/>
                <w:sz w:val="20"/>
                <w:szCs w:val="20"/>
                <w:lang w:val="en-GB" w:eastAsia="zh-CN"/>
              </w:rPr>
            </w:pPr>
            <w:r w:rsidRPr="000C509F">
              <w:rPr>
                <w:rFonts w:ascii="Arial" w:eastAsiaTheme="minorHAnsi" w:hAnsi="Arial" w:cs="Arial"/>
                <w:sz w:val="20"/>
                <w:szCs w:val="20"/>
                <w:lang w:val="en-GB" w:eastAsia="zh-CN"/>
              </w:rPr>
              <w:t>TBS</w:t>
            </w:r>
            <w:r w:rsidRPr="000C509F">
              <w:rPr>
                <w:sz w:val="20"/>
                <w:szCs w:val="20"/>
                <w:lang w:val="en-GB" w:eastAsia="zh-CN"/>
              </w:rPr>
              <w:t> </w:t>
            </w:r>
            <w:r w:rsidRPr="000C509F">
              <w:rPr>
                <w:rFonts w:ascii="Arial" w:eastAsiaTheme="minorHAnsi" w:hAnsi="Arial" w:cs="Arial"/>
                <w:sz w:val="20"/>
                <w:szCs w:val="20"/>
                <w:lang w:val="en-GB" w:eastAsia="zh-CN"/>
              </w:rPr>
              <w:t>Determination (Section 5.1.3.2)</w:t>
            </w:r>
          </w:p>
          <w:p w14:paraId="6E8474B0" w14:textId="46402632" w:rsidR="007D5E02" w:rsidRPr="00405541" w:rsidRDefault="007D5E02" w:rsidP="00740D3C">
            <w:pPr>
              <w:pStyle w:val="ListParagraph"/>
              <w:numPr>
                <w:ilvl w:val="0"/>
                <w:numId w:val="63"/>
              </w:numPr>
              <w:rPr>
                <w:rFonts w:cs="Arial"/>
                <w:color w:val="212121"/>
                <w:sz w:val="20"/>
                <w:szCs w:val="20"/>
                <w:lang w:val="en-GB"/>
              </w:rPr>
            </w:pPr>
            <w:r w:rsidRPr="000C509F">
              <w:rPr>
                <w:rFonts w:ascii="Arial" w:eastAsiaTheme="minorHAnsi" w:hAnsi="Arial" w:cs="Arial"/>
                <w:sz w:val="20"/>
                <w:szCs w:val="20"/>
                <w:lang w:val="en-GB" w:eastAsia="zh-CN"/>
              </w:rPr>
              <w:t>The # of actual coded bits to receive</w:t>
            </w:r>
            <w:r w:rsidRPr="000C509F">
              <w:rPr>
                <w:sz w:val="20"/>
                <w:szCs w:val="20"/>
                <w:lang w:val="en-GB" w:eastAsia="zh-CN"/>
              </w:rPr>
              <w:t> </w:t>
            </w:r>
            <w:r w:rsidRPr="000C509F">
              <w:rPr>
                <w:rFonts w:ascii="Arial" w:eastAsiaTheme="minorHAnsi" w:hAnsi="Arial" w:cs="Arial"/>
                <w:sz w:val="20"/>
                <w:szCs w:val="20"/>
                <w:lang w:val="en-GB" w:eastAsia="zh-CN"/>
              </w:rPr>
              <w:t>accounting for resources not available for PDSCH reception (Section 5.1.4)</w:t>
            </w:r>
          </w:p>
          <w:p w14:paraId="529D6614" w14:textId="210CFC9B" w:rsidR="007D5E02" w:rsidRPr="00405541" w:rsidRDefault="007D5E02" w:rsidP="007D5E02">
            <w:pPr>
              <w:rPr>
                <w:rFonts w:cs="Arial"/>
                <w:color w:val="212121"/>
                <w:sz w:val="20"/>
                <w:szCs w:val="20"/>
                <w:u w:val="single"/>
                <w:lang w:val="en-GB"/>
              </w:rPr>
            </w:pPr>
            <w:r w:rsidRPr="00405541">
              <w:rPr>
                <w:rFonts w:cs="Arial"/>
                <w:color w:val="212121"/>
                <w:sz w:val="20"/>
                <w:szCs w:val="20"/>
                <w:u w:val="single"/>
                <w:lang w:val="en-GB"/>
              </w:rPr>
              <w:t>System setting:</w:t>
            </w:r>
          </w:p>
          <w:p w14:paraId="14B55DAF" w14:textId="77777777" w:rsidR="00CF4196" w:rsidRPr="00405541" w:rsidRDefault="007D5E02" w:rsidP="00740D3C">
            <w:pPr>
              <w:pStyle w:val="ListParagraph"/>
              <w:numPr>
                <w:ilvl w:val="0"/>
                <w:numId w:val="63"/>
              </w:numPr>
              <w:rPr>
                <w:rFonts w:ascii="Arial" w:hAnsi="Arial" w:cs="Arial"/>
                <w:color w:val="212121"/>
                <w:sz w:val="20"/>
                <w:szCs w:val="20"/>
                <w:lang w:val="en-GB"/>
              </w:rPr>
            </w:pPr>
            <w:r w:rsidRPr="00405541">
              <w:rPr>
                <w:rFonts w:ascii="Arial" w:hAnsi="Arial" w:cs="Arial"/>
                <w:color w:val="212121"/>
                <w:sz w:val="20"/>
                <w:szCs w:val="20"/>
                <w:lang w:val="en-GB"/>
              </w:rPr>
              <w:t xml:space="preserve">Carrier </w:t>
            </w:r>
            <w:r w:rsidR="00CF4196" w:rsidRPr="00405541">
              <w:rPr>
                <w:rFonts w:ascii="Arial" w:hAnsi="Arial" w:cs="Arial"/>
                <w:color w:val="212121"/>
                <w:sz w:val="20"/>
                <w:szCs w:val="20"/>
                <w:lang w:val="en-GB"/>
              </w:rPr>
              <w:t xml:space="preserve">spans over </w:t>
            </w:r>
            <w:r w:rsidRPr="00405541">
              <w:rPr>
                <w:rFonts w:ascii="Arial" w:hAnsi="Arial" w:cs="Arial"/>
                <w:color w:val="212121"/>
                <w:sz w:val="20"/>
                <w:szCs w:val="20"/>
                <w:lang w:val="en-GB"/>
              </w:rPr>
              <w:t>100 RBs and</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UL subband is</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configured in RBs 41 –</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60, i.e., 80 RBs are available for PDSCH reception</w:t>
            </w:r>
            <w:r w:rsidR="00CF4196" w:rsidRPr="00405541">
              <w:rPr>
                <w:rFonts w:ascii="Arial" w:hAnsi="Arial" w:cs="Arial"/>
                <w:color w:val="212121"/>
                <w:sz w:val="20"/>
                <w:szCs w:val="20"/>
                <w:lang w:val="en-GB"/>
              </w:rPr>
              <w:t>.</w:t>
            </w:r>
          </w:p>
          <w:p w14:paraId="548EF2AF" w14:textId="066F5672" w:rsidR="00DF0540" w:rsidRPr="00405541" w:rsidRDefault="00CF4196" w:rsidP="00740D3C">
            <w:pPr>
              <w:pStyle w:val="ListParagraph"/>
              <w:numPr>
                <w:ilvl w:val="0"/>
                <w:numId w:val="63"/>
              </w:numPr>
              <w:rPr>
                <w:rFonts w:ascii="Arial" w:hAnsi="Arial" w:cs="Arial"/>
                <w:color w:val="212121"/>
                <w:sz w:val="20"/>
                <w:szCs w:val="20"/>
                <w:lang w:val="en-GB"/>
              </w:rPr>
            </w:pPr>
            <w:r w:rsidRPr="00405541">
              <w:rPr>
                <w:rFonts w:ascii="Arial" w:hAnsi="Arial" w:cs="Arial"/>
                <w:color w:val="212121"/>
                <w:sz w:val="20"/>
                <w:szCs w:val="20"/>
                <w:lang w:val="en-GB"/>
              </w:rPr>
              <w:t xml:space="preserve">DCI </w:t>
            </w:r>
            <w:r w:rsidR="00DF0540" w:rsidRPr="00405541">
              <w:rPr>
                <w:rFonts w:ascii="Arial" w:hAnsi="Arial" w:cs="Arial"/>
                <w:color w:val="212121"/>
                <w:sz w:val="20"/>
                <w:szCs w:val="20"/>
                <w:lang w:val="en-GB"/>
              </w:rPr>
              <w:t xml:space="preserve">in the </w:t>
            </w:r>
            <w:r w:rsidRPr="00405541">
              <w:rPr>
                <w:rFonts w:ascii="Arial" w:hAnsi="Arial" w:cs="Arial"/>
                <w:color w:val="212121"/>
                <w:sz w:val="20"/>
                <w:szCs w:val="20"/>
                <w:lang w:val="en-GB"/>
              </w:rPr>
              <w:t xml:space="preserve">PDCCH scheduling </w:t>
            </w:r>
            <w:r w:rsidR="007D5E02" w:rsidRPr="00405541">
              <w:rPr>
                <w:rFonts w:ascii="Arial" w:hAnsi="Arial" w:cs="Arial"/>
                <w:color w:val="212121"/>
                <w:sz w:val="20"/>
                <w:szCs w:val="20"/>
                <w:lang w:val="en-GB"/>
              </w:rPr>
              <w:t>PDSCH</w:t>
            </w:r>
            <w:r w:rsidR="00DF0540" w:rsidRPr="00405541">
              <w:rPr>
                <w:rFonts w:ascii="Arial" w:hAnsi="Arial" w:cs="Arial"/>
                <w:color w:val="212121"/>
                <w:sz w:val="20"/>
                <w:szCs w:val="20"/>
                <w:lang w:val="en-GB"/>
              </w:rPr>
              <w:t xml:space="preserve"> indicates the following:</w:t>
            </w:r>
          </w:p>
          <w:p w14:paraId="272B1DC0" w14:textId="02D2008F" w:rsidR="00DF0540" w:rsidRPr="00405541" w:rsidRDefault="007D5E02" w:rsidP="00740D3C">
            <w:pPr>
              <w:pStyle w:val="ListParagraph"/>
              <w:numPr>
                <w:ilvl w:val="1"/>
                <w:numId w:val="63"/>
              </w:numPr>
              <w:rPr>
                <w:rStyle w:val="apple-converted-space"/>
                <w:rFonts w:ascii="Arial" w:hAnsi="Arial" w:cs="Arial"/>
                <w:color w:val="212121"/>
                <w:sz w:val="20"/>
                <w:szCs w:val="20"/>
                <w:lang w:val="en-GB"/>
              </w:rPr>
            </w:pPr>
            <w:r w:rsidRPr="00405541">
              <w:rPr>
                <w:rFonts w:ascii="Arial" w:hAnsi="Arial" w:cs="Arial"/>
                <w:color w:val="212121"/>
                <w:sz w:val="20"/>
                <w:szCs w:val="20"/>
                <w:lang w:val="en-GB"/>
              </w:rPr>
              <w:t xml:space="preserve">MCS = (QPSK, </w:t>
            </w:r>
            <w:r w:rsidR="00DF0540" w:rsidRPr="00405541">
              <w:rPr>
                <w:rFonts w:ascii="Arial" w:hAnsi="Arial" w:cs="Arial"/>
                <w:color w:val="212121"/>
                <w:sz w:val="20"/>
                <w:szCs w:val="20"/>
                <w:lang w:val="en-GB"/>
              </w:rPr>
              <w:t xml:space="preserve">code rate </w:t>
            </w:r>
            <w:r w:rsidRPr="00405541">
              <w:rPr>
                <w:rFonts w:ascii="Arial" w:hAnsi="Arial" w:cs="Arial"/>
                <w:color w:val="212121"/>
                <w:sz w:val="20"/>
                <w:szCs w:val="20"/>
                <w:lang w:val="en-GB"/>
              </w:rPr>
              <w:t>R = 0.5)</w:t>
            </w:r>
            <w:r w:rsidRPr="00405541">
              <w:rPr>
                <w:rStyle w:val="apple-converted-space"/>
                <w:rFonts w:ascii="Arial" w:hAnsi="Arial" w:cs="Arial"/>
                <w:color w:val="212121"/>
                <w:sz w:val="20"/>
                <w:szCs w:val="20"/>
                <w:lang w:val="en-GB"/>
              </w:rPr>
              <w:t> </w:t>
            </w:r>
          </w:p>
          <w:p w14:paraId="5E78C06F" w14:textId="77777777" w:rsidR="007D5E02" w:rsidRPr="00405541" w:rsidRDefault="007D5E02" w:rsidP="00740D3C">
            <w:pPr>
              <w:pStyle w:val="ListParagraph"/>
              <w:numPr>
                <w:ilvl w:val="1"/>
                <w:numId w:val="63"/>
              </w:numPr>
              <w:rPr>
                <w:rFonts w:ascii="Arial" w:hAnsi="Arial" w:cs="Arial"/>
                <w:color w:val="212121"/>
                <w:sz w:val="20"/>
                <w:szCs w:val="20"/>
                <w:lang w:val="en-GB"/>
              </w:rPr>
            </w:pPr>
            <w:r w:rsidRPr="00405541">
              <w:rPr>
                <w:rFonts w:ascii="Arial" w:hAnsi="Arial" w:cs="Arial"/>
                <w:color w:val="212121"/>
                <w:sz w:val="20"/>
                <w:szCs w:val="20"/>
                <w:lang w:val="en-GB"/>
              </w:rPr>
              <w:t>Nominal allocated RBs from DCI</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are</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0 –</w:t>
            </w:r>
            <w:r w:rsidRPr="00405541">
              <w:rPr>
                <w:rStyle w:val="apple-converted-space"/>
                <w:rFonts w:ascii="Arial" w:hAnsi="Arial" w:cs="Arial"/>
                <w:color w:val="212121"/>
                <w:sz w:val="20"/>
                <w:szCs w:val="20"/>
                <w:lang w:val="en-GB"/>
              </w:rPr>
              <w:t> </w:t>
            </w:r>
            <w:proofErr w:type="gramStart"/>
            <w:r w:rsidRPr="00405541">
              <w:rPr>
                <w:rFonts w:ascii="Arial" w:hAnsi="Arial" w:cs="Arial"/>
                <w:color w:val="212121"/>
                <w:sz w:val="20"/>
                <w:szCs w:val="20"/>
                <w:lang w:val="en-GB"/>
              </w:rPr>
              <w:t>99</w:t>
            </w:r>
            <w:proofErr w:type="gramEnd"/>
          </w:p>
          <w:p w14:paraId="597B3BCA" w14:textId="77777777" w:rsidR="007D5E02" w:rsidRPr="00405541" w:rsidRDefault="007D5E02" w:rsidP="007D5E02">
            <w:pPr>
              <w:ind w:left="360"/>
              <w:rPr>
                <w:rFonts w:cs="Arial"/>
                <w:color w:val="212121"/>
                <w:sz w:val="20"/>
                <w:szCs w:val="20"/>
                <w:lang w:val="en-GB"/>
              </w:rPr>
            </w:pPr>
            <w:r w:rsidRPr="00405541">
              <w:rPr>
                <w:rFonts w:cs="Arial"/>
                <w:color w:val="212121"/>
                <w:sz w:val="20"/>
                <w:szCs w:val="20"/>
                <w:lang w:val="en-GB"/>
              </w:rPr>
              <w:t> </w:t>
            </w:r>
          </w:p>
          <w:p w14:paraId="34F4D398" w14:textId="56C1E6DE" w:rsidR="00405541" w:rsidRPr="00740D3C" w:rsidRDefault="007D5E02" w:rsidP="00405541">
            <w:pPr>
              <w:rPr>
                <w:rFonts w:cs="Times New Roman"/>
                <w:sz w:val="20"/>
                <w:szCs w:val="20"/>
                <w:lang w:eastAsia="zh-CN"/>
              </w:rPr>
            </w:pPr>
            <w:r w:rsidRPr="00405541">
              <w:rPr>
                <w:rFonts w:cs="Arial"/>
                <w:color w:val="212121"/>
                <w:sz w:val="20"/>
                <w:szCs w:val="20"/>
                <w:u w:val="single"/>
                <w:lang w:val="en-GB"/>
              </w:rPr>
              <w:t>Option 1</w:t>
            </w:r>
            <w:r w:rsidR="00D85042" w:rsidRPr="00405541">
              <w:rPr>
                <w:rFonts w:cs="Arial"/>
                <w:color w:val="212121"/>
                <w:sz w:val="20"/>
                <w:szCs w:val="20"/>
                <w:u w:val="single"/>
                <w:lang w:val="en-GB"/>
              </w:rPr>
              <w:t>-1</w:t>
            </w:r>
            <w:r w:rsidR="00405541" w:rsidRPr="00405541">
              <w:rPr>
                <w:rFonts w:cs="Arial"/>
                <w:color w:val="212121"/>
                <w:sz w:val="20"/>
                <w:szCs w:val="20"/>
                <w:u w:val="single"/>
                <w:lang w:val="en-GB"/>
              </w:rPr>
              <w:t xml:space="preserve"> (</w:t>
            </w:r>
            <w:r w:rsidR="00405541" w:rsidRPr="00740D3C">
              <w:rPr>
                <w:rFonts w:cs="Times New Roman"/>
                <w:sz w:val="20"/>
                <w:szCs w:val="20"/>
                <w:lang w:eastAsia="zh-CN"/>
              </w:rPr>
              <w:t xml:space="preserve">The </w:t>
            </w:r>
            <w:proofErr w:type="spellStart"/>
            <w:r w:rsidR="00405541" w:rsidRPr="00740D3C">
              <w:rPr>
                <w:rFonts w:cs="Times New Roman"/>
                <w:sz w:val="20"/>
                <w:szCs w:val="20"/>
                <w:lang w:eastAsia="zh-CN"/>
              </w:rPr>
              <w:t>number</w:t>
            </w:r>
            <w:proofErr w:type="spellEnd"/>
            <w:r w:rsidR="00405541" w:rsidRPr="00740D3C">
              <w:rPr>
                <w:rFonts w:cs="Times New Roman"/>
                <w:sz w:val="20"/>
                <w:szCs w:val="20"/>
                <w:lang w:eastAsia="zh-CN"/>
              </w:rPr>
              <w:t xml:space="preserve"> </w:t>
            </w:r>
            <w:proofErr w:type="spellStart"/>
            <w:r w:rsidR="00405541" w:rsidRPr="00740D3C">
              <w:rPr>
                <w:rFonts w:cs="Times New Roman"/>
                <w:sz w:val="20"/>
                <w:szCs w:val="20"/>
                <w:lang w:eastAsia="zh-CN"/>
              </w:rPr>
              <w:t>of</w:t>
            </w:r>
            <w:proofErr w:type="spellEnd"/>
            <w:r w:rsidR="00405541" w:rsidRPr="00740D3C">
              <w:rPr>
                <w:rFonts w:cs="Times New Roman"/>
                <w:sz w:val="20"/>
                <w:szCs w:val="20"/>
                <w:lang w:eastAsia="zh-CN"/>
              </w:rPr>
              <w:t xml:space="preserve"> PRBs </w:t>
            </w:r>
            <w:proofErr w:type="spellStart"/>
            <w:r w:rsidR="00405541" w:rsidRPr="00740D3C">
              <w:rPr>
                <w:rFonts w:cs="Times New Roman"/>
                <w:sz w:val="20"/>
                <w:szCs w:val="20"/>
                <w:lang w:eastAsia="zh-CN"/>
              </w:rPr>
              <w:t>for</w:t>
            </w:r>
            <w:proofErr w:type="spellEnd"/>
            <w:r w:rsidR="00405541" w:rsidRPr="00740D3C">
              <w:rPr>
                <w:rFonts w:cs="Times New Roman"/>
                <w:sz w:val="20"/>
                <w:szCs w:val="20"/>
                <w:lang w:eastAsia="zh-CN"/>
              </w:rPr>
              <w:t xml:space="preserve"> TBS </w:t>
            </w:r>
            <w:proofErr w:type="spellStart"/>
            <w:r w:rsidR="00405541" w:rsidRPr="00740D3C">
              <w:rPr>
                <w:rFonts w:cs="Times New Roman"/>
                <w:sz w:val="20"/>
                <w:szCs w:val="20"/>
                <w:lang w:eastAsia="zh-CN"/>
              </w:rPr>
              <w:t>determination</w:t>
            </w:r>
            <w:proofErr w:type="spellEnd"/>
            <w:r w:rsidR="00405541" w:rsidRPr="00740D3C">
              <w:rPr>
                <w:rFonts w:cs="Times New Roman"/>
                <w:sz w:val="20"/>
                <w:szCs w:val="20"/>
                <w:lang w:eastAsia="zh-CN"/>
              </w:rPr>
              <w:t xml:space="preserve"> </w:t>
            </w:r>
            <w:proofErr w:type="spellStart"/>
            <w:r w:rsidR="00405541" w:rsidRPr="00740D3C">
              <w:rPr>
                <w:rFonts w:cs="Times New Roman"/>
                <w:sz w:val="20"/>
                <w:szCs w:val="20"/>
                <w:lang w:eastAsia="zh-CN"/>
              </w:rPr>
              <w:t>is</w:t>
            </w:r>
            <w:proofErr w:type="spellEnd"/>
            <w:r w:rsidR="00405541" w:rsidRPr="00740D3C">
              <w:rPr>
                <w:rFonts w:cs="Times New Roman"/>
                <w:sz w:val="20"/>
                <w:szCs w:val="20"/>
                <w:lang w:eastAsia="zh-CN"/>
              </w:rPr>
              <w:t xml:space="preserve"> </w:t>
            </w:r>
            <w:proofErr w:type="spellStart"/>
            <w:r w:rsidR="00405541" w:rsidRPr="00740D3C">
              <w:rPr>
                <w:rFonts w:cs="Times New Roman"/>
                <w:sz w:val="20"/>
                <w:szCs w:val="20"/>
                <w:lang w:eastAsia="zh-CN"/>
              </w:rPr>
              <w:t>based</w:t>
            </w:r>
            <w:proofErr w:type="spellEnd"/>
            <w:r w:rsidR="00405541" w:rsidRPr="00740D3C">
              <w:rPr>
                <w:rFonts w:cs="Times New Roman"/>
                <w:sz w:val="20"/>
                <w:szCs w:val="20"/>
                <w:lang w:eastAsia="zh-CN"/>
              </w:rPr>
              <w:t xml:space="preserve"> on </w:t>
            </w:r>
            <w:proofErr w:type="spellStart"/>
            <w:r w:rsidR="00405541" w:rsidRPr="00740D3C">
              <w:rPr>
                <w:rFonts w:cs="Times New Roman"/>
                <w:sz w:val="20"/>
                <w:szCs w:val="20"/>
                <w:lang w:eastAsia="zh-CN"/>
              </w:rPr>
              <w:t>the</w:t>
            </w:r>
            <w:proofErr w:type="spellEnd"/>
            <w:r w:rsidR="00405541" w:rsidRPr="00740D3C">
              <w:rPr>
                <w:rFonts w:cs="Times New Roman"/>
                <w:sz w:val="20"/>
                <w:szCs w:val="20"/>
                <w:lang w:eastAsia="zh-CN"/>
              </w:rPr>
              <w:t xml:space="preserve"> </w:t>
            </w:r>
            <w:proofErr w:type="spellStart"/>
            <w:r w:rsidR="00405541" w:rsidRPr="00740D3C">
              <w:rPr>
                <w:rFonts w:cs="Times New Roman"/>
                <w:sz w:val="20"/>
                <w:szCs w:val="20"/>
                <w:lang w:eastAsia="zh-CN"/>
              </w:rPr>
              <w:t>assigned</w:t>
            </w:r>
            <w:proofErr w:type="spellEnd"/>
            <w:r w:rsidR="00405541" w:rsidRPr="00740D3C">
              <w:rPr>
                <w:rFonts w:cs="Times New Roman"/>
                <w:sz w:val="20"/>
                <w:szCs w:val="20"/>
                <w:lang w:eastAsia="zh-CN"/>
              </w:rPr>
              <w:t xml:space="preserve"> PRBs </w:t>
            </w:r>
            <w:proofErr w:type="spellStart"/>
            <w:r w:rsidR="00405541" w:rsidRPr="00740D3C">
              <w:rPr>
                <w:rFonts w:cs="Times New Roman"/>
                <w:sz w:val="20"/>
                <w:szCs w:val="20"/>
                <w:lang w:eastAsia="zh-CN"/>
              </w:rPr>
              <w:t>within</w:t>
            </w:r>
            <w:proofErr w:type="spellEnd"/>
            <w:r w:rsidR="00405541" w:rsidRPr="00740D3C">
              <w:rPr>
                <w:rFonts w:cs="Times New Roman"/>
                <w:sz w:val="20"/>
                <w:szCs w:val="20"/>
                <w:lang w:eastAsia="zh-CN"/>
              </w:rPr>
              <w:t xml:space="preserve"> DL </w:t>
            </w:r>
            <w:proofErr w:type="spellStart"/>
            <w:r w:rsidR="00405541" w:rsidRPr="00740D3C">
              <w:rPr>
                <w:rFonts w:cs="Times New Roman"/>
                <w:sz w:val="20"/>
                <w:szCs w:val="20"/>
                <w:lang w:eastAsia="zh-CN"/>
              </w:rPr>
              <w:t>usable</w:t>
            </w:r>
            <w:proofErr w:type="spellEnd"/>
            <w:r w:rsidR="00405541" w:rsidRPr="00740D3C">
              <w:rPr>
                <w:rFonts w:cs="Times New Roman"/>
                <w:sz w:val="20"/>
                <w:szCs w:val="20"/>
                <w:lang w:eastAsia="zh-CN"/>
              </w:rPr>
              <w:t xml:space="preserve"> PRBs </w:t>
            </w:r>
            <w:proofErr w:type="spellStart"/>
            <w:r w:rsidR="00405541" w:rsidRPr="00740D3C">
              <w:rPr>
                <w:rFonts w:cs="Times New Roman"/>
                <w:sz w:val="20"/>
                <w:szCs w:val="20"/>
                <w:lang w:eastAsia="zh-CN"/>
              </w:rPr>
              <w:t>only</w:t>
            </w:r>
            <w:proofErr w:type="spellEnd"/>
            <w:r w:rsidR="00405541">
              <w:rPr>
                <w:rFonts w:cs="Times New Roman"/>
                <w:sz w:val="20"/>
                <w:szCs w:val="20"/>
                <w:lang w:eastAsia="zh-CN"/>
              </w:rPr>
              <w:t>):</w:t>
            </w:r>
          </w:p>
          <w:p w14:paraId="16310B62" w14:textId="7F9F8802" w:rsidR="00740D3C" w:rsidRPr="00740D3C" w:rsidRDefault="007D5E02" w:rsidP="00740D3C">
            <w:pPr>
              <w:pStyle w:val="ListParagraph"/>
              <w:numPr>
                <w:ilvl w:val="0"/>
                <w:numId w:val="63"/>
              </w:numPr>
              <w:rPr>
                <w:rFonts w:ascii="Arial" w:hAnsi="Arial" w:cs="Arial"/>
                <w:color w:val="212121"/>
                <w:sz w:val="20"/>
                <w:szCs w:val="20"/>
                <w:u w:val="single"/>
                <w:lang w:val="en-GB"/>
              </w:rPr>
            </w:pPr>
            <w:r w:rsidRPr="00405541">
              <w:rPr>
                <w:rFonts w:ascii="Arial" w:hAnsi="Arial" w:cs="Arial"/>
                <w:color w:val="212121"/>
                <w:sz w:val="20"/>
                <w:szCs w:val="20"/>
                <w:lang w:val="en-GB"/>
              </w:rPr>
              <w:t>The allocated RBs</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used for TBS determination</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are 0-39</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and</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60-99</w:t>
            </w:r>
            <w:r w:rsidR="005425BD" w:rsidRPr="00405541">
              <w:rPr>
                <w:rFonts w:ascii="Arial" w:hAnsi="Arial" w:cs="Arial"/>
                <w:color w:val="212121"/>
                <w:sz w:val="20"/>
                <w:szCs w:val="20"/>
                <w:lang w:val="en-GB"/>
              </w:rPr>
              <w:t xml:space="preserve">, i.e., </w:t>
            </w:r>
            <w:proofErr w:type="spellStart"/>
            <w:r w:rsidR="00740D3C" w:rsidRPr="00740D3C">
              <w:rPr>
                <w:rFonts w:eastAsia="SimSun" w:cs="Times New Roman"/>
                <w:i/>
                <w:lang w:eastAsia="ko-KR"/>
              </w:rPr>
              <w:t>n</w:t>
            </w:r>
            <w:r w:rsidR="00740D3C" w:rsidRPr="00740D3C">
              <w:rPr>
                <w:rFonts w:eastAsia="SimSun" w:cs="Times New Roman"/>
                <w:i/>
                <w:vertAlign w:val="subscript"/>
                <w:lang w:eastAsia="ko-KR"/>
              </w:rPr>
              <w:t>PRB</w:t>
            </w:r>
            <w:proofErr w:type="spellEnd"/>
            <w:r w:rsidR="00740D3C">
              <w:rPr>
                <w:rFonts w:eastAsia="SimSun" w:cs="Times New Roman"/>
                <w:i/>
                <w:vertAlign w:val="subscript"/>
                <w:lang w:eastAsia="ko-KR"/>
              </w:rPr>
              <w:t xml:space="preserve"> </w:t>
            </w:r>
            <w:r w:rsidR="00740D3C">
              <w:rPr>
                <w:rFonts w:eastAsia="SimSun" w:cs="Times New Roman"/>
                <w:iCs/>
                <w:lang w:eastAsia="ko-KR"/>
              </w:rPr>
              <w:t xml:space="preserve">= 80, </w:t>
            </w:r>
            <w:r w:rsidR="00740D3C" w:rsidRPr="00BB1A5F">
              <w:rPr>
                <w:rFonts w:ascii="Arial" w:eastAsia="SimSun" w:hAnsi="Arial" w:cs="Arial"/>
                <w:iCs/>
                <w:sz w:val="20"/>
                <w:szCs w:val="20"/>
                <w:lang w:eastAsia="ko-KR"/>
              </w:rPr>
              <w:t xml:space="preserve">which is used as an input to determine TBS, giving </w:t>
            </w:r>
            <w:r w:rsidR="00740D3C" w:rsidRPr="00740D3C">
              <w:rPr>
                <w:rFonts w:ascii="Arial" w:hAnsi="Arial" w:cs="Arial"/>
                <w:color w:val="212121"/>
                <w:sz w:val="20"/>
                <w:szCs w:val="20"/>
                <w:lang w:val="en-GB"/>
              </w:rPr>
              <w:t>TBS</w:t>
            </w:r>
            <w:r w:rsidR="00740D3C" w:rsidRPr="00740D3C">
              <w:rPr>
                <w:rStyle w:val="apple-converted-space"/>
                <w:rFonts w:ascii="Arial" w:hAnsi="Arial" w:cs="Arial"/>
                <w:color w:val="212121"/>
                <w:sz w:val="20"/>
                <w:szCs w:val="20"/>
                <w:lang w:val="en-GB"/>
              </w:rPr>
              <w:t> </w:t>
            </w:r>
            <w:r w:rsidR="00740D3C" w:rsidRPr="00740D3C">
              <w:rPr>
                <w:rFonts w:ascii="Arial" w:hAnsi="Arial" w:cs="Arial"/>
                <w:color w:val="212121"/>
                <w:sz w:val="20"/>
                <w:szCs w:val="20"/>
                <w:lang w:val="en-GB"/>
              </w:rPr>
              <w:t>(# of info bits)</w:t>
            </w:r>
            <w:r w:rsidR="00740D3C" w:rsidRPr="00740D3C">
              <w:rPr>
                <w:rStyle w:val="apple-converted-space"/>
                <w:rFonts w:ascii="Arial" w:hAnsi="Arial" w:cs="Arial"/>
                <w:color w:val="212121"/>
                <w:sz w:val="20"/>
                <w:szCs w:val="20"/>
                <w:lang w:val="en-GB"/>
              </w:rPr>
              <w:t> </w:t>
            </w:r>
            <w:r w:rsidR="00740D3C" w:rsidRPr="00740D3C">
              <w:rPr>
                <w:rFonts w:ascii="Arial" w:hAnsi="Arial" w:cs="Arial"/>
                <w:color w:val="212121"/>
                <w:sz w:val="20"/>
                <w:szCs w:val="20"/>
                <w:lang w:val="en-GB"/>
              </w:rPr>
              <w:t xml:space="preserve">= 0.5 * 2 * 80 * 156 = </w:t>
            </w:r>
            <w:r w:rsidR="00BB1A5F">
              <w:rPr>
                <w:rFonts w:ascii="Arial" w:hAnsi="Arial" w:cs="Arial"/>
                <w:color w:val="212121"/>
                <w:sz w:val="20"/>
                <w:szCs w:val="20"/>
                <w:lang w:val="en-GB"/>
              </w:rPr>
              <w:t>12480</w:t>
            </w:r>
            <w:r w:rsidR="00740D3C" w:rsidRPr="00740D3C">
              <w:rPr>
                <w:rFonts w:ascii="Arial" w:hAnsi="Arial" w:cs="Arial"/>
                <w:color w:val="212121"/>
                <w:sz w:val="20"/>
                <w:szCs w:val="20"/>
                <w:lang w:val="en-GB"/>
              </w:rPr>
              <w:t>, where 156 is the number of Res per PRB within 13 symbols of a slot, i.e., assume for simplicity that only 1 symbol is used for DMRS (12 REs * 13 symbols = 156 REs).</w:t>
            </w:r>
          </w:p>
          <w:p w14:paraId="3BEF6F9D" w14:textId="1DB23289" w:rsidR="00740D3C" w:rsidRPr="00405541" w:rsidRDefault="00740D3C" w:rsidP="00740D3C">
            <w:pPr>
              <w:pStyle w:val="ListParagraph"/>
              <w:numPr>
                <w:ilvl w:val="0"/>
                <w:numId w:val="63"/>
              </w:numPr>
              <w:spacing w:line="240" w:lineRule="auto"/>
              <w:jc w:val="left"/>
              <w:rPr>
                <w:rFonts w:ascii="Arial" w:hAnsi="Arial" w:cs="Arial"/>
                <w:color w:val="212121"/>
                <w:sz w:val="20"/>
                <w:szCs w:val="20"/>
                <w:lang w:val="en-GB"/>
              </w:rPr>
            </w:pPr>
            <w:r w:rsidRPr="00405541">
              <w:rPr>
                <w:rFonts w:ascii="Arial" w:hAnsi="Arial" w:cs="Arial"/>
                <w:color w:val="212121"/>
                <w:sz w:val="20"/>
                <w:szCs w:val="20"/>
                <w:lang w:val="en-GB"/>
              </w:rPr>
              <w:t>The # of</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actual</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coded bits = 2 * 80 * 156 = 24,960.</w:t>
            </w:r>
          </w:p>
          <w:p w14:paraId="6B99BA9E" w14:textId="77777777" w:rsidR="00740D3C" w:rsidRPr="00405541" w:rsidRDefault="00740D3C" w:rsidP="00740D3C">
            <w:pPr>
              <w:pStyle w:val="ListParagraph"/>
              <w:numPr>
                <w:ilvl w:val="1"/>
                <w:numId w:val="63"/>
              </w:numPr>
              <w:spacing w:line="240" w:lineRule="auto"/>
              <w:jc w:val="left"/>
              <w:rPr>
                <w:rFonts w:ascii="Arial" w:hAnsi="Arial" w:cs="Arial"/>
                <w:color w:val="212121"/>
                <w:sz w:val="20"/>
                <w:szCs w:val="20"/>
                <w:lang w:val="en-GB"/>
              </w:rPr>
            </w:pPr>
            <w:r w:rsidRPr="00405541">
              <w:rPr>
                <w:rFonts w:ascii="Arial" w:hAnsi="Arial" w:cs="Arial"/>
                <w:color w:val="212121"/>
                <w:sz w:val="20"/>
                <w:szCs w:val="20"/>
                <w:lang w:val="en-GB"/>
              </w:rPr>
              <w:t>Note: this is determined based on the number of RBs available for PDSCH reception in Section 5.1.4</w:t>
            </w:r>
            <w:r>
              <w:rPr>
                <w:rFonts w:ascii="Arial" w:hAnsi="Arial" w:cs="Arial"/>
                <w:color w:val="212121"/>
                <w:sz w:val="20"/>
                <w:szCs w:val="20"/>
                <w:lang w:val="en-GB"/>
              </w:rPr>
              <w:t xml:space="preserve"> of TS 38.214.</w:t>
            </w:r>
          </w:p>
          <w:p w14:paraId="315A94D9" w14:textId="79DD2BAD" w:rsidR="00740D3C" w:rsidRPr="00740D3C" w:rsidRDefault="00740D3C" w:rsidP="00740D3C">
            <w:pPr>
              <w:pStyle w:val="ListParagraph"/>
              <w:numPr>
                <w:ilvl w:val="0"/>
                <w:numId w:val="63"/>
              </w:numPr>
              <w:rPr>
                <w:rFonts w:ascii="Arial" w:hAnsi="Arial" w:cs="Arial"/>
                <w:color w:val="212121"/>
                <w:sz w:val="20"/>
                <w:szCs w:val="20"/>
                <w:lang w:val="en-GB"/>
              </w:rPr>
            </w:pPr>
            <w:r w:rsidRPr="00740D3C">
              <w:rPr>
                <w:rFonts w:ascii="Arial" w:hAnsi="Arial" w:cs="Arial"/>
                <w:color w:val="212121"/>
                <w:sz w:val="20"/>
                <w:szCs w:val="20"/>
                <w:lang w:val="en-GB"/>
              </w:rPr>
              <w:t>Effective code rate equal 12480/24960 = 0.5</w:t>
            </w:r>
          </w:p>
          <w:p w14:paraId="20DF2CD6" w14:textId="77777777" w:rsidR="007D5E02" w:rsidRPr="00405541" w:rsidRDefault="007D5E02" w:rsidP="00740D3C">
            <w:pPr>
              <w:pStyle w:val="ListParagraph"/>
              <w:numPr>
                <w:ilvl w:val="1"/>
                <w:numId w:val="63"/>
              </w:numPr>
              <w:spacing w:line="240" w:lineRule="auto"/>
              <w:jc w:val="left"/>
              <w:rPr>
                <w:rFonts w:ascii="Arial" w:hAnsi="Arial" w:cs="Arial"/>
                <w:color w:val="212121"/>
                <w:sz w:val="20"/>
                <w:szCs w:val="20"/>
                <w:lang w:val="en-GB"/>
              </w:rPr>
            </w:pPr>
            <w:r w:rsidRPr="00405541">
              <w:rPr>
                <w:rFonts w:ascii="Arial" w:hAnsi="Arial" w:cs="Arial"/>
                <w:color w:val="212121"/>
                <w:sz w:val="20"/>
                <w:szCs w:val="20"/>
                <w:lang w:val="en-GB"/>
              </w:rPr>
              <w:t>No degradation in performance (effective code rate = code rate indicated in DCI)</w:t>
            </w:r>
          </w:p>
          <w:p w14:paraId="2CC7DAEB" w14:textId="77777777" w:rsidR="007D5E02" w:rsidRPr="00405541" w:rsidRDefault="007D5E02" w:rsidP="007D5E02">
            <w:pPr>
              <w:ind w:left="360"/>
              <w:rPr>
                <w:rFonts w:cs="Arial"/>
                <w:color w:val="212121"/>
                <w:sz w:val="20"/>
                <w:szCs w:val="20"/>
                <w:lang w:val="en-GB"/>
              </w:rPr>
            </w:pPr>
            <w:r w:rsidRPr="00405541">
              <w:rPr>
                <w:rFonts w:cs="Arial"/>
                <w:color w:val="212121"/>
                <w:sz w:val="20"/>
                <w:szCs w:val="20"/>
                <w:lang w:val="en-GB"/>
              </w:rPr>
              <w:t> </w:t>
            </w:r>
          </w:p>
          <w:p w14:paraId="0A2646A9" w14:textId="687267AF" w:rsidR="007D5E02" w:rsidRPr="00405541" w:rsidRDefault="007D5E02" w:rsidP="00C20187">
            <w:pPr>
              <w:rPr>
                <w:rFonts w:cs="Arial"/>
                <w:color w:val="212121"/>
                <w:sz w:val="20"/>
                <w:szCs w:val="20"/>
                <w:u w:val="single"/>
                <w:lang w:val="en-GB"/>
              </w:rPr>
            </w:pPr>
            <w:r w:rsidRPr="00405541">
              <w:rPr>
                <w:rFonts w:cs="Arial"/>
                <w:color w:val="212121"/>
                <w:sz w:val="20"/>
                <w:szCs w:val="20"/>
                <w:u w:val="single"/>
                <w:lang w:val="en-GB"/>
              </w:rPr>
              <w:t xml:space="preserve">Option </w:t>
            </w:r>
            <w:r w:rsidR="00D85042" w:rsidRPr="00405541">
              <w:rPr>
                <w:rFonts w:cs="Arial"/>
                <w:color w:val="212121"/>
                <w:sz w:val="20"/>
                <w:szCs w:val="20"/>
                <w:u w:val="single"/>
                <w:lang w:val="en-GB"/>
              </w:rPr>
              <w:t>1-2 (</w:t>
            </w:r>
            <w:r w:rsidR="00740D3C" w:rsidRPr="00740D3C">
              <w:rPr>
                <w:rFonts w:cs="Arial"/>
                <w:color w:val="212121"/>
                <w:sz w:val="20"/>
                <w:szCs w:val="20"/>
                <w:u w:val="single"/>
                <w:lang w:val="en-GB"/>
              </w:rPr>
              <w:t>The number of PRBs for TBS determination is based on the assigned PRBs as legacy</w:t>
            </w:r>
            <w:r w:rsidR="00D85042" w:rsidRPr="00405541">
              <w:rPr>
                <w:rFonts w:cs="Arial"/>
                <w:color w:val="212121"/>
                <w:sz w:val="20"/>
                <w:szCs w:val="20"/>
                <w:u w:val="single"/>
                <w:lang w:val="en-GB"/>
              </w:rPr>
              <w:t>):</w:t>
            </w:r>
          </w:p>
          <w:p w14:paraId="08D3176B" w14:textId="483C8948" w:rsidR="00F0403A" w:rsidRPr="00BB1A5F" w:rsidRDefault="007D5E02" w:rsidP="00740D3C">
            <w:pPr>
              <w:pStyle w:val="ListParagraph"/>
              <w:numPr>
                <w:ilvl w:val="0"/>
                <w:numId w:val="63"/>
              </w:numPr>
              <w:rPr>
                <w:rFonts w:ascii="Arial" w:hAnsi="Arial" w:cs="Arial"/>
                <w:sz w:val="20"/>
                <w:szCs w:val="20"/>
                <w:lang w:val="en-GB"/>
              </w:rPr>
            </w:pPr>
            <w:r w:rsidRPr="00405541">
              <w:rPr>
                <w:rFonts w:ascii="Arial" w:hAnsi="Arial" w:cs="Arial"/>
                <w:sz w:val="20"/>
                <w:szCs w:val="20"/>
                <w:lang w:val="en-GB"/>
              </w:rPr>
              <w:t>No change to DCI interpretation procedure in Section 5.1.2.2.2</w:t>
            </w:r>
            <w:r w:rsidR="00F0403A" w:rsidRPr="00405541">
              <w:rPr>
                <w:rFonts w:ascii="Arial" w:hAnsi="Arial" w:cs="Arial"/>
                <w:sz w:val="20"/>
                <w:szCs w:val="20"/>
                <w:lang w:val="en-GB"/>
              </w:rPr>
              <w:t xml:space="preserve">. </w:t>
            </w:r>
            <w:r w:rsidR="00BB1A5F">
              <w:rPr>
                <w:rFonts w:ascii="Arial" w:hAnsi="Arial" w:cs="Arial"/>
                <w:sz w:val="20"/>
                <w:szCs w:val="20"/>
                <w:lang w:val="en-GB"/>
              </w:rPr>
              <w:t xml:space="preserve">Hence, the allocated RBs used for TBS determination are 0-99, i.e., </w:t>
            </w:r>
            <w:proofErr w:type="spellStart"/>
            <w:r w:rsidR="00BB1A5F" w:rsidRPr="00740D3C">
              <w:rPr>
                <w:rFonts w:eastAsia="SimSun" w:cs="Times New Roman"/>
                <w:i/>
                <w:lang w:eastAsia="ko-KR"/>
              </w:rPr>
              <w:t>n</w:t>
            </w:r>
            <w:r w:rsidR="00BB1A5F" w:rsidRPr="00740D3C">
              <w:rPr>
                <w:rFonts w:eastAsia="SimSun" w:cs="Times New Roman"/>
                <w:i/>
                <w:vertAlign w:val="subscript"/>
                <w:lang w:eastAsia="ko-KR"/>
              </w:rPr>
              <w:t>PRB</w:t>
            </w:r>
            <w:proofErr w:type="spellEnd"/>
            <w:r w:rsidR="00BB1A5F">
              <w:rPr>
                <w:rFonts w:eastAsia="SimSun" w:cs="Times New Roman"/>
                <w:i/>
                <w:vertAlign w:val="subscript"/>
                <w:lang w:eastAsia="ko-KR"/>
              </w:rPr>
              <w:t xml:space="preserve"> </w:t>
            </w:r>
            <w:r w:rsidR="00BB1A5F">
              <w:rPr>
                <w:rFonts w:eastAsia="SimSun" w:cs="Times New Roman"/>
                <w:iCs/>
                <w:lang w:eastAsia="ko-KR"/>
              </w:rPr>
              <w:t xml:space="preserve">= </w:t>
            </w:r>
            <w:proofErr w:type="gramStart"/>
            <w:r w:rsidR="00BB1A5F">
              <w:rPr>
                <w:rFonts w:eastAsia="SimSun" w:cs="Times New Roman"/>
                <w:iCs/>
                <w:lang w:eastAsia="ko-KR"/>
              </w:rPr>
              <w:t>100</w:t>
            </w:r>
            <w:r w:rsidR="00BB1A5F">
              <w:rPr>
                <w:rFonts w:ascii="Arial" w:hAnsi="Arial" w:cs="Arial"/>
                <w:sz w:val="20"/>
                <w:szCs w:val="20"/>
                <w:lang w:val="en-GB"/>
              </w:rPr>
              <w:t xml:space="preserve"> ,</w:t>
            </w:r>
            <w:proofErr w:type="gramEnd"/>
            <w:r w:rsidR="00BB1A5F">
              <w:rPr>
                <w:rFonts w:ascii="Arial" w:hAnsi="Arial" w:cs="Arial"/>
                <w:sz w:val="20"/>
                <w:szCs w:val="20"/>
                <w:lang w:val="en-GB"/>
              </w:rPr>
              <w:t xml:space="preserve"> which is used </w:t>
            </w:r>
            <w:r w:rsidR="00BB1A5F">
              <w:rPr>
                <w:rFonts w:ascii="Arial" w:eastAsia="SimSun" w:hAnsi="Arial" w:cs="Arial"/>
                <w:iCs/>
                <w:sz w:val="20"/>
                <w:szCs w:val="20"/>
                <w:lang w:eastAsia="ko-KR"/>
              </w:rPr>
              <w:t>as</w:t>
            </w:r>
            <w:r w:rsidR="00BB1A5F" w:rsidRPr="006C0F9C">
              <w:rPr>
                <w:rFonts w:ascii="Arial" w:eastAsia="SimSun" w:hAnsi="Arial" w:cs="Arial"/>
                <w:iCs/>
                <w:sz w:val="20"/>
                <w:szCs w:val="20"/>
                <w:lang w:eastAsia="ko-KR"/>
              </w:rPr>
              <w:t xml:space="preserve"> an input to determine TBS, giving </w:t>
            </w:r>
            <w:r w:rsidR="00BB1A5F" w:rsidRPr="00740D3C">
              <w:rPr>
                <w:rFonts w:ascii="Arial" w:hAnsi="Arial" w:cs="Arial"/>
                <w:color w:val="212121"/>
                <w:sz w:val="20"/>
                <w:szCs w:val="20"/>
                <w:lang w:val="en-GB"/>
              </w:rPr>
              <w:t>TBS</w:t>
            </w:r>
            <w:r w:rsidR="00BB1A5F" w:rsidRPr="00740D3C">
              <w:rPr>
                <w:rStyle w:val="apple-converted-space"/>
                <w:rFonts w:ascii="Arial" w:hAnsi="Arial" w:cs="Arial"/>
                <w:color w:val="212121"/>
                <w:sz w:val="20"/>
                <w:szCs w:val="20"/>
                <w:lang w:val="en-GB"/>
              </w:rPr>
              <w:t> </w:t>
            </w:r>
            <w:r w:rsidR="00BB1A5F" w:rsidRPr="00740D3C">
              <w:rPr>
                <w:rFonts w:ascii="Arial" w:hAnsi="Arial" w:cs="Arial"/>
                <w:color w:val="212121"/>
                <w:sz w:val="20"/>
                <w:szCs w:val="20"/>
                <w:lang w:val="en-GB"/>
              </w:rPr>
              <w:t>(# of info bits)</w:t>
            </w:r>
            <w:r w:rsidR="00BB1A5F" w:rsidRPr="00740D3C">
              <w:rPr>
                <w:rStyle w:val="apple-converted-space"/>
                <w:rFonts w:ascii="Arial" w:hAnsi="Arial" w:cs="Arial"/>
                <w:color w:val="212121"/>
                <w:sz w:val="20"/>
                <w:szCs w:val="20"/>
                <w:lang w:val="en-GB"/>
              </w:rPr>
              <w:t> </w:t>
            </w:r>
            <w:r w:rsidR="00BB1A5F" w:rsidRPr="00740D3C">
              <w:rPr>
                <w:rFonts w:ascii="Arial" w:hAnsi="Arial" w:cs="Arial"/>
                <w:color w:val="212121"/>
                <w:sz w:val="20"/>
                <w:szCs w:val="20"/>
                <w:lang w:val="en-GB"/>
              </w:rPr>
              <w:t xml:space="preserve">= 0.5 * 2 * </w:t>
            </w:r>
            <w:r w:rsidR="00BB1A5F">
              <w:rPr>
                <w:rFonts w:ascii="Arial" w:hAnsi="Arial" w:cs="Arial"/>
                <w:color w:val="212121"/>
                <w:sz w:val="20"/>
                <w:szCs w:val="20"/>
                <w:lang w:val="en-GB"/>
              </w:rPr>
              <w:t>10</w:t>
            </w:r>
            <w:r w:rsidR="00BB1A5F" w:rsidRPr="00740D3C">
              <w:rPr>
                <w:rFonts w:ascii="Arial" w:hAnsi="Arial" w:cs="Arial"/>
                <w:color w:val="212121"/>
                <w:sz w:val="20"/>
                <w:szCs w:val="20"/>
                <w:lang w:val="en-GB"/>
              </w:rPr>
              <w:t xml:space="preserve">0 * 156 = </w:t>
            </w:r>
            <w:r w:rsidR="00BB1A5F">
              <w:rPr>
                <w:rFonts w:ascii="Arial" w:hAnsi="Arial" w:cs="Arial"/>
                <w:color w:val="212121"/>
                <w:sz w:val="20"/>
                <w:szCs w:val="20"/>
                <w:lang w:val="en-GB"/>
              </w:rPr>
              <w:t>15600.</w:t>
            </w:r>
          </w:p>
          <w:p w14:paraId="708CD1F4" w14:textId="77777777" w:rsidR="00BB1A5F" w:rsidRPr="00405541" w:rsidRDefault="00BB1A5F" w:rsidP="00BB1A5F">
            <w:pPr>
              <w:pStyle w:val="ListParagraph"/>
              <w:numPr>
                <w:ilvl w:val="0"/>
                <w:numId w:val="63"/>
              </w:numPr>
              <w:spacing w:line="240" w:lineRule="auto"/>
              <w:jc w:val="left"/>
              <w:rPr>
                <w:rFonts w:ascii="Arial" w:hAnsi="Arial" w:cs="Arial"/>
                <w:color w:val="212121"/>
                <w:sz w:val="20"/>
                <w:szCs w:val="20"/>
                <w:lang w:val="en-GB"/>
              </w:rPr>
            </w:pPr>
            <w:r w:rsidRPr="00405541">
              <w:rPr>
                <w:rFonts w:ascii="Arial" w:hAnsi="Arial" w:cs="Arial"/>
                <w:color w:val="212121"/>
                <w:sz w:val="20"/>
                <w:szCs w:val="20"/>
                <w:lang w:val="en-GB"/>
              </w:rPr>
              <w:t>The # of</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actual</w:t>
            </w:r>
            <w:r w:rsidRPr="00405541">
              <w:rPr>
                <w:rStyle w:val="apple-converted-space"/>
                <w:rFonts w:ascii="Arial" w:hAnsi="Arial" w:cs="Arial"/>
                <w:color w:val="212121"/>
                <w:sz w:val="20"/>
                <w:szCs w:val="20"/>
                <w:lang w:val="en-GB"/>
              </w:rPr>
              <w:t> </w:t>
            </w:r>
            <w:r w:rsidRPr="00405541">
              <w:rPr>
                <w:rFonts w:ascii="Arial" w:hAnsi="Arial" w:cs="Arial"/>
                <w:color w:val="212121"/>
                <w:sz w:val="20"/>
                <w:szCs w:val="20"/>
                <w:lang w:val="en-GB"/>
              </w:rPr>
              <w:t>coded bits = 2 * 80 * 156 = 24,960.</w:t>
            </w:r>
          </w:p>
          <w:p w14:paraId="655F7BAB" w14:textId="77777777" w:rsidR="00BB1A5F" w:rsidRPr="00405541" w:rsidRDefault="00BB1A5F" w:rsidP="00BB1A5F">
            <w:pPr>
              <w:pStyle w:val="ListParagraph"/>
              <w:numPr>
                <w:ilvl w:val="1"/>
                <w:numId w:val="63"/>
              </w:numPr>
              <w:spacing w:line="240" w:lineRule="auto"/>
              <w:jc w:val="left"/>
              <w:rPr>
                <w:rFonts w:ascii="Arial" w:hAnsi="Arial" w:cs="Arial"/>
                <w:color w:val="212121"/>
                <w:sz w:val="20"/>
                <w:szCs w:val="20"/>
                <w:lang w:val="en-GB"/>
              </w:rPr>
            </w:pPr>
            <w:r w:rsidRPr="00405541">
              <w:rPr>
                <w:rFonts w:ascii="Arial" w:hAnsi="Arial" w:cs="Arial"/>
                <w:color w:val="212121"/>
                <w:sz w:val="20"/>
                <w:szCs w:val="20"/>
                <w:lang w:val="en-GB"/>
              </w:rPr>
              <w:t>Note: this is determined based on the number of RBs available for PDSCH reception in Section 5.1.4</w:t>
            </w:r>
            <w:r>
              <w:rPr>
                <w:rFonts w:ascii="Arial" w:hAnsi="Arial" w:cs="Arial"/>
                <w:color w:val="212121"/>
                <w:sz w:val="20"/>
                <w:szCs w:val="20"/>
                <w:lang w:val="en-GB"/>
              </w:rPr>
              <w:t xml:space="preserve"> of TS 38.214.</w:t>
            </w:r>
          </w:p>
          <w:p w14:paraId="3E112C75" w14:textId="2EB952FA" w:rsidR="00BB1A5F" w:rsidRDefault="00BB1A5F" w:rsidP="00BB1A5F">
            <w:pPr>
              <w:pStyle w:val="ListParagraph"/>
              <w:numPr>
                <w:ilvl w:val="0"/>
                <w:numId w:val="63"/>
              </w:numPr>
              <w:rPr>
                <w:rFonts w:ascii="Arial" w:hAnsi="Arial" w:cs="Arial"/>
                <w:color w:val="212121"/>
                <w:sz w:val="20"/>
                <w:szCs w:val="20"/>
                <w:lang w:val="en-GB"/>
              </w:rPr>
            </w:pPr>
            <w:r w:rsidRPr="00740D3C">
              <w:rPr>
                <w:rFonts w:ascii="Arial" w:hAnsi="Arial" w:cs="Arial"/>
                <w:color w:val="212121"/>
                <w:sz w:val="20"/>
                <w:szCs w:val="20"/>
                <w:lang w:val="en-GB"/>
              </w:rPr>
              <w:t>Effective code rate equal 1</w:t>
            </w:r>
            <w:r>
              <w:rPr>
                <w:rFonts w:ascii="Arial" w:hAnsi="Arial" w:cs="Arial"/>
                <w:color w:val="212121"/>
                <w:sz w:val="20"/>
                <w:szCs w:val="20"/>
                <w:lang w:val="en-GB"/>
              </w:rPr>
              <w:t>5600</w:t>
            </w:r>
            <w:r w:rsidRPr="00740D3C">
              <w:rPr>
                <w:rFonts w:ascii="Arial" w:hAnsi="Arial" w:cs="Arial"/>
                <w:color w:val="212121"/>
                <w:sz w:val="20"/>
                <w:szCs w:val="20"/>
                <w:lang w:val="en-GB"/>
              </w:rPr>
              <w:t>/24960 = 0.</w:t>
            </w:r>
            <w:r>
              <w:rPr>
                <w:rFonts w:ascii="Arial" w:hAnsi="Arial" w:cs="Arial"/>
                <w:color w:val="212121"/>
                <w:sz w:val="20"/>
                <w:szCs w:val="20"/>
                <w:lang w:val="en-GB"/>
              </w:rPr>
              <w:t>62</w:t>
            </w:r>
            <w:r w:rsidRPr="00740D3C">
              <w:rPr>
                <w:rFonts w:ascii="Arial" w:hAnsi="Arial" w:cs="Arial"/>
                <w:color w:val="212121"/>
                <w:sz w:val="20"/>
                <w:szCs w:val="20"/>
                <w:lang w:val="en-GB"/>
              </w:rPr>
              <w:t>5</w:t>
            </w:r>
          </w:p>
          <w:p w14:paraId="63F2C09D" w14:textId="1E619499" w:rsidR="00BB1A5F" w:rsidRPr="00740D3C" w:rsidRDefault="00BB1A5F" w:rsidP="00BB1A5F">
            <w:pPr>
              <w:pStyle w:val="ListParagraph"/>
              <w:numPr>
                <w:ilvl w:val="1"/>
                <w:numId w:val="63"/>
              </w:numPr>
              <w:rPr>
                <w:rFonts w:ascii="Arial" w:hAnsi="Arial" w:cs="Arial"/>
                <w:color w:val="212121"/>
                <w:sz w:val="20"/>
                <w:szCs w:val="20"/>
                <w:lang w:val="en-GB"/>
              </w:rPr>
            </w:pPr>
            <w:r>
              <w:rPr>
                <w:rFonts w:ascii="Arial" w:hAnsi="Arial" w:cs="Arial"/>
                <w:color w:val="212121"/>
                <w:sz w:val="20"/>
                <w:szCs w:val="20"/>
                <w:lang w:val="en-GB"/>
              </w:rPr>
              <w:t>Negative performance impact (TB has high likelihood to have block error)</w:t>
            </w:r>
          </w:p>
          <w:p w14:paraId="1296401D" w14:textId="2B7B3E11" w:rsidR="00F57E3A" w:rsidRPr="000C509F" w:rsidRDefault="00F57E3A" w:rsidP="00BB1A5F"/>
        </w:tc>
      </w:tr>
    </w:tbl>
    <w:p w14:paraId="2C813307" w14:textId="77777777" w:rsidR="007D5E02" w:rsidRPr="00740D3C" w:rsidRDefault="007D5E02" w:rsidP="00BD7C1E">
      <w:pPr>
        <w:pStyle w:val="BodyText"/>
        <w:rPr>
          <w:lang w:val="en-US"/>
        </w:rPr>
      </w:pPr>
    </w:p>
    <w:p w14:paraId="291459C0" w14:textId="5B2F9FDE" w:rsidR="006D629A" w:rsidRDefault="00D92CC4" w:rsidP="00205CD4">
      <w:pPr>
        <w:pStyle w:val="BodyText"/>
      </w:pPr>
      <w:r w:rsidRPr="00BD7C1E">
        <w:t xml:space="preserve">To mitigate this problem, </w:t>
      </w:r>
      <w:r w:rsidR="00791B1A">
        <w:t xml:space="preserve">some companies suggest that </w:t>
      </w:r>
      <w:r w:rsidRPr="00BD7C1E">
        <w:t>the gNB down-adjust</w:t>
      </w:r>
      <w:r w:rsidR="00791B1A">
        <w:t>s</w:t>
      </w:r>
      <w:r w:rsidRPr="00BD7C1E">
        <w:t xml:space="preserve"> the selected MCS</w:t>
      </w:r>
      <w:r w:rsidR="001B1A3F" w:rsidRPr="00BD7C1E">
        <w:t xml:space="preserve"> </w:t>
      </w:r>
      <w:proofErr w:type="gramStart"/>
      <w:r w:rsidR="00791B1A">
        <w:t xml:space="preserve">so as </w:t>
      </w:r>
      <w:r w:rsidR="001B1A3F" w:rsidRPr="00BD7C1E">
        <w:t>to</w:t>
      </w:r>
      <w:proofErr w:type="gramEnd"/>
      <w:r w:rsidR="001B1A3F" w:rsidRPr="00BD7C1E">
        <w:t xml:space="preserve"> reduce the target code-rate</w:t>
      </w:r>
      <w:r w:rsidRPr="00BD7C1E">
        <w:t xml:space="preserve">. But MCS is defined such that modulation order and code rate are tied together. Too much MCS adjustment downwards will choose suboptimal modulation order. For this reason, we do not </w:t>
      </w:r>
      <w:r w:rsidRPr="00BD7C1E">
        <w:lastRenderedPageBreak/>
        <w:t>support Option 1-2 where the number of PRBs for TBS determination is based on the assigned PRBs as legacy.</w:t>
      </w:r>
    </w:p>
    <w:p w14:paraId="72FC16D2" w14:textId="0C33AA57" w:rsidR="00E50895" w:rsidRDefault="00791B1A" w:rsidP="006C0DF6">
      <w:pPr>
        <w:pStyle w:val="Observation"/>
      </w:pPr>
      <w:bookmarkStart w:id="108" w:name="_Toc166258531"/>
      <w:r>
        <w:t xml:space="preserve">For PDSCH transmission in SBFD symbols, rate-matching around </w:t>
      </w:r>
      <w:proofErr w:type="gramStart"/>
      <w:r>
        <w:t>a large number of</w:t>
      </w:r>
      <w:proofErr w:type="gramEnd"/>
      <w:r>
        <w:t xml:space="preserve"> PRBs can cause the effective code-rate significantly increases. Down-adjusting selected MCS to reduce the effective code-rate might results in selection of suboptimal modulation order.</w:t>
      </w:r>
      <w:bookmarkEnd w:id="108"/>
    </w:p>
    <w:p w14:paraId="6CB9135B" w14:textId="4139E812" w:rsidR="00AA7530" w:rsidRDefault="00EB3B07" w:rsidP="00BD7C1E">
      <w:pPr>
        <w:pStyle w:val="Proposal"/>
      </w:pPr>
      <w:bookmarkStart w:id="109" w:name="_Toc166258556"/>
      <w:r w:rsidRPr="00EB3B07">
        <w:t xml:space="preserve">RAN1 does not further </w:t>
      </w:r>
      <w:r w:rsidR="009F2C35">
        <w:t xml:space="preserve">consider </w:t>
      </w:r>
      <w:r w:rsidRPr="00EB3B07">
        <w:t xml:space="preserve">Option 1-2 due to its negative impact </w:t>
      </w:r>
      <w:r w:rsidR="00664679">
        <w:t>caused by code rate mismatch</w:t>
      </w:r>
      <w:r w:rsidR="00972C04">
        <w:t xml:space="preserve"> and </w:t>
      </w:r>
      <w:r w:rsidR="00187075">
        <w:t>induced scheduling restrictions to select suboptimal modulation order.</w:t>
      </w:r>
      <w:bookmarkEnd w:id="109"/>
    </w:p>
    <w:p w14:paraId="5AB62919" w14:textId="47643C24" w:rsidR="00C01437" w:rsidRDefault="00D92CC4" w:rsidP="00205CD4">
      <w:pPr>
        <w:pStyle w:val="BodyText"/>
      </w:pPr>
      <w:r w:rsidRPr="00BD7C1E">
        <w:t xml:space="preserve">On the other hand, </w:t>
      </w:r>
      <w:r w:rsidR="00C70EC1" w:rsidRPr="00BD7C1E">
        <w:t>Option 1-</w:t>
      </w:r>
      <w:r w:rsidR="00D828AA" w:rsidRPr="00BD7C1E">
        <w:t xml:space="preserve">1 </w:t>
      </w:r>
      <w:r w:rsidR="0003147D">
        <w:t xml:space="preserve">suggests that </w:t>
      </w:r>
      <w:r w:rsidR="00D828AA" w:rsidRPr="00BD7C1E">
        <w:t>the number of RBs for TBS determination is based on the assigned PRBs within DL usable PRBs only</w:t>
      </w:r>
      <w:r w:rsidR="0003147D">
        <w:t>. With this simple enhancement to the existing specification</w:t>
      </w:r>
      <w:r w:rsidR="00D828AA" w:rsidRPr="00BD7C1E">
        <w:t xml:space="preserve">, </w:t>
      </w:r>
      <w:r w:rsidR="0003147D">
        <w:t xml:space="preserve">one can </w:t>
      </w:r>
      <w:r w:rsidR="00D828AA" w:rsidRPr="00BD7C1E">
        <w:t>ensure</w:t>
      </w:r>
      <w:r w:rsidR="0003147D">
        <w:t xml:space="preserve"> </w:t>
      </w:r>
      <w:r w:rsidR="00D828AA" w:rsidRPr="00BD7C1E">
        <w:t>excessive rate matching doesn’t occur</w:t>
      </w:r>
      <w:r w:rsidR="00FE7880" w:rsidRPr="00BD7C1E">
        <w:t xml:space="preserve"> so that </w:t>
      </w:r>
      <w:r w:rsidRPr="00BD7C1E">
        <w:t>the effective</w:t>
      </w:r>
      <w:r w:rsidR="00FE7880" w:rsidRPr="00BD7C1E">
        <w:t xml:space="preserve"> code-rate </w:t>
      </w:r>
      <w:r w:rsidRPr="00BD7C1E">
        <w:t>and the target code-rate are consistent.</w:t>
      </w:r>
      <w:r w:rsidR="007A7B2B">
        <w:t xml:space="preserve"> In our understanding </w:t>
      </w:r>
      <w:r w:rsidR="00FE7880">
        <w:t xml:space="preserve">Option 1-1 </w:t>
      </w:r>
      <w:r w:rsidR="00C01437">
        <w:t>for FDRA Type 1 in SBFD symbols can be summarized in the following pseudo code</w:t>
      </w:r>
      <w:r w:rsidR="00AF0906">
        <w:t>:</w:t>
      </w:r>
    </w:p>
    <w:tbl>
      <w:tblPr>
        <w:tblStyle w:val="TableGrid"/>
        <w:tblW w:w="0" w:type="auto"/>
        <w:tblLook w:val="04A0" w:firstRow="1" w:lastRow="0" w:firstColumn="1" w:lastColumn="0" w:noHBand="0" w:noVBand="1"/>
      </w:tblPr>
      <w:tblGrid>
        <w:gridCol w:w="9629"/>
      </w:tblGrid>
      <w:tr w:rsidR="006C2BD5" w14:paraId="19EF049C" w14:textId="77777777" w:rsidTr="006C2BD5">
        <w:tc>
          <w:tcPr>
            <w:tcW w:w="9629" w:type="dxa"/>
          </w:tcPr>
          <w:p w14:paraId="1C00F11F" w14:textId="14EEF1C9" w:rsidR="006C2BD5" w:rsidRDefault="00825FD6" w:rsidP="00205CD4">
            <w:pPr>
              <w:pStyle w:val="BodyText"/>
              <w:rPr>
                <w:rStyle w:val="ui-provider"/>
              </w:rPr>
            </w:pPr>
            <w:r>
              <w:rPr>
                <w:rStyle w:val="ui-provider"/>
              </w:rPr>
              <w:t>% Option 1-1</w:t>
            </w:r>
          </w:p>
          <w:p w14:paraId="2058FD56" w14:textId="74527FE2" w:rsidR="006C2BD5" w:rsidRDefault="006C2BD5" w:rsidP="00205CD4">
            <w:pPr>
              <w:pStyle w:val="BodyText"/>
              <w:rPr>
                <w:rFonts w:eastAsiaTheme="minorEastAsia"/>
              </w:rPr>
            </w:pPr>
            <w:proofErr w:type="spellStart"/>
            <w:r>
              <w:rPr>
                <w:rStyle w:val="ui-provider"/>
              </w:rPr>
              <w:t>For</w:t>
            </w:r>
            <w:proofErr w:type="spellEnd"/>
            <w:r>
              <w:rPr>
                <w:rStyle w:val="ui-provider"/>
              </w:rPr>
              <w:t xml:space="preserve"> </w:t>
            </w:r>
            <m:oMath>
              <m:r>
                <w:rPr>
                  <w:rStyle w:val="ui-provider"/>
                  <w:rFonts w:ascii="Cambria Math" w:hAnsi="Cambria Math"/>
                </w:rPr>
                <m:t>n=0 :</m:t>
              </m:r>
              <m:sSub>
                <m:sSubPr>
                  <m:ctrlPr>
                    <w:rPr>
                      <w:rFonts w:ascii="Cambria Math" w:hAnsi="Cambria Math"/>
                    </w:rPr>
                  </m:ctrlPr>
                </m:sSubPr>
                <m:e>
                  <m:r>
                    <w:rPr>
                      <w:rFonts w:ascii="Cambria Math" w:hAnsi="Cambria Math"/>
                    </w:rPr>
                    <m:t>(L</m:t>
                  </m:r>
                </m:e>
                <m:sub>
                  <m:r>
                    <w:rPr>
                      <w:rFonts w:ascii="Cambria Math" w:hAnsi="Cambria Math"/>
                    </w:rPr>
                    <m:t>RB</m:t>
                  </m:r>
                </m:sub>
              </m:sSub>
              <m:r>
                <w:rPr>
                  <w:rFonts w:ascii="Cambria Math" w:hAnsi="Cambria Math"/>
                </w:rPr>
                <m:t>-1)</m:t>
              </m:r>
            </m:oMath>
          </w:p>
          <w:p w14:paraId="10FB85F1" w14:textId="77777777" w:rsidR="006C2BD5" w:rsidRDefault="006C2BD5" w:rsidP="00205CD4">
            <w:pPr>
              <w:pStyle w:val="BodyText"/>
              <w:rPr>
                <w:rFonts w:eastAsiaTheme="minorEastAsia"/>
              </w:rPr>
            </w:pPr>
            <w:r>
              <w:rPr>
                <w:rFonts w:eastAsiaTheme="minorEastAsia"/>
              </w:rPr>
              <w:tab/>
            </w:r>
            <w:proofErr w:type="spellStart"/>
            <w:r>
              <w:rPr>
                <w:rFonts w:eastAsiaTheme="minorEastAsia"/>
              </w:rPr>
              <w:t>If</w:t>
            </w:r>
            <w:proofErr w:type="spellEnd"/>
            <w:r>
              <w:rPr>
                <w:rFonts w:eastAsiaTheme="minorEastAsia"/>
              </w:rPr>
              <w:t xml:space="preserve"> non-</w:t>
            </w:r>
            <w:proofErr w:type="spellStart"/>
            <w:r>
              <w:rPr>
                <w:rFonts w:eastAsiaTheme="minorEastAsia"/>
              </w:rPr>
              <w:t>interleaved</w:t>
            </w:r>
            <w:proofErr w:type="spellEnd"/>
            <w:r>
              <w:rPr>
                <w:rFonts w:eastAsiaTheme="minorEastAsia"/>
              </w:rPr>
              <w:t xml:space="preserve"> VRB-</w:t>
            </w:r>
            <w:proofErr w:type="spellStart"/>
            <w:r>
              <w:rPr>
                <w:rFonts w:eastAsiaTheme="minorEastAsia"/>
              </w:rPr>
              <w:t>to</w:t>
            </w:r>
            <w:proofErr w:type="spellEnd"/>
            <w:r>
              <w:rPr>
                <w:rFonts w:eastAsiaTheme="minorEastAsia"/>
              </w:rPr>
              <w:t xml:space="preserve">-PRB </w:t>
            </w:r>
            <w:proofErr w:type="spellStart"/>
            <w:r>
              <w:rPr>
                <w:rFonts w:eastAsiaTheme="minorEastAsia"/>
              </w:rPr>
              <w:t>mapping</w:t>
            </w:r>
            <w:proofErr w:type="spellEnd"/>
          </w:p>
          <w:p w14:paraId="1C4E1CC9" w14:textId="77777777" w:rsidR="006C2BD5" w:rsidRPr="009A43A5" w:rsidRDefault="00156CE5" w:rsidP="00F40828">
            <w:pPr>
              <w:pStyle w:val="BodyText"/>
              <w:ind w:left="1134"/>
              <w:rPr>
                <w:rFonts w:eastAsiaTheme="minorEastAsia"/>
              </w:rPr>
            </w:pPr>
            <m:oMathPara>
              <m:oMathParaPr>
                <m:jc m:val="left"/>
              </m:oMathParaPr>
              <m:oMath>
                <m:sSub>
                  <m:sSubPr>
                    <m:ctrlPr>
                      <w:rPr>
                        <w:rFonts w:ascii="Cambria Math" w:hAnsi="Cambria Math"/>
                      </w:rPr>
                    </m:ctrlPr>
                  </m:sSubPr>
                  <m:e>
                    <m:r>
                      <w:rPr>
                        <w:rFonts w:ascii="Cambria Math" w:hAnsi="Cambria Math"/>
                      </w:rPr>
                      <m:t>PRB</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VRB</m:t>
                    </m:r>
                  </m:e>
                  <m:sub>
                    <m:r>
                      <w:rPr>
                        <w:rFonts w:ascii="Cambria Math" w:hAnsi="Cambria Math"/>
                      </w:rPr>
                      <m:t>n</m:t>
                    </m:r>
                  </m:sub>
                </m:sSub>
              </m:oMath>
            </m:oMathPara>
          </w:p>
          <w:p w14:paraId="7BB30144" w14:textId="77777777" w:rsidR="006C2BD5" w:rsidRDefault="006C2BD5" w:rsidP="00F40828">
            <w:pPr>
              <w:pStyle w:val="BodyText"/>
              <w:ind w:left="567"/>
              <w:rPr>
                <w:rFonts w:eastAsiaTheme="minorEastAsia"/>
              </w:rPr>
            </w:pPr>
            <w:proofErr w:type="spellStart"/>
            <w:r>
              <w:rPr>
                <w:rFonts w:eastAsiaTheme="minorEastAsia"/>
              </w:rPr>
              <w:t>else</w:t>
            </w:r>
            <w:proofErr w:type="spellEnd"/>
          </w:p>
          <w:p w14:paraId="1D447B07" w14:textId="77777777" w:rsidR="006C2BD5" w:rsidRPr="009A43A5" w:rsidRDefault="00156CE5" w:rsidP="00F40828">
            <w:pPr>
              <w:pStyle w:val="BodyText"/>
              <w:ind w:left="1134"/>
              <w:rPr>
                <w:rFonts w:eastAsiaTheme="minorEastAsia"/>
              </w:rPr>
            </w:pPr>
            <m:oMathPara>
              <m:oMathParaPr>
                <m:jc m:val="left"/>
              </m:oMathParaPr>
              <m:oMath>
                <m:sSub>
                  <m:sSubPr>
                    <m:ctrlPr>
                      <w:rPr>
                        <w:rFonts w:ascii="Cambria Math" w:hAnsi="Cambria Math"/>
                      </w:rPr>
                    </m:ctrlPr>
                  </m:sSubPr>
                  <m:e>
                    <m:r>
                      <w:rPr>
                        <w:rFonts w:ascii="Cambria Math" w:hAnsi="Cambria Math"/>
                      </w:rPr>
                      <m:t>PRB</m:t>
                    </m:r>
                  </m:e>
                  <m:sub>
                    <m:r>
                      <w:rPr>
                        <w:rFonts w:ascii="Cambria Math" w:hAnsi="Cambria Math"/>
                      </w:rPr>
                      <m:t>n</m:t>
                    </m:r>
                  </m:sub>
                </m:sSub>
                <m:r>
                  <w:rPr>
                    <w:rFonts w:ascii="Cambria Math" w:hAnsi="Cambria Math"/>
                  </w:rPr>
                  <m:t>=</m:t>
                </m:r>
                <m:r>
                  <w:rPr>
                    <w:rFonts w:ascii="Cambria Math" w:hAnsi="Cambria Math"/>
                  </w:rPr>
                  <m:t>F</m:t>
                </m:r>
                <m:d>
                  <m:dPr>
                    <m:begChr m:val="{"/>
                    <m:endChr m:val="}"/>
                    <m:ctrlPr>
                      <w:rPr>
                        <w:rFonts w:ascii="Cambria Math" w:hAnsi="Cambria Math"/>
                      </w:rPr>
                    </m:ctrlPr>
                  </m:dPr>
                  <m:e>
                    <m:sSub>
                      <m:sSubPr>
                        <m:ctrlPr>
                          <w:rPr>
                            <w:rFonts w:ascii="Cambria Math" w:hAnsi="Cambria Math"/>
                          </w:rPr>
                        </m:ctrlPr>
                      </m:sSubPr>
                      <m:e>
                        <m:r>
                          <w:rPr>
                            <w:rFonts w:ascii="Cambria Math" w:hAnsi="Cambria Math"/>
                          </w:rPr>
                          <m:t>VRB</m:t>
                        </m:r>
                      </m:e>
                      <m:sub>
                        <m:r>
                          <w:rPr>
                            <w:rFonts w:ascii="Cambria Math" w:hAnsi="Cambria Math"/>
                          </w:rPr>
                          <m:t>n</m:t>
                        </m:r>
                      </m:sub>
                    </m:sSub>
                  </m:e>
                </m:d>
              </m:oMath>
            </m:oMathPara>
          </w:p>
          <w:p w14:paraId="67306F9E" w14:textId="77777777" w:rsidR="009A43A5" w:rsidRPr="00C01437" w:rsidRDefault="006C2BD5" w:rsidP="00F40828">
            <w:pPr>
              <w:pStyle w:val="BodyText"/>
              <w:ind w:left="567"/>
              <w:rPr>
                <w:rStyle w:val="ui-provider"/>
                <w:rFonts w:eastAsiaTheme="minorEastAsia"/>
              </w:rPr>
            </w:pPr>
            <w:r>
              <w:rPr>
                <w:rStyle w:val="ui-provider"/>
                <w:rFonts w:eastAsiaTheme="minorEastAsia"/>
              </w:rPr>
              <w:t>end</w:t>
            </w:r>
          </w:p>
          <w:p w14:paraId="4836E374" w14:textId="77777777" w:rsidR="006C2BD5" w:rsidRDefault="006C2BD5" w:rsidP="00F40828">
            <w:pPr>
              <w:pStyle w:val="BodyText"/>
              <w:ind w:left="567"/>
              <w:rPr>
                <w:rStyle w:val="ui-provider"/>
              </w:rPr>
            </w:pPr>
            <w:proofErr w:type="spellStart"/>
            <w:r>
              <w:rPr>
                <w:rStyle w:val="ui-provider"/>
              </w:rPr>
              <w:t>If</w:t>
            </w:r>
            <w:proofErr w:type="spellEnd"/>
            <w:r>
              <w:rPr>
                <w:rStyle w:val="ui-provider"/>
              </w:rPr>
              <w:t xml:space="preserve"> </w:t>
            </w:r>
            <m:oMath>
              <m:sSubSup>
                <m:sSubSupPr>
                  <m:ctrlPr>
                    <w:rPr>
                      <w:rFonts w:ascii="Cambria Math" w:hAnsi="Cambria Math"/>
                    </w:rPr>
                  </m:ctrlPr>
                </m:sSubSupPr>
                <m:e>
                  <m:sSub>
                    <m:sSubPr>
                      <m:ctrlPr>
                        <w:rPr>
                          <w:rFonts w:ascii="Cambria Math" w:hAnsi="Cambria Math"/>
                        </w:rPr>
                      </m:ctrlPr>
                    </m:sSubPr>
                    <m:e>
                      <m:r>
                        <w:rPr>
                          <w:rFonts w:ascii="Cambria Math" w:hAnsi="Cambria Math"/>
                        </w:rPr>
                        <m:t>PRB</m:t>
                      </m:r>
                    </m:e>
                    <m:sub>
                      <m:r>
                        <w:rPr>
                          <w:rFonts w:ascii="Cambria Math" w:hAnsi="Cambria Math"/>
                        </w:rPr>
                        <m:t>n</m:t>
                      </m:r>
                    </m:sub>
                  </m:sSub>
                  <m:r>
                    <w:rPr>
                      <w:rFonts w:ascii="Cambria Math" w:hAnsi="Cambria Math"/>
                    </w:rPr>
                    <m:t>≥N</m:t>
                  </m:r>
                </m:e>
                <m:sub>
                  <m:r>
                    <w:rPr>
                      <w:rFonts w:ascii="Cambria Math" w:hAnsi="Cambria Math"/>
                    </w:rPr>
                    <m:t>DLSB,1</m:t>
                  </m:r>
                </m:sub>
                <m:sup>
                  <m:r>
                    <w:rPr>
                      <w:rFonts w:ascii="Cambria Math" w:hAnsi="Cambria Math"/>
                    </w:rPr>
                    <m:t>size</m:t>
                  </m:r>
                </m:sup>
              </m:sSubSup>
            </m:oMath>
            <w:r>
              <w:rPr>
                <w:rFonts w:eastAsiaTheme="minorEastAsia"/>
              </w:rPr>
              <w:t xml:space="preserve"> and </w:t>
            </w:r>
            <m:oMath>
              <m:sSub>
                <m:sSubPr>
                  <m:ctrlPr>
                    <w:rPr>
                      <w:rFonts w:ascii="Cambria Math" w:hAnsi="Cambria Math"/>
                    </w:rPr>
                  </m:ctrlPr>
                </m:sSubPr>
                <m:e>
                  <m:r>
                    <w:rPr>
                      <w:rFonts w:ascii="Cambria Math" w:hAnsi="Cambria Math"/>
                    </w:rPr>
                    <m:t>PRB</m:t>
                  </m:r>
                </m:e>
                <m:sub>
                  <m:r>
                    <w:rPr>
                      <w:rFonts w:ascii="Cambria Math" w:hAnsi="Cambria Math"/>
                    </w:rPr>
                    <m:t>n</m:t>
                  </m:r>
                </m:sub>
              </m:sSub>
              <m:r>
                <w:rPr>
                  <w:rFonts w:ascii="Cambria Math" w:hAnsi="Cambria Math"/>
                </w:rPr>
                <m:t>&lt;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DLSB,1</m:t>
                      </m:r>
                    </m:sub>
                    <m:sup>
                      <m:r>
                        <w:rPr>
                          <w:rFonts w:ascii="Cambria Math" w:hAnsi="Cambria Math"/>
                        </w:rPr>
                        <m:t>size</m:t>
                      </m:r>
                    </m:sup>
                  </m:sSubSup>
                  <m:r>
                    <w:rPr>
                      <w:rFonts w:ascii="Cambria Math" w:hAnsi="Cambria Math"/>
                    </w:rPr>
                    <m:t>+offset</m:t>
                  </m:r>
                </m:e>
              </m:d>
            </m:oMath>
          </w:p>
          <w:p w14:paraId="7CC0B7EC" w14:textId="77777777" w:rsidR="006C2BD5" w:rsidRPr="00C01437" w:rsidRDefault="00156CE5" w:rsidP="00F40828">
            <w:pPr>
              <w:pStyle w:val="BodyText"/>
              <w:ind w:left="1134"/>
              <w:rPr>
                <w:rStyle w:val="ui-provider"/>
              </w:rPr>
            </w:pPr>
            <m:oMathPara>
              <m:oMathParaPr>
                <m:jc m:val="left"/>
              </m:oMathParaPr>
              <m:oMath>
                <m:sSub>
                  <m:sSubPr>
                    <m:ctrlPr>
                      <w:rPr>
                        <w:rFonts w:ascii="Cambria Math" w:hAnsi="Cambria Math"/>
                      </w:rPr>
                    </m:ctrlPr>
                  </m:sSubPr>
                  <m:e>
                    <m:r>
                      <w:rPr>
                        <w:rFonts w:ascii="Cambria Math" w:hAnsi="Cambria Math"/>
                      </w:rPr>
                      <m:t>PRB</m:t>
                    </m:r>
                  </m:e>
                  <m:sub>
                    <m:r>
                      <w:rPr>
                        <w:rFonts w:ascii="Cambria Math" w:hAnsi="Cambria Math"/>
                      </w:rPr>
                      <m:t>n</m:t>
                    </m:r>
                  </m:sub>
                </m:sSub>
                <m:r>
                  <w:rPr>
                    <w:rFonts w:ascii="Cambria Math" w:hAnsi="Cambria Math"/>
                  </w:rPr>
                  <m:t>=[ ]</m:t>
                </m:r>
              </m:oMath>
            </m:oMathPara>
          </w:p>
          <w:p w14:paraId="085CD053" w14:textId="77777777" w:rsidR="006C2BD5" w:rsidRDefault="006C2BD5" w:rsidP="00F40828">
            <w:pPr>
              <w:pStyle w:val="BodyText"/>
              <w:ind w:left="567"/>
              <w:rPr>
                <w:rStyle w:val="ui-provider"/>
              </w:rPr>
            </w:pPr>
            <w:r>
              <w:rPr>
                <w:rStyle w:val="ui-provider"/>
              </w:rPr>
              <w:t>end</w:t>
            </w:r>
          </w:p>
          <w:p w14:paraId="1894A79E" w14:textId="3EFE898A" w:rsidR="006C2BD5" w:rsidRDefault="006C2BD5" w:rsidP="00205CD4">
            <w:pPr>
              <w:pStyle w:val="BodyText"/>
            </w:pPr>
            <w:r>
              <w:rPr>
                <w:rStyle w:val="ui-provider"/>
              </w:rPr>
              <w:t>end</w:t>
            </w:r>
          </w:p>
        </w:tc>
      </w:tr>
    </w:tbl>
    <w:p w14:paraId="382FFB8B" w14:textId="77777777" w:rsidR="006C2BD5" w:rsidRDefault="006C2BD5" w:rsidP="00205CD4">
      <w:pPr>
        <w:pStyle w:val="BodyText"/>
      </w:pPr>
    </w:p>
    <w:p w14:paraId="5828B746" w14:textId="77777777" w:rsidR="006C0DF6" w:rsidRDefault="006C0DF6" w:rsidP="00205CD4">
      <w:pPr>
        <w:pStyle w:val="BodyText"/>
        <w:rPr>
          <w:rStyle w:val="ui-provider"/>
        </w:rPr>
      </w:pPr>
      <w:proofErr w:type="gramStart"/>
      <w:r>
        <w:rPr>
          <w:rStyle w:val="ui-provider"/>
        </w:rPr>
        <w:t>where</w:t>
      </w:r>
      <w:proofErr w:type="gramEnd"/>
      <w:r>
        <w:rPr>
          <w:rStyle w:val="ui-provider"/>
        </w:rPr>
        <w:t xml:space="preserve"> </w:t>
      </w:r>
    </w:p>
    <w:p w14:paraId="2D0BD2CB" w14:textId="619A4DB6" w:rsidR="006C0DF6" w:rsidRPr="005C73D3" w:rsidRDefault="00156CE5" w:rsidP="00205CD4">
      <w:pPr>
        <w:pStyle w:val="BodyText"/>
        <w:numPr>
          <w:ilvl w:val="0"/>
          <w:numId w:val="46"/>
        </w:numPr>
        <w:rPr>
          <w:rFonts w:eastAsiaTheme="minorEastAsia"/>
        </w:rPr>
      </w:pPr>
      <m:oMath>
        <m:sSub>
          <m:sSubPr>
            <m:ctrlPr>
              <w:rPr>
                <w:rStyle w:val="ui-provider"/>
                <w:rFonts w:ascii="Cambria Math" w:hAnsi="Cambria Math"/>
                <w:i/>
              </w:rPr>
            </m:ctrlPr>
          </m:sSubPr>
          <m:e>
            <m:r>
              <w:rPr>
                <w:rStyle w:val="ui-provider"/>
                <w:rFonts w:ascii="Cambria Math" w:hAnsi="Cambria Math"/>
              </w:rPr>
              <m:t>RB</m:t>
            </m:r>
          </m:e>
          <m:sub>
            <m:r>
              <w:rPr>
                <w:rStyle w:val="ui-provider"/>
                <w:rFonts w:ascii="Cambria Math" w:hAnsi="Cambria Math"/>
              </w:rPr>
              <m:t>start</m:t>
            </m:r>
          </m:sub>
        </m:sSub>
      </m:oMath>
      <w:r w:rsidR="006C0DF6" w:rsidRPr="005C73D3">
        <w:rPr>
          <w:rStyle w:val="ui-provider"/>
          <w:rFonts w:eastAsiaTheme="minorEastAsia"/>
        </w:rPr>
        <w:t xml:space="preserve"> is the starting VRB and</w:t>
      </w:r>
      <w:r w:rsidR="006C0DF6">
        <w:rPr>
          <w:rStyle w:val="ui-provider"/>
        </w:rPr>
        <w:t xml:space="preserve"> </w:t>
      </w:r>
      <m:oMath>
        <m:sSub>
          <m:sSubPr>
            <m:ctrlPr>
              <w:rPr>
                <w:rFonts w:ascii="Cambria Math" w:hAnsi="Cambria Math"/>
                <w:i/>
              </w:rPr>
            </m:ctrlPr>
          </m:sSubPr>
          <m:e>
            <m:r>
              <w:rPr>
                <w:rFonts w:ascii="Cambria Math" w:hAnsi="Cambria Math"/>
              </w:rPr>
              <m:t>L</m:t>
            </m:r>
          </m:e>
          <m:sub>
            <m:r>
              <w:rPr>
                <w:rFonts w:ascii="Cambria Math" w:hAnsi="Cambria Math"/>
              </w:rPr>
              <m:t>RB</m:t>
            </m:r>
          </m:sub>
        </m:sSub>
      </m:oMath>
      <w:r w:rsidR="006C0DF6" w:rsidRPr="005C73D3">
        <w:rPr>
          <w:rFonts w:eastAsiaTheme="minorEastAsia"/>
        </w:rPr>
        <w:t xml:space="preserve"> is the number of contiguously allocated VRBs indicated by the RIV, </w:t>
      </w:r>
      <w:r w:rsidR="006C0DF6">
        <w:rPr>
          <w:rFonts w:eastAsiaTheme="minorEastAsia"/>
        </w:rPr>
        <w:t>hence</w:t>
      </w:r>
      <w:r w:rsidR="006C0DF6" w:rsidRPr="005C73D3">
        <w:rPr>
          <w:rFonts w:eastAsiaTheme="minorEastAsia"/>
        </w:rPr>
        <w:t xml:space="preserve"> </w:t>
      </w:r>
      <w:r w:rsidR="006C0DF6">
        <w:rPr>
          <w:rFonts w:eastAsiaTheme="minorEastAsia"/>
        </w:rPr>
        <w:t>t</w:t>
      </w:r>
      <w:r w:rsidR="006C0DF6" w:rsidRPr="005C73D3">
        <w:rPr>
          <w:rFonts w:eastAsiaTheme="minorEastAsia"/>
        </w:rPr>
        <w:t xml:space="preserve">he allocated VRBs are </w:t>
      </w:r>
      <m:oMath>
        <m:sSub>
          <m:sSubPr>
            <m:ctrlPr>
              <w:rPr>
                <w:rFonts w:ascii="Cambria Math" w:hAnsi="Cambria Math"/>
                <w:i/>
              </w:rPr>
            </m:ctrlPr>
          </m:sSubPr>
          <m:e>
            <m:r>
              <w:rPr>
                <w:rFonts w:ascii="Cambria Math" w:hAnsi="Cambria Math"/>
              </w:rPr>
              <m:t>VRB</m:t>
            </m:r>
          </m:e>
          <m:sub>
            <m:r>
              <w:rPr>
                <w:rFonts w:ascii="Cambria Math" w:hAnsi="Cambria Math"/>
              </w:rPr>
              <m:t>n</m:t>
            </m:r>
          </m:sub>
        </m:sSub>
        <m:r>
          <w:rPr>
            <w:rFonts w:ascii="Cambria Math" w:eastAsiaTheme="minorEastAsia" w:hAnsi="Cambria Math"/>
          </w:rPr>
          <m:t>=</m:t>
        </m:r>
        <m:r>
          <w:rPr>
            <w:rFonts w:ascii="Cambria Math" w:eastAsiaTheme="minorEastAsia" w:hAnsi="Cambria Math"/>
          </w:rPr>
          <m:t>n</m:t>
        </m:r>
        <m:r>
          <w:rPr>
            <w:rFonts w:ascii="Cambria Math" w:eastAsiaTheme="minorEastAsia" w:hAnsi="Cambria Math"/>
          </w:rPr>
          <m:t>+</m:t>
        </m:r>
        <m:sSub>
          <m:sSubPr>
            <m:ctrlPr>
              <w:rPr>
                <w:rStyle w:val="ui-provider"/>
                <w:rFonts w:ascii="Cambria Math" w:hAnsi="Cambria Math"/>
                <w:i/>
              </w:rPr>
            </m:ctrlPr>
          </m:sSubPr>
          <m:e>
            <m:r>
              <w:rPr>
                <w:rStyle w:val="ui-provider"/>
                <w:rFonts w:ascii="Cambria Math" w:hAnsi="Cambria Math"/>
              </w:rPr>
              <m:t>RB</m:t>
            </m:r>
          </m:e>
          <m:sub>
            <m:r>
              <w:rPr>
                <w:rStyle w:val="ui-provider"/>
                <w:rFonts w:ascii="Cambria Math" w:hAnsi="Cambria Math"/>
              </w:rPr>
              <m:t>start</m:t>
            </m:r>
          </m:sub>
        </m:sSub>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n</m:t>
            </m:r>
            <m:r>
              <w:rPr>
                <w:rFonts w:ascii="Cambria Math" w:eastAsiaTheme="minorEastAsia" w:hAnsi="Cambria Math"/>
              </w:rPr>
              <m:t>=0,…,</m:t>
            </m:r>
            <m:sSub>
              <m:sSubPr>
                <m:ctrlPr>
                  <w:rPr>
                    <w:rFonts w:ascii="Cambria Math" w:hAnsi="Cambria Math"/>
                    <w:i/>
                  </w:rPr>
                </m:ctrlPr>
              </m:sSubPr>
              <m:e>
                <m:r>
                  <w:rPr>
                    <w:rFonts w:ascii="Cambria Math" w:hAnsi="Cambria Math"/>
                  </w:rPr>
                  <m:t>L</m:t>
                </m:r>
              </m:e>
              <m:sub>
                <m:r>
                  <w:rPr>
                    <w:rFonts w:ascii="Cambria Math" w:hAnsi="Cambria Math"/>
                  </w:rPr>
                  <m:t>RB</m:t>
                </m:r>
              </m:sub>
            </m:sSub>
            <m:r>
              <w:rPr>
                <w:rFonts w:ascii="Cambria Math" w:hAnsi="Cambria Math"/>
              </w:rPr>
              <m:t>-</m:t>
            </m:r>
            <m:r>
              <w:rPr>
                <w:rFonts w:ascii="Cambria Math" w:hAnsi="Cambria Math"/>
              </w:rPr>
              <m:t>1</m:t>
            </m:r>
          </m:e>
        </m:d>
      </m:oMath>
      <w:r w:rsidR="00063805">
        <w:rPr>
          <w:rFonts w:eastAsiaTheme="minorEastAsia"/>
        </w:rPr>
        <w:t>.</w:t>
      </w:r>
    </w:p>
    <w:p w14:paraId="39A291D5" w14:textId="01A65CD3" w:rsidR="006C0DF6" w:rsidRDefault="00156CE5" w:rsidP="00205CD4">
      <w:pPr>
        <w:pStyle w:val="BodyText"/>
        <w:numPr>
          <w:ilvl w:val="0"/>
          <w:numId w:val="46"/>
        </w:numPr>
        <w:rPr>
          <w:rFonts w:eastAsiaTheme="minorEastAsia"/>
        </w:rPr>
      </w:pP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n</m:t>
            </m:r>
            <m:r>
              <w:rPr>
                <w:rFonts w:ascii="Cambria Math" w:eastAsiaTheme="minorEastAsia" w:hAnsi="Cambria Math"/>
              </w:rPr>
              <m:t>=0,…,</m:t>
            </m:r>
            <m:sSub>
              <m:sSubPr>
                <m:ctrlPr>
                  <w:rPr>
                    <w:rFonts w:ascii="Cambria Math" w:hAnsi="Cambria Math"/>
                    <w:i/>
                  </w:rPr>
                </m:ctrlPr>
              </m:sSubPr>
              <m:e>
                <m:r>
                  <w:rPr>
                    <w:rFonts w:ascii="Cambria Math" w:hAnsi="Cambria Math"/>
                  </w:rPr>
                  <m:t>L</m:t>
                </m:r>
              </m:e>
              <m:sub>
                <m:r>
                  <w:rPr>
                    <w:rFonts w:ascii="Cambria Math" w:hAnsi="Cambria Math"/>
                  </w:rPr>
                  <m:t>RB</m:t>
                </m:r>
              </m:sub>
            </m:sSub>
            <m:r>
              <w:rPr>
                <w:rFonts w:ascii="Cambria Math" w:hAnsi="Cambria Math"/>
              </w:rPr>
              <m:t>-</m:t>
            </m:r>
            <m:r>
              <w:rPr>
                <w:rFonts w:ascii="Cambria Math" w:hAnsi="Cambria Math"/>
              </w:rPr>
              <m:t>1</m:t>
            </m:r>
          </m:e>
        </m:d>
      </m:oMath>
      <w:r w:rsidR="006C0DF6">
        <w:rPr>
          <w:rFonts w:eastAsiaTheme="minorEastAsia"/>
        </w:rPr>
        <w:t xml:space="preserve"> are the set of PRBs corresponding to the allocated VRBs</w:t>
      </w:r>
      <w:r w:rsidR="00570B76">
        <w:rPr>
          <w:rFonts w:eastAsiaTheme="minorEastAsia"/>
        </w:rPr>
        <w:t>.</w:t>
      </w:r>
    </w:p>
    <w:p w14:paraId="2CC17B49" w14:textId="77777777" w:rsidR="006C0DF6" w:rsidRPr="00E925A1" w:rsidRDefault="00156CE5" w:rsidP="00205CD4">
      <w:pPr>
        <w:pStyle w:val="BodyText"/>
        <w:numPr>
          <w:ilvl w:val="0"/>
          <w:numId w:val="46"/>
        </w:numPr>
        <w:rPr>
          <w:rFonts w:eastAsiaTheme="minorEastAsia"/>
        </w:rPr>
      </w:pPr>
      <m:oMath>
        <m:sSubSup>
          <m:sSubSupPr>
            <m:ctrlPr>
              <w:rPr>
                <w:rFonts w:ascii="Cambria Math" w:hAnsi="Cambria Math"/>
                <w:i/>
              </w:rPr>
            </m:ctrlPr>
          </m:sSubSupPr>
          <m:e>
            <m:r>
              <w:rPr>
                <w:rFonts w:ascii="Cambria Math" w:hAnsi="Cambria Math"/>
              </w:rPr>
              <m:t>N</m:t>
            </m:r>
          </m:e>
          <m:sub>
            <m:r>
              <w:rPr>
                <w:rFonts w:ascii="Cambria Math" w:hAnsi="Cambria Math"/>
              </w:rPr>
              <m:t>DLSB</m:t>
            </m:r>
            <m:r>
              <w:rPr>
                <w:rFonts w:ascii="Cambria Math" w:hAnsi="Cambria Math"/>
              </w:rPr>
              <m:t>,</m:t>
            </m:r>
            <m:r>
              <w:rPr>
                <w:rFonts w:ascii="Cambria Math" w:hAnsi="Cambria Math"/>
              </w:rPr>
              <m:t>i</m:t>
            </m:r>
          </m:sub>
          <m:sup>
            <m:r>
              <w:rPr>
                <w:rFonts w:ascii="Cambria Math" w:hAnsi="Cambria Math"/>
              </w:rPr>
              <m:t>size</m:t>
            </m:r>
          </m:sup>
        </m:sSubSup>
      </m:oMath>
      <w:r w:rsidR="006C0DF6">
        <w:rPr>
          <w:rFonts w:eastAsiaTheme="minorEastAsia"/>
        </w:rPr>
        <w:t xml:space="preserve"> is the size of DL subband </w:t>
      </w:r>
      <w:r w:rsidR="006C0DF6" w:rsidRPr="2705A60D">
        <w:rPr>
          <w:rFonts w:eastAsiaTheme="minorEastAsia"/>
        </w:rPr>
        <w:t xml:space="preserve">i </w:t>
      </w:r>
      <w:r w:rsidR="006C0DF6">
        <w:rPr>
          <w:rFonts w:eastAsiaTheme="minorEastAsia"/>
        </w:rPr>
        <w:t>(</w:t>
      </w:r>
      <w:r w:rsidR="006C0DF6" w:rsidRPr="2705A60D">
        <w:rPr>
          <w:rFonts w:eastAsiaTheme="minorEastAsia"/>
        </w:rPr>
        <w:t>i</w:t>
      </w:r>
      <w:r w:rsidR="006C0DF6">
        <w:rPr>
          <w:rFonts w:eastAsiaTheme="minorEastAsia"/>
        </w:rPr>
        <w:t xml:space="preserve"> = 1,2) and </w:t>
      </w:r>
      <w:r w:rsidR="006C0DF6" w:rsidRPr="007A502D">
        <w:rPr>
          <w:rStyle w:val="ui-provider"/>
          <w:i/>
          <w:iCs/>
        </w:rPr>
        <w:t>offset</w:t>
      </w:r>
      <w:r w:rsidR="006C0DF6">
        <w:rPr>
          <w:rStyle w:val="ui-provider"/>
        </w:rPr>
        <w:t xml:space="preserve"> is the block shift determined as </w:t>
      </w:r>
      <m:oMath>
        <m:r>
          <w:rPr>
            <w:rStyle w:val="ui-provider"/>
            <w:rFonts w:ascii="Cambria Math" w:hAnsi="Cambria Math"/>
          </w:rPr>
          <m:t>offset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+2</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GB</m:t>
            </m:r>
          </m:sub>
          <m:sup>
            <m:r>
              <w:rPr>
                <w:rFonts w:ascii="Cambria Math" w:eastAsiaTheme="minorEastAsia" w:hAnsi="Cambria Math"/>
              </w:rPr>
              <m:t>size</m:t>
            </m:r>
          </m:sup>
        </m:sSubSup>
      </m:oMath>
      <w:r w:rsidR="006C0DF6">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006C0DF6">
        <w:rPr>
          <w:rFonts w:eastAsiaTheme="minorEastAsia"/>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GB</m:t>
            </m:r>
          </m:sub>
          <m:sup>
            <m:r>
              <w:rPr>
                <w:rFonts w:ascii="Cambria Math" w:hAnsi="Cambria Math"/>
              </w:rPr>
              <m:t>size</m:t>
            </m:r>
          </m:sup>
        </m:sSubSup>
      </m:oMath>
      <w:r w:rsidR="006C0DF6">
        <w:rPr>
          <w:rFonts w:eastAsiaTheme="minorEastAsia"/>
        </w:rPr>
        <w:t xml:space="preserve"> are the size of UL subband and guard-band in number of RBs respectively.</w:t>
      </w:r>
      <w:r w:rsidR="006C0DF6" w:rsidRPr="009A43A5">
        <w:rPr>
          <w:rFonts w:ascii="Cambria Math" w:eastAsiaTheme="minorEastAsia" w:hAnsi="Cambria Math"/>
          <w:i/>
        </w:rPr>
        <w:t xml:space="preserve"> </w:t>
      </w:r>
    </w:p>
    <w:p w14:paraId="15A3705F" w14:textId="77777777" w:rsidR="006C0DF6" w:rsidRDefault="006C0DF6" w:rsidP="00205CD4">
      <w:pPr>
        <w:pStyle w:val="BodyText"/>
        <w:numPr>
          <w:ilvl w:val="0"/>
          <w:numId w:val="46"/>
        </w:numPr>
        <w:rPr>
          <w:rFonts w:eastAsiaTheme="minorEastAsia"/>
        </w:rPr>
      </w:pPr>
      <m:oMath>
        <m:r>
          <w:rPr>
            <w:rFonts w:ascii="Cambria Math" w:eastAsiaTheme="minorEastAsia" w:hAnsi="Cambria Math"/>
          </w:rPr>
          <m:t>F{}</m:t>
        </m:r>
      </m:oMath>
      <w:r>
        <w:rPr>
          <w:rFonts w:eastAsiaTheme="minorEastAsia"/>
        </w:rPr>
        <w:t xml:space="preserve"> is the legacy interleaved VRB-to-PRB mapping function (including RB bundling and interleaving).</w:t>
      </w:r>
    </w:p>
    <w:p w14:paraId="352A0C76" w14:textId="4A2EBC0F" w:rsidR="007A7B2B" w:rsidRPr="00041BBD" w:rsidRDefault="007A7B2B" w:rsidP="00BB1A5F">
      <w:pPr>
        <w:pStyle w:val="Proposal"/>
      </w:pPr>
      <w:bookmarkStart w:id="110" w:name="_Toc166258557"/>
      <w:r w:rsidRPr="00FE7880">
        <w:t xml:space="preserve">For frequency domain resource allocation Type 1 for PDSCH in a single slot scheduled at least by DCI format in USS, </w:t>
      </w:r>
      <w:r>
        <w:t xml:space="preserve">Option 1-1 </w:t>
      </w:r>
      <w:r w:rsidR="00F54C22">
        <w:t>can be supported</w:t>
      </w:r>
      <w:r>
        <w:t xml:space="preserve"> in which t</w:t>
      </w:r>
      <w:r w:rsidRPr="00FE7880">
        <w:t>he number of PRBs for TBS determination is based on the assigned PRBs within DL usable PRBs only</w:t>
      </w:r>
      <w:r>
        <w:t>.</w:t>
      </w:r>
      <w:bookmarkEnd w:id="110"/>
    </w:p>
    <w:p w14:paraId="4981F59B" w14:textId="74C61CAC" w:rsidR="00344552" w:rsidRDefault="00344552" w:rsidP="0003348E">
      <w:pPr>
        <w:pStyle w:val="BodyText"/>
      </w:pPr>
      <w:r>
        <w:t xml:space="preserve">In Option 2 </w:t>
      </w:r>
      <w:r w:rsidRPr="001F5282">
        <w:t>the legacy RB space can be reduced in SBFD symbols by excluding RBs that fall</w:t>
      </w:r>
      <w:r>
        <w:t>s outside of the configured DL subbands</w:t>
      </w:r>
      <w:r w:rsidRPr="001F5282">
        <w:t>.</w:t>
      </w:r>
      <w:r>
        <w:t xml:space="preserve"> The legacy </w:t>
      </w:r>
      <w:r w:rsidRPr="073E5E87">
        <w:t>interleav</w:t>
      </w:r>
      <w:r>
        <w:t xml:space="preserve">ed </w:t>
      </w:r>
      <w:r w:rsidRPr="073E5E87">
        <w:t>VRB</w:t>
      </w:r>
      <w:r>
        <w:t>-to-PRB</w:t>
      </w:r>
      <w:r w:rsidRPr="073E5E87">
        <w:t xml:space="preserve"> </w:t>
      </w:r>
      <w:r>
        <w:t>mapping</w:t>
      </w:r>
      <w:r w:rsidRPr="073E5E87">
        <w:t xml:space="preserve"> </w:t>
      </w:r>
      <w:r>
        <w:t xml:space="preserve">rule is applied to the set of contiguous VRBs in the resource allocation. If a resulting PRB index is larger than the size of the first DL subband, </w:t>
      </w:r>
      <w:r w:rsidRPr="073E5E87">
        <w:t>a block wise shift of the size of the UL subband and the guard</w:t>
      </w:r>
      <w:r>
        <w:t>-</w:t>
      </w:r>
      <w:r w:rsidRPr="073E5E87">
        <w:t>bands</w:t>
      </w:r>
      <w:r>
        <w:t xml:space="preserve"> is applied to the PRB index</w:t>
      </w:r>
      <w:r w:rsidRPr="073E5E87">
        <w:t>.</w:t>
      </w:r>
      <w:r w:rsidR="007A7B2B">
        <w:t xml:space="preserve"> The below pseudo code summarizes our understanding of option 2 for FDRA Type 1 in SBFD symbols.</w:t>
      </w:r>
    </w:p>
    <w:tbl>
      <w:tblPr>
        <w:tblStyle w:val="TableGrid"/>
        <w:tblW w:w="0" w:type="auto"/>
        <w:tblLook w:val="04A0" w:firstRow="1" w:lastRow="0" w:firstColumn="1" w:lastColumn="0" w:noHBand="0" w:noVBand="1"/>
      </w:tblPr>
      <w:tblGrid>
        <w:gridCol w:w="9629"/>
      </w:tblGrid>
      <w:tr w:rsidR="00A5091D" w14:paraId="5333748C" w14:textId="77777777" w:rsidTr="00A5091D">
        <w:tc>
          <w:tcPr>
            <w:tcW w:w="9629" w:type="dxa"/>
          </w:tcPr>
          <w:p w14:paraId="1B08FB1A" w14:textId="10F13C91" w:rsidR="00A5091D" w:rsidRPr="005F56BE" w:rsidRDefault="00825FD6" w:rsidP="00A5091D">
            <w:pPr>
              <w:pStyle w:val="BodyText"/>
              <w:rPr>
                <w:rStyle w:val="ui-provider"/>
                <w:sz w:val="20"/>
                <w:szCs w:val="20"/>
              </w:rPr>
            </w:pPr>
            <w:r w:rsidRPr="005F56BE">
              <w:rPr>
                <w:rStyle w:val="ui-provider"/>
                <w:sz w:val="20"/>
                <w:szCs w:val="20"/>
              </w:rPr>
              <w:t>% Option 2</w:t>
            </w:r>
          </w:p>
          <w:p w14:paraId="4295D615" w14:textId="77777777" w:rsidR="00A5091D" w:rsidRPr="005F56BE" w:rsidRDefault="00A5091D" w:rsidP="00A5091D">
            <w:pPr>
              <w:pStyle w:val="BodyText"/>
              <w:rPr>
                <w:rFonts w:eastAsiaTheme="minorEastAsia"/>
                <w:sz w:val="20"/>
                <w:szCs w:val="20"/>
              </w:rPr>
            </w:pPr>
            <w:proofErr w:type="spellStart"/>
            <w:r w:rsidRPr="005F56BE">
              <w:rPr>
                <w:rStyle w:val="ui-provider"/>
                <w:sz w:val="20"/>
                <w:szCs w:val="20"/>
              </w:rPr>
              <w:t>For</w:t>
            </w:r>
            <w:proofErr w:type="spellEnd"/>
            <w:r w:rsidRPr="005F56BE">
              <w:rPr>
                <w:rStyle w:val="ui-provider"/>
                <w:sz w:val="20"/>
                <w:szCs w:val="20"/>
              </w:rPr>
              <w:t xml:space="preserve"> </w:t>
            </w:r>
            <m:oMath>
              <m:r>
                <w:rPr>
                  <w:rStyle w:val="ui-provider"/>
                  <w:rFonts w:ascii="Cambria Math" w:hAnsi="Cambria Math"/>
                  <w:sz w:val="20"/>
                  <w:szCs w:val="20"/>
                </w:rPr>
                <m:t>n=0 :</m:t>
              </m:r>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RB</m:t>
                  </m:r>
                </m:sub>
              </m:sSub>
              <m:r>
                <w:rPr>
                  <w:rFonts w:ascii="Cambria Math" w:hAnsi="Cambria Math"/>
                  <w:sz w:val="20"/>
                  <w:szCs w:val="20"/>
                </w:rPr>
                <m:t>-1)</m:t>
              </m:r>
            </m:oMath>
          </w:p>
          <w:p w14:paraId="0942C1F8" w14:textId="77777777" w:rsidR="00A5091D" w:rsidRPr="005F56BE" w:rsidRDefault="00A5091D" w:rsidP="00A5091D">
            <w:pPr>
              <w:pStyle w:val="BodyText"/>
              <w:rPr>
                <w:rFonts w:eastAsiaTheme="minorEastAsia"/>
                <w:sz w:val="20"/>
                <w:szCs w:val="20"/>
              </w:rPr>
            </w:pPr>
            <w:r w:rsidRPr="005F56BE">
              <w:rPr>
                <w:rFonts w:eastAsiaTheme="minorEastAsia"/>
                <w:sz w:val="20"/>
                <w:szCs w:val="20"/>
              </w:rPr>
              <w:lastRenderedPageBreak/>
              <w:tab/>
            </w:r>
            <w:proofErr w:type="spellStart"/>
            <w:r w:rsidRPr="005F56BE">
              <w:rPr>
                <w:rFonts w:eastAsiaTheme="minorEastAsia"/>
                <w:sz w:val="20"/>
                <w:szCs w:val="20"/>
              </w:rPr>
              <w:t>If</w:t>
            </w:r>
            <w:proofErr w:type="spellEnd"/>
            <w:r w:rsidRPr="005F56BE">
              <w:rPr>
                <w:rFonts w:eastAsiaTheme="minorEastAsia"/>
                <w:sz w:val="20"/>
                <w:szCs w:val="20"/>
              </w:rPr>
              <w:t xml:space="preserve"> non-</w:t>
            </w:r>
            <w:proofErr w:type="spellStart"/>
            <w:r w:rsidRPr="005F56BE">
              <w:rPr>
                <w:rFonts w:eastAsiaTheme="minorEastAsia"/>
                <w:sz w:val="20"/>
                <w:szCs w:val="20"/>
              </w:rPr>
              <w:t>interleaved</w:t>
            </w:r>
            <w:proofErr w:type="spellEnd"/>
            <w:r w:rsidRPr="005F56BE">
              <w:rPr>
                <w:rFonts w:eastAsiaTheme="minorEastAsia"/>
                <w:sz w:val="20"/>
                <w:szCs w:val="20"/>
              </w:rPr>
              <w:t xml:space="preserve"> VRB-</w:t>
            </w:r>
            <w:proofErr w:type="spellStart"/>
            <w:r w:rsidRPr="005F56BE">
              <w:rPr>
                <w:rFonts w:eastAsiaTheme="minorEastAsia"/>
                <w:sz w:val="20"/>
                <w:szCs w:val="20"/>
              </w:rPr>
              <w:t>to</w:t>
            </w:r>
            <w:proofErr w:type="spellEnd"/>
            <w:r w:rsidRPr="005F56BE">
              <w:rPr>
                <w:rFonts w:eastAsiaTheme="minorEastAsia"/>
                <w:sz w:val="20"/>
                <w:szCs w:val="20"/>
              </w:rPr>
              <w:t xml:space="preserve">-PRB </w:t>
            </w:r>
            <w:proofErr w:type="spellStart"/>
            <w:r w:rsidRPr="005F56BE">
              <w:rPr>
                <w:rFonts w:eastAsiaTheme="minorEastAsia"/>
                <w:sz w:val="20"/>
                <w:szCs w:val="20"/>
              </w:rPr>
              <w:t>mapping</w:t>
            </w:r>
            <w:proofErr w:type="spellEnd"/>
          </w:p>
          <w:p w14:paraId="6117EE81" w14:textId="77777777" w:rsidR="00A5091D" w:rsidRPr="005F56BE" w:rsidRDefault="00156CE5" w:rsidP="00A5091D">
            <w:pPr>
              <w:pStyle w:val="BodyText"/>
              <w:ind w:left="1134"/>
              <w:rPr>
                <w:rFonts w:eastAsiaTheme="minorEastAsia"/>
                <w:sz w:val="20"/>
                <w:szCs w:val="20"/>
              </w:rPr>
            </w:pPr>
            <m:oMathPara>
              <m:oMathParaPr>
                <m:jc m:val="left"/>
              </m:oMathParaPr>
              <m:oMath>
                <m:sSub>
                  <m:sSubPr>
                    <m:ctrlPr>
                      <w:rPr>
                        <w:rFonts w:ascii="Cambria Math" w:hAnsi="Cambria Math"/>
                        <w:sz w:val="20"/>
                        <w:szCs w:val="20"/>
                      </w:rPr>
                    </m:ctrlPr>
                  </m:sSubPr>
                  <m:e>
                    <m:r>
                      <w:rPr>
                        <w:rFonts w:ascii="Cambria Math" w:hAnsi="Cambria Math"/>
                        <w:sz w:val="20"/>
                        <w:szCs w:val="20"/>
                      </w:rPr>
                      <m:t>PRB</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VRB</m:t>
                    </m:r>
                  </m:e>
                  <m:sub>
                    <m:r>
                      <w:rPr>
                        <w:rFonts w:ascii="Cambria Math" w:hAnsi="Cambria Math"/>
                        <w:sz w:val="20"/>
                        <w:szCs w:val="20"/>
                      </w:rPr>
                      <m:t>n</m:t>
                    </m:r>
                  </m:sub>
                </m:sSub>
              </m:oMath>
            </m:oMathPara>
          </w:p>
          <w:p w14:paraId="6E25B988" w14:textId="77777777" w:rsidR="00A5091D" w:rsidRPr="005F56BE" w:rsidRDefault="00A5091D" w:rsidP="00A5091D">
            <w:pPr>
              <w:pStyle w:val="BodyText"/>
              <w:ind w:left="567"/>
              <w:rPr>
                <w:rFonts w:eastAsiaTheme="minorEastAsia"/>
                <w:sz w:val="20"/>
                <w:szCs w:val="20"/>
              </w:rPr>
            </w:pPr>
            <w:proofErr w:type="spellStart"/>
            <w:r w:rsidRPr="005F56BE">
              <w:rPr>
                <w:rFonts w:eastAsiaTheme="minorEastAsia"/>
                <w:sz w:val="20"/>
                <w:szCs w:val="20"/>
              </w:rPr>
              <w:t>else</w:t>
            </w:r>
            <w:proofErr w:type="spellEnd"/>
          </w:p>
          <w:p w14:paraId="384B7B1C" w14:textId="77777777" w:rsidR="00A5091D" w:rsidRPr="005F56BE" w:rsidRDefault="00156CE5" w:rsidP="00A5091D">
            <w:pPr>
              <w:pStyle w:val="BodyText"/>
              <w:ind w:left="1134"/>
              <w:rPr>
                <w:rFonts w:eastAsiaTheme="minorEastAsia"/>
                <w:sz w:val="20"/>
                <w:szCs w:val="20"/>
              </w:rPr>
            </w:pPr>
            <m:oMathPara>
              <m:oMathParaPr>
                <m:jc m:val="left"/>
              </m:oMathParaPr>
              <m:oMath>
                <m:sSub>
                  <m:sSubPr>
                    <m:ctrlPr>
                      <w:rPr>
                        <w:rFonts w:ascii="Cambria Math" w:hAnsi="Cambria Math"/>
                        <w:sz w:val="20"/>
                        <w:szCs w:val="20"/>
                      </w:rPr>
                    </m:ctrlPr>
                  </m:sSubPr>
                  <m:e>
                    <m:r>
                      <w:rPr>
                        <w:rFonts w:ascii="Cambria Math" w:hAnsi="Cambria Math"/>
                        <w:sz w:val="20"/>
                        <w:szCs w:val="20"/>
                      </w:rPr>
                      <m:t>PRB</m:t>
                    </m:r>
                  </m:e>
                  <m:sub>
                    <m:r>
                      <w:rPr>
                        <w:rFonts w:ascii="Cambria Math" w:hAnsi="Cambria Math"/>
                        <w:sz w:val="20"/>
                        <w:szCs w:val="20"/>
                      </w:rPr>
                      <m:t>n</m:t>
                    </m:r>
                  </m:sub>
                </m:sSub>
                <m:r>
                  <w:rPr>
                    <w:rFonts w:ascii="Cambria Math" w:hAnsi="Cambria Math"/>
                    <w:sz w:val="20"/>
                    <w:szCs w:val="20"/>
                  </w:rPr>
                  <m:t>=</m:t>
                </m:r>
                <m:r>
                  <w:rPr>
                    <w:rFonts w:ascii="Cambria Math" w:hAnsi="Cambria Math"/>
                    <w:sz w:val="20"/>
                    <w:szCs w:val="20"/>
                  </w:rPr>
                  <m:t>F</m:t>
                </m:r>
                <m:d>
                  <m:dPr>
                    <m:begChr m:val="{"/>
                    <m:endChr m:val="}"/>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VRB</m:t>
                        </m:r>
                      </m:e>
                      <m:sub>
                        <m:r>
                          <w:rPr>
                            <w:rFonts w:ascii="Cambria Math" w:hAnsi="Cambria Math"/>
                            <w:sz w:val="20"/>
                            <w:szCs w:val="20"/>
                          </w:rPr>
                          <m:t>n</m:t>
                        </m:r>
                      </m:sub>
                    </m:sSub>
                  </m:e>
                </m:d>
              </m:oMath>
            </m:oMathPara>
          </w:p>
          <w:p w14:paraId="42BEBFCE" w14:textId="77777777" w:rsidR="00A5091D" w:rsidRPr="005F56BE" w:rsidRDefault="00A5091D" w:rsidP="00A5091D">
            <w:pPr>
              <w:pStyle w:val="BodyText"/>
              <w:ind w:left="567"/>
              <w:rPr>
                <w:rStyle w:val="ui-provider"/>
                <w:rFonts w:eastAsiaTheme="minorEastAsia"/>
                <w:sz w:val="20"/>
                <w:szCs w:val="20"/>
              </w:rPr>
            </w:pPr>
            <w:r w:rsidRPr="005F56BE">
              <w:rPr>
                <w:rStyle w:val="ui-provider"/>
                <w:rFonts w:eastAsiaTheme="minorEastAsia"/>
                <w:sz w:val="20"/>
                <w:szCs w:val="20"/>
              </w:rPr>
              <w:t>end</w:t>
            </w:r>
          </w:p>
          <w:p w14:paraId="2AD12B7D" w14:textId="09946AE7" w:rsidR="00A5091D" w:rsidRPr="005F56BE" w:rsidRDefault="00A5091D" w:rsidP="00A5091D">
            <w:pPr>
              <w:pStyle w:val="BodyText"/>
              <w:ind w:left="567"/>
              <w:rPr>
                <w:rStyle w:val="ui-provider"/>
                <w:sz w:val="20"/>
                <w:szCs w:val="20"/>
              </w:rPr>
            </w:pPr>
            <w:proofErr w:type="spellStart"/>
            <w:r w:rsidRPr="005F56BE">
              <w:rPr>
                <w:rStyle w:val="ui-provider"/>
                <w:sz w:val="20"/>
                <w:szCs w:val="20"/>
              </w:rPr>
              <w:t>If</w:t>
            </w:r>
            <w:proofErr w:type="spellEnd"/>
            <w:r w:rsidRPr="005F56BE">
              <w:rPr>
                <w:rStyle w:val="ui-provider"/>
                <w:sz w:val="20"/>
                <w:szCs w:val="20"/>
              </w:rPr>
              <w:t xml:space="preserve"> </w:t>
            </w:r>
            <m:oMath>
              <m:sSubSup>
                <m:sSubSupPr>
                  <m:ctrlPr>
                    <w:rPr>
                      <w:rFonts w:ascii="Cambria Math" w:hAnsi="Cambria Math"/>
                      <w:sz w:val="20"/>
                      <w:szCs w:val="20"/>
                    </w:rPr>
                  </m:ctrlPr>
                </m:sSubSupPr>
                <m:e>
                  <m:sSub>
                    <m:sSubPr>
                      <m:ctrlPr>
                        <w:rPr>
                          <w:rFonts w:ascii="Cambria Math" w:hAnsi="Cambria Math"/>
                          <w:sz w:val="20"/>
                          <w:szCs w:val="20"/>
                        </w:rPr>
                      </m:ctrlPr>
                    </m:sSubPr>
                    <m:e>
                      <m:r>
                        <w:rPr>
                          <w:rFonts w:ascii="Cambria Math" w:hAnsi="Cambria Math"/>
                          <w:sz w:val="20"/>
                          <w:szCs w:val="20"/>
                        </w:rPr>
                        <m:t>PRB</m:t>
                      </m:r>
                    </m:e>
                    <m:sub>
                      <m:r>
                        <w:rPr>
                          <w:rFonts w:ascii="Cambria Math" w:hAnsi="Cambria Math"/>
                          <w:sz w:val="20"/>
                          <w:szCs w:val="20"/>
                        </w:rPr>
                        <m:t>n</m:t>
                      </m:r>
                    </m:sub>
                  </m:sSub>
                  <m:r>
                    <w:rPr>
                      <w:rFonts w:ascii="Cambria Math" w:hAnsi="Cambria Math"/>
                      <w:sz w:val="20"/>
                      <w:szCs w:val="20"/>
                    </w:rPr>
                    <m:t>≥N</m:t>
                  </m:r>
                </m:e>
                <m:sub>
                  <m:r>
                    <w:rPr>
                      <w:rFonts w:ascii="Cambria Math" w:hAnsi="Cambria Math"/>
                      <w:sz w:val="20"/>
                      <w:szCs w:val="20"/>
                    </w:rPr>
                    <m:t>DLSB,1</m:t>
                  </m:r>
                </m:sub>
                <m:sup>
                  <m:r>
                    <w:rPr>
                      <w:rFonts w:ascii="Cambria Math" w:hAnsi="Cambria Math"/>
                      <w:sz w:val="20"/>
                      <w:szCs w:val="20"/>
                    </w:rPr>
                    <m:t>size</m:t>
                  </m:r>
                </m:sup>
              </m:sSubSup>
            </m:oMath>
          </w:p>
          <w:p w14:paraId="7C70C8F1" w14:textId="49FCF448" w:rsidR="00A5091D" w:rsidRPr="005F56BE" w:rsidRDefault="00156CE5" w:rsidP="00A5091D">
            <w:pPr>
              <w:pStyle w:val="BodyText"/>
              <w:ind w:left="1134"/>
              <w:rPr>
                <w:rFonts w:eastAsiaTheme="minorEastAsia"/>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PRB</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PRB</m:t>
                    </m:r>
                  </m:e>
                  <m:sub>
                    <m:r>
                      <w:rPr>
                        <w:rFonts w:ascii="Cambria Math" w:hAnsi="Cambria Math"/>
                        <w:sz w:val="20"/>
                        <w:szCs w:val="20"/>
                      </w:rPr>
                      <m:t>n</m:t>
                    </m:r>
                  </m:sub>
                </m:sSub>
                <m:r>
                  <w:rPr>
                    <w:rFonts w:ascii="Cambria Math" w:hAnsi="Cambria Math"/>
                    <w:sz w:val="20"/>
                    <w:szCs w:val="20"/>
                  </w:rPr>
                  <m:t>+</m:t>
                </m:r>
                <m:r>
                  <w:rPr>
                    <w:rFonts w:ascii="Cambria Math" w:hAnsi="Cambria Math"/>
                    <w:sz w:val="20"/>
                    <w:szCs w:val="20"/>
                  </w:rPr>
                  <m:t>offset</m:t>
                </m:r>
              </m:oMath>
            </m:oMathPara>
          </w:p>
          <w:p w14:paraId="408E47A3" w14:textId="77777777" w:rsidR="00A5091D" w:rsidRPr="005F56BE" w:rsidRDefault="00A5091D" w:rsidP="00A5091D">
            <w:pPr>
              <w:pStyle w:val="BodyText"/>
              <w:ind w:left="567"/>
              <w:rPr>
                <w:rStyle w:val="ui-provider"/>
                <w:sz w:val="20"/>
                <w:szCs w:val="20"/>
              </w:rPr>
            </w:pPr>
            <w:r w:rsidRPr="005F56BE">
              <w:rPr>
                <w:rStyle w:val="ui-provider"/>
                <w:sz w:val="20"/>
                <w:szCs w:val="20"/>
              </w:rPr>
              <w:t>end</w:t>
            </w:r>
          </w:p>
          <w:p w14:paraId="4652026A" w14:textId="4E0D5C5F" w:rsidR="00A5091D" w:rsidRDefault="00A5091D" w:rsidP="00A5091D">
            <w:pPr>
              <w:pStyle w:val="BodyText"/>
              <w:rPr>
                <w:rStyle w:val="ui-provider"/>
              </w:rPr>
            </w:pPr>
            <w:r w:rsidRPr="005F56BE">
              <w:rPr>
                <w:rStyle w:val="ui-provider"/>
                <w:sz w:val="20"/>
                <w:szCs w:val="20"/>
              </w:rPr>
              <w:t>end</w:t>
            </w:r>
          </w:p>
        </w:tc>
      </w:tr>
    </w:tbl>
    <w:p w14:paraId="09703163" w14:textId="3BCEB6DB" w:rsidR="00A5091D" w:rsidRDefault="0003348E" w:rsidP="00344552">
      <w:pPr>
        <w:pStyle w:val="BodyText"/>
        <w:rPr>
          <w:rStyle w:val="ui-provider"/>
        </w:rPr>
      </w:pPr>
      <w:r>
        <w:rPr>
          <w:rStyle w:val="ui-provider"/>
        </w:rPr>
        <w:lastRenderedPageBreak/>
        <w:t xml:space="preserve">(Same </w:t>
      </w:r>
      <w:r w:rsidR="00825FD6">
        <w:rPr>
          <w:rStyle w:val="ui-provider"/>
        </w:rPr>
        <w:t xml:space="preserve">notations </w:t>
      </w:r>
      <w:r>
        <w:rPr>
          <w:rStyle w:val="ui-provider"/>
        </w:rPr>
        <w:t xml:space="preserve">as </w:t>
      </w:r>
      <w:r w:rsidR="002C7150">
        <w:rPr>
          <w:rStyle w:val="ui-provider"/>
        </w:rPr>
        <w:t xml:space="preserve">in </w:t>
      </w:r>
      <w:r w:rsidR="009435FC">
        <w:rPr>
          <w:rStyle w:val="ui-provider"/>
        </w:rPr>
        <w:t xml:space="preserve">the pseudo code for </w:t>
      </w:r>
      <w:r>
        <w:rPr>
          <w:rStyle w:val="ui-provider"/>
        </w:rPr>
        <w:t>Option 1-1)</w:t>
      </w:r>
    </w:p>
    <w:p w14:paraId="61E6C97D" w14:textId="5407B3AF" w:rsidR="00B74CCA" w:rsidRDefault="00B74CCA" w:rsidP="00BB1A5F">
      <w:pPr>
        <w:pStyle w:val="Proposal"/>
      </w:pPr>
      <w:bookmarkStart w:id="111" w:name="_Toc166258558"/>
      <w:r w:rsidRPr="00FE7880">
        <w:t xml:space="preserve">For frequency domain resource allocation Type 1 for PDSCH in a single slot scheduled at least by DCI format in USS, </w:t>
      </w:r>
      <w:r>
        <w:t xml:space="preserve">Option 2 </w:t>
      </w:r>
      <w:r w:rsidR="00F54C22">
        <w:t>can be supported</w:t>
      </w:r>
      <w:r>
        <w:t xml:space="preserve"> in which</w:t>
      </w:r>
      <w:r w:rsidRPr="00B74CCA">
        <w:t xml:space="preserve"> new</w:t>
      </w:r>
      <w:r>
        <w:t xml:space="preserve"> </w:t>
      </w:r>
      <w:r w:rsidRPr="00B74CCA">
        <w:t xml:space="preserve">RB indexing/PRB bundle indexing </w:t>
      </w:r>
      <w:r>
        <w:t xml:space="preserve">is introduced </w:t>
      </w:r>
      <w:r w:rsidRPr="00B74CCA">
        <w:t>to ensure VRBs are mapped to DL usable PRBs only.</w:t>
      </w:r>
      <w:bookmarkEnd w:id="111"/>
    </w:p>
    <w:p w14:paraId="5B5EA799" w14:textId="4F135199" w:rsidR="00477B85" w:rsidRDefault="00477B85" w:rsidP="00BB1A5F">
      <w:pPr>
        <w:pStyle w:val="Proposal"/>
      </w:pPr>
      <w:bookmarkStart w:id="112" w:name="_Toc166258559"/>
      <w:r w:rsidRPr="00FE7880">
        <w:t>For frequency domain resource allocation Type 1 for PDSCH in a single slot scheduled at least by DCI format in USS,</w:t>
      </w:r>
      <w:r>
        <w:t xml:space="preserve"> companies to </w:t>
      </w:r>
      <w:r w:rsidR="00F54C22">
        <w:t>down select</w:t>
      </w:r>
      <w:r>
        <w:t xml:space="preserve"> between Option 1-1 and Option 2.</w:t>
      </w:r>
      <w:bookmarkEnd w:id="112"/>
    </w:p>
    <w:p w14:paraId="4D149763" w14:textId="4DC122D0" w:rsidR="00EF3C76" w:rsidRDefault="00613053" w:rsidP="00914D23">
      <w:pPr>
        <w:pStyle w:val="Heading3"/>
      </w:pPr>
      <w:r>
        <w:t xml:space="preserve">PDSCH </w:t>
      </w:r>
      <w:r w:rsidR="00EF3C76">
        <w:t xml:space="preserve">Repetitions </w:t>
      </w:r>
      <w:r w:rsidR="00A87F8D">
        <w:t>and multi-</w:t>
      </w:r>
      <w:r>
        <w:t>PDSCH</w:t>
      </w:r>
      <w:r w:rsidR="00A87F8D">
        <w:t xml:space="preserve"> transmission</w:t>
      </w:r>
    </w:p>
    <w:tbl>
      <w:tblPr>
        <w:tblStyle w:val="TableGrid"/>
        <w:tblW w:w="0" w:type="auto"/>
        <w:tblLook w:val="04A0" w:firstRow="1" w:lastRow="0" w:firstColumn="1" w:lastColumn="0" w:noHBand="0" w:noVBand="1"/>
      </w:tblPr>
      <w:tblGrid>
        <w:gridCol w:w="9629"/>
      </w:tblGrid>
      <w:tr w:rsidR="0061450E" w14:paraId="7F437389" w14:textId="77777777" w:rsidTr="0061450E">
        <w:tc>
          <w:tcPr>
            <w:tcW w:w="9629" w:type="dxa"/>
          </w:tcPr>
          <w:p w14:paraId="3A7EA90D" w14:textId="77777777" w:rsidR="0061450E" w:rsidRPr="00771438" w:rsidRDefault="0061450E" w:rsidP="00205CD4">
            <w:pPr>
              <w:rPr>
                <w:rFonts w:ascii="Times New Roman" w:hAnsi="Times New Roman" w:cs="Times New Roman"/>
                <w:highlight w:val="green"/>
                <w:lang w:eastAsia="zh-CN"/>
              </w:rPr>
            </w:pPr>
            <w:r w:rsidRPr="00771438">
              <w:rPr>
                <w:rFonts w:ascii="Times New Roman" w:hAnsi="Times New Roman" w:cs="Times New Roman"/>
                <w:highlight w:val="green"/>
                <w:lang w:eastAsia="zh-CN"/>
              </w:rPr>
              <w:t>Agreement</w:t>
            </w:r>
          </w:p>
          <w:p w14:paraId="28282DD1" w14:textId="77777777" w:rsidR="0061450E" w:rsidRPr="00771438" w:rsidRDefault="0061450E" w:rsidP="00205CD4">
            <w:pPr>
              <w:rPr>
                <w:rFonts w:ascii="Times New Roman" w:hAnsi="Times New Roman" w:cs="Times New Roman"/>
                <w:b/>
                <w:lang w:eastAsia="zh-CN"/>
              </w:rPr>
            </w:pPr>
            <w:proofErr w:type="spellStart"/>
            <w:r w:rsidRPr="00771438">
              <w:rPr>
                <w:rFonts w:ascii="Times New Roman" w:hAnsi="Times New Roman" w:cs="Times New Roman"/>
                <w:lang w:eastAsia="zh-CN"/>
              </w:rPr>
              <w:t>For</w:t>
            </w:r>
            <w:proofErr w:type="spellEnd"/>
            <w:r w:rsidRPr="00771438">
              <w:rPr>
                <w:rFonts w:ascii="Times New Roman" w:hAnsi="Times New Roman" w:cs="Times New Roman"/>
                <w:lang w:eastAsia="zh-CN"/>
              </w:rPr>
              <w:t xml:space="preserve"> PDSCH </w:t>
            </w:r>
            <w:proofErr w:type="spellStart"/>
            <w:r w:rsidRPr="00771438">
              <w:rPr>
                <w:rFonts w:ascii="Times New Roman" w:hAnsi="Times New Roman" w:cs="Times New Roman"/>
                <w:lang w:eastAsia="zh-CN"/>
              </w:rPr>
              <w:t>repetitions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across</w:t>
            </w:r>
            <w:proofErr w:type="spellEnd"/>
            <w:r w:rsidRPr="00771438">
              <w:rPr>
                <w:rFonts w:ascii="Times New Roman" w:hAnsi="Times New Roman" w:cs="Times New Roman"/>
                <w:lang w:eastAsia="zh-CN"/>
              </w:rPr>
              <w:t xml:space="preserve"> 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lang w:eastAsia="zh-CN"/>
              </w:rPr>
              <w:t xml:space="preserve"> and non-SBFD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hint="eastAsia"/>
                <w:lang w:eastAsia="zh-CN"/>
              </w:rPr>
              <w:t xml:space="preserve"> in different </w:t>
            </w:r>
            <w:proofErr w:type="spellStart"/>
            <w:r w:rsidRPr="00771438">
              <w:rPr>
                <w:rFonts w:ascii="Times New Roman" w:hAnsi="Times New Roman" w:cs="Times New Roman" w:hint="eastAsia"/>
                <w:lang w:eastAsia="zh-CN"/>
              </w:rPr>
              <w:t>slots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where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each</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repetition</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has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either</w:t>
            </w:r>
            <w:proofErr w:type="spellEnd"/>
            <w:r w:rsidRPr="00771438">
              <w:rPr>
                <w:rFonts w:ascii="Times New Roman" w:hAnsi="Times New Roman" w:cs="Times New Roman"/>
                <w:lang w:eastAsia="zh-CN"/>
              </w:rPr>
              <w:t xml:space="preserve"> all SBFD </w:t>
            </w:r>
            <w:proofErr w:type="spellStart"/>
            <w:r w:rsidRPr="00771438">
              <w:rPr>
                <w:rFonts w:ascii="Times New Roman" w:hAnsi="Times New Roman" w:cs="Times New Roman"/>
                <w:lang w:eastAsia="zh-CN"/>
              </w:rPr>
              <w:t>or</w:t>
            </w:r>
            <w:proofErr w:type="spellEnd"/>
            <w:r w:rsidRPr="00771438">
              <w:rPr>
                <w:rFonts w:ascii="Times New Roman" w:hAnsi="Times New Roman" w:cs="Times New Roman"/>
                <w:lang w:eastAsia="zh-CN"/>
              </w:rPr>
              <w:t xml:space="preserve"> all non-SBFD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hint="eastAsia"/>
                <w:lang w:eastAsia="zh-CN"/>
              </w:rPr>
              <w:t xml:space="preserve">, and </w:t>
            </w:r>
            <w:proofErr w:type="spellStart"/>
            <w:r w:rsidRPr="00771438">
              <w:rPr>
                <w:rFonts w:ascii="Times New Roman" w:hAnsi="Times New Roman" w:cs="Times New Roman" w:hint="eastAsia"/>
                <w:lang w:eastAsia="zh-CN"/>
              </w:rPr>
              <w:t>f</w:t>
            </w:r>
            <w:r w:rsidRPr="00771438">
              <w:rPr>
                <w:rFonts w:ascii="Times New Roman" w:hAnsi="Times New Roman" w:cs="Times New Roman"/>
                <w:lang w:eastAsia="zh-CN"/>
              </w:rPr>
              <w:t>or</w:t>
            </w:r>
            <w:proofErr w:type="spellEnd"/>
            <w:r w:rsidRPr="00771438">
              <w:rPr>
                <w:rFonts w:ascii="Times New Roman" w:hAnsi="Times New Roman" w:cs="Times New Roman"/>
                <w:lang w:eastAsia="zh-CN"/>
              </w:rPr>
              <w:t xml:space="preserve"> multi-PDSCH </w:t>
            </w:r>
            <w:proofErr w:type="spellStart"/>
            <w:r w:rsidRPr="00771438">
              <w:rPr>
                <w:rFonts w:ascii="Times New Roman" w:hAnsi="Times New Roman" w:cs="Times New Roman"/>
                <w:lang w:eastAsia="zh-CN"/>
              </w:rPr>
              <w:t>scheduled</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by</w:t>
            </w:r>
            <w:proofErr w:type="spellEnd"/>
            <w:r w:rsidRPr="00771438">
              <w:rPr>
                <w:rFonts w:ascii="Times New Roman" w:hAnsi="Times New Roman" w:cs="Times New Roman"/>
                <w:lang w:eastAsia="zh-CN"/>
              </w:rPr>
              <w:t xml:space="preserve"> a </w:t>
            </w:r>
            <w:proofErr w:type="spellStart"/>
            <w:r w:rsidRPr="00771438">
              <w:rPr>
                <w:rFonts w:ascii="Times New Roman" w:hAnsi="Times New Roman" w:cs="Times New Roman"/>
                <w:lang w:eastAsia="zh-CN"/>
              </w:rPr>
              <w:t>single</w:t>
            </w:r>
            <w:proofErr w:type="spellEnd"/>
            <w:r w:rsidRPr="00771438">
              <w:rPr>
                <w:rFonts w:ascii="Times New Roman" w:hAnsi="Times New Roman" w:cs="Times New Roman"/>
                <w:lang w:eastAsia="zh-CN"/>
              </w:rPr>
              <w:t xml:space="preserve"> DCI </w:t>
            </w:r>
            <w:proofErr w:type="spellStart"/>
            <w:r w:rsidRPr="00771438">
              <w:rPr>
                <w:rFonts w:ascii="Times New Roman" w:hAnsi="Times New Roman" w:cs="Times New Roman"/>
                <w:lang w:eastAsia="zh-CN"/>
              </w:rPr>
              <w:t>across</w:t>
            </w:r>
            <w:proofErr w:type="spellEnd"/>
            <w:r w:rsidRPr="00771438">
              <w:rPr>
                <w:rFonts w:ascii="Times New Roman" w:hAnsi="Times New Roman" w:cs="Times New Roman"/>
                <w:lang w:eastAsia="zh-CN"/>
              </w:rPr>
              <w:t xml:space="preserve"> 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lang w:eastAsia="zh-CN"/>
              </w:rPr>
              <w:t xml:space="preserve"> and non-SBFD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where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each</w:t>
            </w:r>
            <w:proofErr w:type="spellEnd"/>
            <w:r w:rsidRPr="00771438">
              <w:rPr>
                <w:rFonts w:ascii="Times New Roman" w:hAnsi="Times New Roman" w:cs="Times New Roman"/>
                <w:lang w:eastAsia="zh-CN"/>
              </w:rPr>
              <w:t xml:space="preserve"> PDSCH </w:t>
            </w:r>
            <w:proofErr w:type="spellStart"/>
            <w:r w:rsidRPr="00771438">
              <w:rPr>
                <w:rFonts w:ascii="Times New Roman" w:hAnsi="Times New Roman" w:cs="Times New Roman"/>
                <w:lang w:eastAsia="zh-CN"/>
              </w:rPr>
              <w:t>within</w:t>
            </w:r>
            <w:proofErr w:type="spellEnd"/>
            <w:r w:rsidRPr="00771438">
              <w:rPr>
                <w:rFonts w:ascii="Times New Roman" w:hAnsi="Times New Roman" w:cs="Times New Roman"/>
                <w:lang w:eastAsia="zh-CN"/>
              </w:rPr>
              <w:t xml:space="preserve"> a </w:t>
            </w:r>
            <w:proofErr w:type="spellStart"/>
            <w:r w:rsidRPr="00771438">
              <w:rPr>
                <w:rFonts w:ascii="Times New Roman" w:hAnsi="Times New Roman" w:cs="Times New Roman"/>
                <w:lang w:eastAsia="zh-CN"/>
              </w:rPr>
              <w:t>slot</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has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either</w:t>
            </w:r>
            <w:proofErr w:type="spellEnd"/>
            <w:r w:rsidRPr="00771438">
              <w:rPr>
                <w:rFonts w:ascii="Times New Roman" w:hAnsi="Times New Roman" w:cs="Times New Roman"/>
                <w:lang w:eastAsia="zh-CN"/>
              </w:rPr>
              <w:t xml:space="preserve"> all SBFD </w:t>
            </w:r>
            <w:proofErr w:type="spellStart"/>
            <w:r w:rsidRPr="00771438">
              <w:rPr>
                <w:rFonts w:ascii="Times New Roman" w:hAnsi="Times New Roman" w:cs="Times New Roman"/>
                <w:lang w:eastAsia="zh-CN"/>
              </w:rPr>
              <w:t>or</w:t>
            </w:r>
            <w:proofErr w:type="spellEnd"/>
            <w:r w:rsidRPr="00771438">
              <w:rPr>
                <w:rFonts w:ascii="Times New Roman" w:hAnsi="Times New Roman" w:cs="Times New Roman"/>
                <w:lang w:eastAsia="zh-CN"/>
              </w:rPr>
              <w:t xml:space="preserve"> all non-SBFD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discuss</w:t>
            </w:r>
            <w:proofErr w:type="spellEnd"/>
            <w:r w:rsidRPr="00771438">
              <w:rPr>
                <w:rFonts w:ascii="Times New Roman" w:hAnsi="Times New Roman" w:cs="Times New Roman"/>
                <w:lang w:eastAsia="zh-CN"/>
              </w:rPr>
              <w:t xml:space="preserve"> and </w:t>
            </w:r>
            <w:proofErr w:type="spellStart"/>
            <w:r w:rsidRPr="00771438">
              <w:rPr>
                <w:rFonts w:ascii="Times New Roman" w:hAnsi="Times New Roman" w:cs="Times New Roman"/>
                <w:lang w:eastAsia="zh-CN"/>
              </w:rPr>
              <w:t>decide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whether</w:t>
            </w:r>
            <w:proofErr w:type="spellEnd"/>
            <w:r w:rsidRPr="00771438">
              <w:rPr>
                <w:rFonts w:ascii="Times New Roman" w:hAnsi="Times New Roman" w:cs="Times New Roman"/>
                <w:lang w:eastAsia="zh-CN"/>
              </w:rPr>
              <w:t>/</w:t>
            </w:r>
            <w:proofErr w:type="spellStart"/>
            <w:r w:rsidRPr="00771438">
              <w:rPr>
                <w:rFonts w:ascii="Times New Roman" w:hAnsi="Times New Roman" w:cs="Times New Roman"/>
                <w:lang w:eastAsia="zh-CN"/>
              </w:rPr>
              <w:t>which</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of</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the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following</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option</w:t>
            </w:r>
            <w:proofErr w:type="spellEnd"/>
            <w:r w:rsidRPr="00771438">
              <w:rPr>
                <w:rFonts w:ascii="Times New Roman" w:hAnsi="Times New Roman" w:cs="Times New Roman" w:hint="eastAsia"/>
                <w:lang w:eastAsia="zh-CN"/>
              </w:rPr>
              <w:t>(</w:t>
            </w:r>
            <w:r w:rsidRPr="00771438">
              <w:rPr>
                <w:rFonts w:ascii="Times New Roman" w:hAnsi="Times New Roman" w:cs="Times New Roman"/>
                <w:lang w:eastAsia="zh-CN"/>
              </w:rPr>
              <w:t>s</w:t>
            </w:r>
            <w:r w:rsidRPr="00771438">
              <w:rPr>
                <w:rFonts w:ascii="Times New Roman" w:hAnsi="Times New Roman" w:cs="Times New Roman" w:hint="eastAsia"/>
                <w:lang w:eastAsia="zh-CN"/>
              </w:rPr>
              <w:t>)</w:t>
            </w:r>
            <w:r w:rsidRPr="00771438">
              <w:rPr>
                <w:rFonts w:ascii="Times New Roman" w:hAnsi="Times New Roman" w:cs="Times New Roman"/>
                <w:lang w:eastAsia="zh-CN"/>
              </w:rPr>
              <w:t xml:space="preserve"> </w:t>
            </w:r>
            <w:proofErr w:type="spellStart"/>
            <w:r w:rsidRPr="00771438">
              <w:rPr>
                <w:rFonts w:ascii="Times New Roman" w:hAnsi="Times New Roman" w:cs="Times New Roman" w:hint="eastAsia"/>
                <w:lang w:eastAsia="zh-CN"/>
              </w:rPr>
              <w:t>are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supported</w:t>
            </w:r>
            <w:proofErr w:type="spellEnd"/>
            <w:r w:rsidRPr="00771438">
              <w:rPr>
                <w:rFonts w:ascii="Times New Roman" w:hAnsi="Times New Roman" w:cs="Times New Roman"/>
                <w:lang w:eastAsia="zh-CN"/>
              </w:rPr>
              <w:t xml:space="preserve">. </w:t>
            </w:r>
          </w:p>
          <w:p w14:paraId="28727974" w14:textId="77777777" w:rsidR="0061450E" w:rsidRPr="00205CD4" w:rsidRDefault="0061450E" w:rsidP="00DA3B00">
            <w:pPr>
              <w:pStyle w:val="ListParagraph"/>
              <w:numPr>
                <w:ilvl w:val="0"/>
                <w:numId w:val="41"/>
              </w:numPr>
              <w:rPr>
                <w:lang w:eastAsia="zh-CN"/>
              </w:rPr>
            </w:pPr>
            <w:r w:rsidRPr="00205CD4">
              <w:rPr>
                <w:lang w:eastAsia="zh-CN"/>
              </w:rPr>
              <w:t xml:space="preserve">Option 1: </w:t>
            </w:r>
            <w:r w:rsidRPr="00205CD4">
              <w:rPr>
                <w:rFonts w:hint="eastAsia"/>
                <w:lang w:eastAsia="zh-CN"/>
              </w:rPr>
              <w:t>Separate FDRA configuration/indications/interpretations for SBFD symbols and non-SBFD symbols</w:t>
            </w:r>
          </w:p>
          <w:p w14:paraId="4AAA1867" w14:textId="77777777" w:rsidR="0061450E" w:rsidRPr="00205CD4" w:rsidRDefault="0061450E" w:rsidP="00DA3B00">
            <w:pPr>
              <w:pStyle w:val="ListParagraph"/>
              <w:numPr>
                <w:ilvl w:val="0"/>
                <w:numId w:val="41"/>
              </w:numPr>
              <w:rPr>
                <w:lang w:eastAsia="zh-CN"/>
              </w:rPr>
            </w:pPr>
            <w:r w:rsidRPr="00205CD4">
              <w:rPr>
                <w:rFonts w:hint="eastAsia"/>
                <w:lang w:eastAsia="zh-CN"/>
              </w:rPr>
              <w:t xml:space="preserve">Option 2: </w:t>
            </w:r>
            <w:r w:rsidRPr="00205CD4">
              <w:rPr>
                <w:lang w:eastAsia="zh-CN"/>
              </w:rPr>
              <w:t xml:space="preserve">Single </w:t>
            </w:r>
            <w:r w:rsidRPr="00205CD4">
              <w:rPr>
                <w:rFonts w:hint="eastAsia"/>
                <w:lang w:eastAsia="zh-CN"/>
              </w:rPr>
              <w:t>FDRA</w:t>
            </w:r>
            <w:r w:rsidRPr="00205CD4">
              <w:rPr>
                <w:lang w:eastAsia="zh-CN"/>
              </w:rPr>
              <w:t xml:space="preserve"> configuration/indication for one symbol type (SBFD or non-SBFD symbol) and RB offset(s) configuration/indication</w:t>
            </w:r>
            <w:r w:rsidRPr="00205CD4">
              <w:rPr>
                <w:rFonts w:hint="eastAsia"/>
                <w:lang w:eastAsia="zh-CN"/>
              </w:rPr>
              <w:t>/determination</w:t>
            </w:r>
            <w:r w:rsidRPr="00205CD4">
              <w:rPr>
                <w:lang w:eastAsia="zh-CN"/>
              </w:rPr>
              <w:t xml:space="preserve"> to determine resource for the other symbol type </w:t>
            </w:r>
          </w:p>
          <w:p w14:paraId="7A770945" w14:textId="77777777" w:rsidR="0061450E" w:rsidRPr="00205CD4" w:rsidRDefault="0061450E" w:rsidP="00DA3B00">
            <w:pPr>
              <w:pStyle w:val="ListParagraph"/>
              <w:numPr>
                <w:ilvl w:val="0"/>
                <w:numId w:val="41"/>
              </w:numPr>
              <w:rPr>
                <w:lang w:eastAsia="zh-CN"/>
              </w:rPr>
            </w:pPr>
            <w:r w:rsidRPr="00205CD4">
              <w:rPr>
                <w:lang w:eastAsia="zh-CN"/>
              </w:rPr>
              <w:t xml:space="preserve">Option </w:t>
            </w:r>
            <w:r w:rsidRPr="00205CD4">
              <w:rPr>
                <w:rFonts w:hint="eastAsia"/>
                <w:lang w:eastAsia="zh-CN"/>
              </w:rPr>
              <w:t>3</w:t>
            </w:r>
            <w:r w:rsidRPr="00205CD4">
              <w:rPr>
                <w:lang w:eastAsia="zh-CN"/>
              </w:rPr>
              <w:t xml:space="preserve">: A PDSCH </w:t>
            </w:r>
            <w:r w:rsidRPr="00205CD4">
              <w:rPr>
                <w:rFonts w:hint="eastAsia"/>
                <w:lang w:eastAsia="zh-CN"/>
              </w:rPr>
              <w:t>in a slot</w:t>
            </w:r>
            <w:r w:rsidRPr="00205CD4">
              <w:rPr>
                <w:lang w:eastAsia="zh-CN"/>
              </w:rPr>
              <w:t xml:space="preserve"> overlapping with RBs outside DL usable PRBs in SBFD symbols is </w:t>
            </w:r>
            <w:r w:rsidRPr="00205CD4">
              <w:rPr>
                <w:rFonts w:hint="eastAsia"/>
                <w:lang w:eastAsia="zh-CN"/>
              </w:rPr>
              <w:t>invalid, e.g. the PDSCH in the slot is dropped</w:t>
            </w:r>
          </w:p>
          <w:p w14:paraId="43ABA4D0" w14:textId="77777777" w:rsidR="0061450E" w:rsidRPr="00205CD4" w:rsidRDefault="0061450E" w:rsidP="00DA3B00">
            <w:pPr>
              <w:pStyle w:val="ListParagraph"/>
              <w:numPr>
                <w:ilvl w:val="0"/>
                <w:numId w:val="41"/>
              </w:numPr>
              <w:rPr>
                <w:lang w:eastAsia="zh-CN"/>
              </w:rPr>
            </w:pPr>
            <w:r w:rsidRPr="00205CD4">
              <w:rPr>
                <w:lang w:eastAsia="zh-CN"/>
              </w:rPr>
              <w:t xml:space="preserve">Option </w:t>
            </w:r>
            <w:r w:rsidRPr="00205CD4">
              <w:rPr>
                <w:rFonts w:hint="eastAsia"/>
                <w:lang w:eastAsia="zh-CN"/>
              </w:rPr>
              <w:t>4</w:t>
            </w:r>
            <w:r w:rsidRPr="00205CD4">
              <w:rPr>
                <w:lang w:eastAsia="zh-CN"/>
              </w:rPr>
              <w:t xml:space="preserve">: </w:t>
            </w:r>
            <w:r w:rsidRPr="00205CD4">
              <w:rPr>
                <w:rFonts w:hint="eastAsia"/>
                <w:lang w:eastAsia="zh-CN"/>
              </w:rPr>
              <w:t>Only PDSCH in one symbol type is valid and PDSCH in the other symbol type is invalid</w:t>
            </w:r>
          </w:p>
          <w:p w14:paraId="2ADE8612" w14:textId="77777777" w:rsidR="0061450E" w:rsidRPr="00205CD4" w:rsidRDefault="0061450E" w:rsidP="00DA3B00">
            <w:pPr>
              <w:pStyle w:val="ListParagraph"/>
              <w:numPr>
                <w:ilvl w:val="0"/>
                <w:numId w:val="41"/>
              </w:numPr>
              <w:rPr>
                <w:lang w:eastAsia="zh-CN"/>
              </w:rPr>
            </w:pPr>
            <w:r w:rsidRPr="00205CD4">
              <w:rPr>
                <w:rFonts w:hint="eastAsia"/>
                <w:lang w:eastAsia="zh-CN"/>
              </w:rPr>
              <w:t>Option 5: For a</w:t>
            </w:r>
            <w:r w:rsidRPr="00205CD4">
              <w:rPr>
                <w:lang w:eastAsia="zh-CN"/>
              </w:rPr>
              <w:t xml:space="preserve"> PDSCH </w:t>
            </w:r>
            <w:r w:rsidRPr="00205CD4">
              <w:rPr>
                <w:rFonts w:hint="eastAsia"/>
                <w:lang w:eastAsia="zh-CN"/>
              </w:rPr>
              <w:t>in a slot</w:t>
            </w:r>
            <w:r w:rsidRPr="00205CD4">
              <w:rPr>
                <w:lang w:eastAsia="zh-CN"/>
              </w:rPr>
              <w:t xml:space="preserve"> overlapping with RBs outside DL usable PRBs in SBFD symbols</w:t>
            </w:r>
            <w:r w:rsidRPr="00205CD4">
              <w:rPr>
                <w:rFonts w:hint="eastAsia"/>
                <w:lang w:eastAsia="zh-CN"/>
              </w:rPr>
              <w:t xml:space="preserve">, only the assigned PRBs </w:t>
            </w:r>
            <w:r w:rsidRPr="00205CD4">
              <w:rPr>
                <w:lang w:eastAsia="zh-CN"/>
              </w:rPr>
              <w:t>within</w:t>
            </w:r>
            <w:r w:rsidRPr="00205CD4">
              <w:rPr>
                <w:rFonts w:hint="eastAsia"/>
                <w:lang w:eastAsia="zh-CN"/>
              </w:rPr>
              <w:t xml:space="preserve"> DL</w:t>
            </w:r>
            <w:r w:rsidRPr="00205CD4">
              <w:rPr>
                <w:lang w:eastAsia="zh-CN"/>
              </w:rPr>
              <w:t xml:space="preserve"> usable PRBs are considered to be</w:t>
            </w:r>
            <w:r w:rsidRPr="00205CD4">
              <w:rPr>
                <w:rFonts w:hint="eastAsia"/>
                <w:lang w:eastAsia="zh-CN"/>
              </w:rPr>
              <w:t xml:space="preserve"> valid</w:t>
            </w:r>
            <w:r w:rsidRPr="00205CD4">
              <w:rPr>
                <w:lang w:eastAsia="zh-CN"/>
              </w:rPr>
              <w:t xml:space="preserve"> </w:t>
            </w:r>
          </w:p>
          <w:p w14:paraId="35CA3775" w14:textId="77777777" w:rsidR="0061450E" w:rsidRPr="00205CD4" w:rsidRDefault="0061450E" w:rsidP="00DA3B00">
            <w:pPr>
              <w:pStyle w:val="ListParagraph"/>
              <w:numPr>
                <w:ilvl w:val="0"/>
                <w:numId w:val="41"/>
              </w:numPr>
              <w:rPr>
                <w:lang w:eastAsia="zh-CN"/>
              </w:rPr>
            </w:pPr>
            <w:r w:rsidRPr="00205CD4">
              <w:rPr>
                <w:lang w:eastAsia="zh-CN"/>
              </w:rPr>
              <w:t xml:space="preserve">Option </w:t>
            </w:r>
            <w:r w:rsidRPr="00205CD4">
              <w:rPr>
                <w:rFonts w:hint="eastAsia"/>
                <w:lang w:eastAsia="zh-CN"/>
              </w:rPr>
              <w:t>6</w:t>
            </w:r>
            <w:r w:rsidRPr="00205CD4">
              <w:rPr>
                <w:lang w:eastAsia="zh-CN"/>
              </w:rPr>
              <w:t>: gNB</w:t>
            </w:r>
            <w:r w:rsidRPr="00205CD4">
              <w:rPr>
                <w:rFonts w:hint="eastAsia"/>
                <w:lang w:eastAsia="zh-CN"/>
              </w:rPr>
              <w:t xml:space="preserve"> does not</w:t>
            </w:r>
            <w:r w:rsidRPr="00205CD4">
              <w:rPr>
                <w:lang w:eastAsia="zh-CN"/>
              </w:rPr>
              <w:t xml:space="preserve"> schedul</w:t>
            </w:r>
            <w:r w:rsidRPr="00205CD4">
              <w:rPr>
                <w:rFonts w:hint="eastAsia"/>
                <w:lang w:eastAsia="zh-CN"/>
              </w:rPr>
              <w:t>e any PDSCH in SBFD symbols in a slot to be overlapping with PRBs outside DL usable PRBs</w:t>
            </w:r>
          </w:p>
          <w:p w14:paraId="29BE51F5" w14:textId="77777777" w:rsidR="0061450E" w:rsidRPr="00205CD4" w:rsidRDefault="0061450E" w:rsidP="00DA3B00">
            <w:pPr>
              <w:pStyle w:val="ListParagraph"/>
              <w:numPr>
                <w:ilvl w:val="0"/>
                <w:numId w:val="41"/>
              </w:numPr>
              <w:rPr>
                <w:lang w:eastAsia="zh-CN"/>
              </w:rPr>
            </w:pPr>
            <w:r w:rsidRPr="00205CD4">
              <w:rPr>
                <w:lang w:eastAsia="zh-CN"/>
              </w:rPr>
              <w:t>Other options are not precluded</w:t>
            </w:r>
          </w:p>
          <w:p w14:paraId="4238272B" w14:textId="5020570F" w:rsidR="0061450E" w:rsidRPr="00205CD4" w:rsidRDefault="0061450E" w:rsidP="00DA3B00">
            <w:pPr>
              <w:pStyle w:val="ListParagraph"/>
              <w:numPr>
                <w:ilvl w:val="0"/>
                <w:numId w:val="41"/>
              </w:numPr>
              <w:rPr>
                <w:lang w:eastAsia="zh-CN"/>
              </w:rPr>
            </w:pPr>
            <w:r w:rsidRPr="00205CD4">
              <w:rPr>
                <w:lang w:eastAsia="zh-CN"/>
              </w:rPr>
              <w:t>FFS: Applicable conditions</w:t>
            </w:r>
          </w:p>
        </w:tc>
      </w:tr>
    </w:tbl>
    <w:p w14:paraId="04874AA3" w14:textId="77777777" w:rsidR="0061450E" w:rsidRDefault="0061450E" w:rsidP="00205CD4">
      <w:pPr>
        <w:pStyle w:val="BodyText"/>
      </w:pPr>
    </w:p>
    <w:p w14:paraId="14324ECE" w14:textId="1F638B83" w:rsidR="00381624" w:rsidRDefault="00613053" w:rsidP="00961367">
      <w:pPr>
        <w:pStyle w:val="BodyText"/>
      </w:pPr>
      <w:r w:rsidRPr="00961367">
        <w:t>In</w:t>
      </w:r>
      <w:r w:rsidR="00E525A8" w:rsidRPr="00961367">
        <w:t xml:space="preserve"> PDSCH </w:t>
      </w:r>
      <w:r w:rsidRPr="00961367">
        <w:t xml:space="preserve">repetition and multi-PDSCH transmission, a single DCI schedules multiple PDSCH repetitions or multiple PDSCHs in multiple slots. The same frequency </w:t>
      </w:r>
      <w:r w:rsidR="00534BFE" w:rsidRPr="00961367">
        <w:t xml:space="preserve">domain </w:t>
      </w:r>
      <w:r w:rsidRPr="00961367">
        <w:t xml:space="preserve">resource allocation </w:t>
      </w:r>
      <w:r w:rsidR="00534BFE" w:rsidRPr="00961367">
        <w:t>is</w:t>
      </w:r>
      <w:r w:rsidRPr="00961367">
        <w:t xml:space="preserve"> applied to all PDSCH repetition</w:t>
      </w:r>
      <w:r w:rsidR="00534BFE" w:rsidRPr="00961367">
        <w:t>s</w:t>
      </w:r>
      <w:r w:rsidRPr="00961367">
        <w:t xml:space="preserve"> o</w:t>
      </w:r>
      <w:r w:rsidR="00534BFE" w:rsidRPr="00961367">
        <w:t>r</w:t>
      </w:r>
      <w:r w:rsidRPr="00961367">
        <w:t xml:space="preserve"> </w:t>
      </w:r>
      <w:r w:rsidR="00534BFE" w:rsidRPr="00961367">
        <w:t xml:space="preserve">all </w:t>
      </w:r>
      <w:r w:rsidRPr="00961367">
        <w:t>PDSCHs scheduled by the DCI</w:t>
      </w:r>
      <w:r w:rsidR="00534BFE" w:rsidRPr="00961367">
        <w:t xml:space="preserve"> across multiple slots</w:t>
      </w:r>
      <w:r w:rsidRPr="00961367">
        <w:t xml:space="preserve">. In SBFD operation, </w:t>
      </w:r>
      <w:r w:rsidR="00534BFE" w:rsidRPr="00961367">
        <w:t xml:space="preserve">different PDSCH repetition occasions </w:t>
      </w:r>
      <w:r w:rsidR="00381624" w:rsidRPr="00961367">
        <w:t>(</w:t>
      </w:r>
      <w:r w:rsidR="00534BFE" w:rsidRPr="00961367">
        <w:t>in PDSCH repetition</w:t>
      </w:r>
      <w:r w:rsidR="00381624" w:rsidRPr="00961367">
        <w:t>)</w:t>
      </w:r>
      <w:r w:rsidR="00534BFE" w:rsidRPr="00961367">
        <w:t xml:space="preserve"> or different PDSCHs </w:t>
      </w:r>
      <w:r w:rsidR="00381624" w:rsidRPr="00961367">
        <w:t>(</w:t>
      </w:r>
      <w:r w:rsidR="00534BFE" w:rsidRPr="00961367">
        <w:t>in multi-PDSCH transmission</w:t>
      </w:r>
      <w:r w:rsidR="00381624" w:rsidRPr="00961367">
        <w:t>)</w:t>
      </w:r>
      <w:r w:rsidR="00534BFE" w:rsidRPr="00961367">
        <w:t xml:space="preserve"> can be mapped to different </w:t>
      </w:r>
      <w:r w:rsidR="00686227" w:rsidRPr="00961367">
        <w:t xml:space="preserve">types of </w:t>
      </w:r>
      <w:r w:rsidR="00534BFE" w:rsidRPr="00961367">
        <w:t>symbols (SBFD or non-SBFD)</w:t>
      </w:r>
      <w:r w:rsidR="00686227" w:rsidRPr="00961367">
        <w:t xml:space="preserve">. </w:t>
      </w:r>
      <w:r w:rsidR="00381624" w:rsidRPr="00961367">
        <w:t>Therefore, it needs to be decided how frequency domain resource allocation should be enhanced to support PDSCH repetition and multi-PDSCH transmission across multiple slots in SBFD operation.</w:t>
      </w:r>
    </w:p>
    <w:p w14:paraId="00AE3398" w14:textId="38862E87" w:rsidR="00D90CC0" w:rsidRDefault="003021FA" w:rsidP="009E4F60">
      <w:pPr>
        <w:pStyle w:val="BodyText"/>
      </w:pPr>
      <w:r>
        <w:lastRenderedPageBreak/>
        <w:t xml:space="preserve">In </w:t>
      </w:r>
      <w:r w:rsidR="00083AA8">
        <w:t xml:space="preserve">Section 3.2.1 </w:t>
      </w:r>
      <w:r w:rsidR="009E4F60">
        <w:t>p</w:t>
      </w:r>
      <w:r w:rsidR="009E4F60" w:rsidRPr="009E4F60">
        <w:t>hysical channel/signal across SBFD and non-SBFD symbols in multiple slots</w:t>
      </w:r>
      <w:r w:rsidR="009E4F60">
        <w:t xml:space="preserve"> </w:t>
      </w:r>
      <w:r w:rsidR="00083AA8">
        <w:t xml:space="preserve">was discussed and </w:t>
      </w:r>
      <w:r w:rsidR="009E4F60">
        <w:t xml:space="preserve">it was </w:t>
      </w:r>
      <w:r w:rsidR="00083AA8">
        <w:t>proposed that r</w:t>
      </w:r>
      <w:r w:rsidR="00083AA8" w:rsidRPr="00083AA8">
        <w:t>estricting multi-slot transmissions to either in SBFD or non-SBFD slot should be supported.</w:t>
      </w:r>
      <w:r w:rsidR="009E4F60">
        <w:t xml:space="preserve"> For </w:t>
      </w:r>
      <w:r w:rsidR="009E4F60" w:rsidRPr="0061450E">
        <w:t xml:space="preserve">PDSCH repetitions </w:t>
      </w:r>
      <w:r w:rsidR="009E4F60">
        <w:t xml:space="preserve">and multi-PDSCH transmission in SBFD operation, this proposal is reflected in </w:t>
      </w:r>
      <w:r w:rsidR="009E4F60" w:rsidRPr="00961367">
        <w:t>Option 4</w:t>
      </w:r>
      <w:r w:rsidR="009E4F60">
        <w:t xml:space="preserve"> in the FL summary.</w:t>
      </w:r>
    </w:p>
    <w:p w14:paraId="51EA6A19" w14:textId="70761857" w:rsidR="003021FA" w:rsidRPr="00961367" w:rsidRDefault="00D90CC0" w:rsidP="00961367">
      <w:pPr>
        <w:pStyle w:val="Proposal"/>
      </w:pPr>
      <w:r>
        <w:t xml:space="preserve"> </w:t>
      </w:r>
      <w:bookmarkStart w:id="113" w:name="_Toc166258560"/>
      <w:r w:rsidRPr="00D90CC0">
        <w:t>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w:t>
      </w:r>
      <w:r>
        <w:t xml:space="preserve"> support Option 4 where PDSCH repetitions or multiple PDSCHs are restricted to one type of symbols.</w:t>
      </w:r>
      <w:r w:rsidR="003B7B6B">
        <w:t xml:space="preserve"> To what symbol type PDSCH repetition occasions or PDSCHs are restricted can be implicitly derived based on the first PDSCH occasion.</w:t>
      </w:r>
      <w:bookmarkEnd w:id="113"/>
    </w:p>
    <w:p w14:paraId="3223FEC9" w14:textId="5F3A90D5" w:rsidR="00CE234D" w:rsidRDefault="00381624" w:rsidP="00205CD4">
      <w:pPr>
        <w:pStyle w:val="BodyText"/>
      </w:pPr>
      <w:r w:rsidRPr="00961367">
        <w:t>Op</w:t>
      </w:r>
      <w:r w:rsidR="00CE234D" w:rsidRPr="00961367">
        <w:t xml:space="preserve">tion 1 suggests separate </w:t>
      </w:r>
      <w:r w:rsidRPr="00961367">
        <w:t xml:space="preserve">FDRA </w:t>
      </w:r>
      <w:r w:rsidR="00D14B60" w:rsidRPr="00961367">
        <w:t>configuration/</w:t>
      </w:r>
      <w:r w:rsidRPr="00961367">
        <w:t>indication</w:t>
      </w:r>
      <w:r w:rsidR="00D14B60" w:rsidRPr="00961367">
        <w:t xml:space="preserve">/interpretations </w:t>
      </w:r>
      <w:r w:rsidR="00CE234D" w:rsidRPr="00961367">
        <w:t xml:space="preserve">for </w:t>
      </w:r>
      <w:r w:rsidRPr="00961367">
        <w:t xml:space="preserve">different PDSCH repetition occasions or different PDSCHs in </w:t>
      </w:r>
      <w:r w:rsidR="00CE234D" w:rsidRPr="00961367">
        <w:t xml:space="preserve">SBFD and non-SBFD symbols. </w:t>
      </w:r>
      <w:r w:rsidR="00A35239">
        <w:t>To</w:t>
      </w:r>
      <w:r w:rsidR="00D14B60" w:rsidRPr="00961367">
        <w:t xml:space="preserve"> our </w:t>
      </w:r>
      <w:r w:rsidR="00A35239">
        <w:t xml:space="preserve">understanding </w:t>
      </w:r>
      <w:r w:rsidR="00CE234D" w:rsidRPr="00961367">
        <w:t xml:space="preserve">separate </w:t>
      </w:r>
      <w:r w:rsidR="00D14B60" w:rsidRPr="00961367">
        <w:t xml:space="preserve">FDRA </w:t>
      </w:r>
      <w:r w:rsidR="00A35239">
        <w:t>can be achieved by indicating two separate FDRA fields in the scheduling DCI</w:t>
      </w:r>
      <w:r w:rsidR="00B01AAD">
        <w:t>, one for each symbol type.</w:t>
      </w:r>
      <w:r w:rsidR="00A35239">
        <w:t xml:space="preserve"> </w:t>
      </w:r>
      <w:r w:rsidR="00B01AAD">
        <w:t>However, indicating two</w:t>
      </w:r>
      <w:r w:rsidR="00A35239">
        <w:t xml:space="preserve"> </w:t>
      </w:r>
      <w:r w:rsidR="00CE234D" w:rsidRPr="00961367">
        <w:t xml:space="preserve">separate </w:t>
      </w:r>
      <w:r w:rsidR="00D14B60" w:rsidRPr="00961367">
        <w:t xml:space="preserve">FDRA </w:t>
      </w:r>
      <w:r w:rsidR="00B01AAD">
        <w:t xml:space="preserve">fields in the scheduling DCI </w:t>
      </w:r>
      <w:r w:rsidR="00CE234D" w:rsidRPr="00961367">
        <w:t>implies significantly increasing the DCI size</w:t>
      </w:r>
      <w:r w:rsidR="00B01AAD">
        <w:t>,</w:t>
      </w:r>
      <w:r w:rsidR="00CE234D" w:rsidRPr="00961367">
        <w:t xml:space="preserve"> which is </w:t>
      </w:r>
      <w:r w:rsidR="00D14B60" w:rsidRPr="00961367">
        <w:t>un</w:t>
      </w:r>
      <w:r w:rsidR="00CE234D" w:rsidRPr="00961367">
        <w:t>desirable from many aspects</w:t>
      </w:r>
      <w:r w:rsidR="00D14B60" w:rsidRPr="00961367">
        <w:t xml:space="preserve"> (PDCCH coverage, DCI size alignment, standardization cost</w:t>
      </w:r>
      <w:r w:rsidR="00BC6AA5">
        <w:t>,</w:t>
      </w:r>
      <w:r w:rsidR="00D14B60" w:rsidRPr="00961367">
        <w:t xml:space="preserve"> etc.)</w:t>
      </w:r>
      <w:r w:rsidR="00CE234D" w:rsidRPr="00961367">
        <w:t>.</w:t>
      </w:r>
      <w:r w:rsidR="00D14B60" w:rsidRPr="00961367">
        <w:t xml:space="preserve"> For the above reasons we do not support this option.</w:t>
      </w:r>
    </w:p>
    <w:p w14:paraId="29F2272F" w14:textId="77777777" w:rsidR="00CE234D" w:rsidRDefault="00CE234D" w:rsidP="00205CD4">
      <w:pPr>
        <w:pStyle w:val="BodyText"/>
      </w:pPr>
      <w:r>
        <w:t>Option 2 proposes a single resource configuration for one symbol type as in the current specification. The resource allocation for the other symbol type is then derived with an RB offset from the resource configuration for the first symbol type. However, in the most common SBFD scenarios with D-U-D type of subband configuration, it is the common understanding that the “RB offset” solution is not applicable to PDSCH resource allocation.</w:t>
      </w:r>
    </w:p>
    <w:p w14:paraId="49D5F876" w14:textId="48687959" w:rsidR="00CE234D" w:rsidRDefault="00CE234D" w:rsidP="00205CD4">
      <w:pPr>
        <w:pStyle w:val="BodyText"/>
      </w:pPr>
      <w:r>
        <w:t xml:space="preserve">In </w:t>
      </w:r>
      <w:r w:rsidR="009C6AEC">
        <w:t xml:space="preserve">both </w:t>
      </w:r>
      <w:r>
        <w:t>Option 3</w:t>
      </w:r>
      <w:r w:rsidR="009C6AEC">
        <w:t xml:space="preserve"> and 6</w:t>
      </w:r>
      <w:r>
        <w:t xml:space="preserve"> a PDSCH </w:t>
      </w:r>
      <w:r w:rsidR="0054106E">
        <w:t xml:space="preserve">repetition </w:t>
      </w:r>
      <w:r w:rsidR="00BC6AA5">
        <w:t>occasion or a PDSCH</w:t>
      </w:r>
      <w:r>
        <w:t xml:space="preserve"> in SBFD symbols </w:t>
      </w:r>
      <w:r w:rsidR="009C6AEC" w:rsidRPr="00961367">
        <w:t xml:space="preserve">is </w:t>
      </w:r>
      <w:r w:rsidR="009C6AEC">
        <w:t>dropped</w:t>
      </w:r>
      <w:r w:rsidR="009C6AEC" w:rsidRPr="00961367">
        <w:t xml:space="preserve"> </w:t>
      </w:r>
      <w:proofErr w:type="gramStart"/>
      <w:r>
        <w:t>as long as</w:t>
      </w:r>
      <w:proofErr w:type="gramEnd"/>
      <w:r>
        <w:t xml:space="preserve"> the </w:t>
      </w:r>
      <w:r w:rsidR="00877A5D">
        <w:t xml:space="preserve">frequency </w:t>
      </w:r>
      <w:r>
        <w:t>resource allocation overlaps with RBs outside DL usable PRBs. In our view this is too restrictive and can lead to inefficient usage of DL radio resource.</w:t>
      </w:r>
    </w:p>
    <w:p w14:paraId="6A0FD4C0" w14:textId="7B87DE14" w:rsidR="009C6AEC" w:rsidRDefault="009C6AEC" w:rsidP="00961367">
      <w:pPr>
        <w:pStyle w:val="BodyText"/>
      </w:pPr>
      <w:r w:rsidRPr="009C6AEC">
        <w:t xml:space="preserve">For Option 5, it is our understanding that a single FDRA indication is included in the </w:t>
      </w:r>
      <w:r>
        <w:t xml:space="preserve">scheduling </w:t>
      </w:r>
      <w:r w:rsidRPr="009C6AEC">
        <w:t xml:space="preserve">DCI as in the current specification. In SBFD symbols, only the assigned PRBs within DL usable PRBs </w:t>
      </w:r>
      <w:proofErr w:type="gramStart"/>
      <w:r w:rsidRPr="009C6AEC">
        <w:t>are considered to be</w:t>
      </w:r>
      <w:proofErr w:type="gramEnd"/>
      <w:r w:rsidRPr="009C6AEC">
        <w:t xml:space="preserve"> valid for </w:t>
      </w:r>
      <w:r>
        <w:t xml:space="preserve">the </w:t>
      </w:r>
      <w:r w:rsidRPr="009C6AEC">
        <w:t>PDSCH</w:t>
      </w:r>
      <w:r>
        <w:t xml:space="preserve"> repetition occasion or PDSCH</w:t>
      </w:r>
      <w:r w:rsidRPr="009C6AEC">
        <w:t xml:space="preserve">. In an extreme case where the number of PRBs within DL usable PRBs is 0, the </w:t>
      </w:r>
      <w:r>
        <w:t>P</w:t>
      </w:r>
      <w:r w:rsidRPr="009C6AEC">
        <w:t xml:space="preserve">DSCH </w:t>
      </w:r>
      <w:r>
        <w:t xml:space="preserve">reception </w:t>
      </w:r>
      <w:r w:rsidRPr="009C6AEC">
        <w:t xml:space="preserve">can be completely ignored. </w:t>
      </w:r>
      <w:r w:rsidR="00D7471B">
        <w:t>Furthermore, the agreements and proposals on FDRA Type 0 and Type 1 in SBFD symbols in the previous sections can be leveraged</w:t>
      </w:r>
      <w:r w:rsidR="00051025">
        <w:t xml:space="preserve"> here</w:t>
      </w:r>
      <w:r w:rsidR="00D7471B">
        <w:t>. For PDSCH repetition</w:t>
      </w:r>
      <w:r w:rsidR="00E14A6C">
        <w:t xml:space="preserve"> </w:t>
      </w:r>
      <w:r w:rsidR="00E14A6C" w:rsidRPr="00E14A6C">
        <w:t>across SBFD and non-SBFD symbols</w:t>
      </w:r>
      <w:r w:rsidR="00D7471B">
        <w:t xml:space="preserve">, the </w:t>
      </w:r>
      <w:r w:rsidR="00E14A6C">
        <w:t xml:space="preserve">number of PRBs for </w:t>
      </w:r>
      <w:r w:rsidR="00D7471B">
        <w:t xml:space="preserve">TBS </w:t>
      </w:r>
      <w:r w:rsidR="00E14A6C">
        <w:t xml:space="preserve">determination </w:t>
      </w:r>
      <w:r w:rsidR="00D7471B">
        <w:t xml:space="preserve">can be based on the </w:t>
      </w:r>
      <w:r w:rsidR="00E14A6C">
        <w:t xml:space="preserve">assigned PRBs in legacy symbols or the assigned </w:t>
      </w:r>
      <w:r w:rsidR="00E14A6C" w:rsidRPr="00A03624">
        <w:t xml:space="preserve">PRBs within DL usable PRBs </w:t>
      </w:r>
      <w:r w:rsidR="00E14A6C">
        <w:t>in the SBFD symbols. We slightly prefer the latter because it gives a more conservative TBS.</w:t>
      </w:r>
    </w:p>
    <w:p w14:paraId="157C6D5F" w14:textId="1A7DFF6A" w:rsidR="002F01F6" w:rsidRDefault="009C6AEC" w:rsidP="009C6AEC">
      <w:pPr>
        <w:pStyle w:val="Proposal"/>
      </w:pPr>
      <w:r>
        <w:t xml:space="preserve"> </w:t>
      </w:r>
      <w:bookmarkStart w:id="114" w:name="_Toc166258561"/>
      <w:r w:rsidRPr="003E0A58">
        <w:t>For PDSCH repetitions</w:t>
      </w:r>
      <w:r>
        <w:t xml:space="preserve"> </w:t>
      </w:r>
      <w:r w:rsidRPr="009C6AEC">
        <w:t>across SBFD symbols and non-SBFD symbols in different slots where each repetition has either all SBFD or all non-SBFD symbols</w:t>
      </w:r>
      <w:r>
        <w:t xml:space="preserve">, </w:t>
      </w:r>
      <w:r w:rsidR="002F01F6" w:rsidRPr="00D90CC0">
        <w:t xml:space="preserve">and for multi-PDSCH scheduled by a single DCI </w:t>
      </w:r>
      <w:r w:rsidRPr="003E0A58">
        <w:t>across SBFD symbols and non-SBFD symbols</w:t>
      </w:r>
      <w:r w:rsidR="002F01F6" w:rsidRPr="00D90CC0">
        <w:t>,</w:t>
      </w:r>
      <w:r w:rsidRPr="003E0A58">
        <w:t xml:space="preserve"> where each </w:t>
      </w:r>
      <w:r w:rsidR="002F01F6" w:rsidRPr="00D90CC0">
        <w:t xml:space="preserve">PDSCH within a slot </w:t>
      </w:r>
      <w:r w:rsidRPr="003E0A58">
        <w:t>has either all SBFD or all non-SBFD symbols</w:t>
      </w:r>
      <w:r>
        <w:t xml:space="preserve">, </w:t>
      </w:r>
      <w:r w:rsidR="002F01F6">
        <w:t xml:space="preserve">support </w:t>
      </w:r>
      <w:r>
        <w:t xml:space="preserve">Option </w:t>
      </w:r>
      <w:r w:rsidR="002F01F6">
        <w:t xml:space="preserve">5 </w:t>
      </w:r>
      <w:r w:rsidR="00A03624">
        <w:t>(</w:t>
      </w:r>
      <w:r w:rsidR="00A03624" w:rsidRPr="00205CD4">
        <w:rPr>
          <w:rFonts w:hint="eastAsia"/>
        </w:rPr>
        <w:t>For a</w:t>
      </w:r>
      <w:r w:rsidR="00A03624" w:rsidRPr="00205CD4">
        <w:t xml:space="preserve"> PDSCH </w:t>
      </w:r>
      <w:r w:rsidR="00A03624" w:rsidRPr="00205CD4">
        <w:rPr>
          <w:rFonts w:hint="eastAsia"/>
        </w:rPr>
        <w:t>in a slot</w:t>
      </w:r>
      <w:r w:rsidR="00A03624" w:rsidRPr="00205CD4">
        <w:t xml:space="preserve"> overlapping with RBs outside DL usable PRBs </w:t>
      </w:r>
      <w:r w:rsidR="002F01F6">
        <w:t xml:space="preserve">in SBFD </w:t>
      </w:r>
      <w:r>
        <w:t>symbols</w:t>
      </w:r>
      <w:r w:rsidR="002F01F6" w:rsidRPr="002F01F6">
        <w:t xml:space="preserve">, only the assigned PRBs within DL usable PRBs are considered to </w:t>
      </w:r>
      <w:r>
        <w:t xml:space="preserve">be </w:t>
      </w:r>
      <w:r w:rsidR="002F01F6" w:rsidRPr="002F01F6">
        <w:t>valid</w:t>
      </w:r>
      <w:r w:rsidR="00A03624">
        <w:t>)</w:t>
      </w:r>
      <w:r w:rsidR="002F01F6">
        <w:t>.</w:t>
      </w:r>
      <w:bookmarkEnd w:id="114"/>
    </w:p>
    <w:p w14:paraId="092A35F9" w14:textId="4E98BE19" w:rsidR="00A03624" w:rsidRDefault="00A03624" w:rsidP="002F01F6">
      <w:pPr>
        <w:pStyle w:val="Proposal"/>
        <w:numPr>
          <w:ilvl w:val="0"/>
          <w:numId w:val="51"/>
        </w:numPr>
      </w:pPr>
      <w:bookmarkStart w:id="115" w:name="_Toc166258562"/>
      <w:r>
        <w:t>For PDSCH repetition</w:t>
      </w:r>
      <w:r w:rsidR="0091578A">
        <w:t xml:space="preserve"> across SBFD and non-SBFD symbols</w:t>
      </w:r>
      <w:r>
        <w:t>, t</w:t>
      </w:r>
      <w:r w:rsidRPr="00A03624">
        <w:t xml:space="preserve">he number of PRBs for TBS determination is based on the assigned PRBs within DL usable PRBs </w:t>
      </w:r>
      <w:r>
        <w:t xml:space="preserve">in </w:t>
      </w:r>
      <w:r w:rsidR="0091578A">
        <w:t xml:space="preserve">the </w:t>
      </w:r>
      <w:r>
        <w:t>SBFD symbols.</w:t>
      </w:r>
      <w:bookmarkEnd w:id="115"/>
    </w:p>
    <w:p w14:paraId="4B7C59DC" w14:textId="72D2920D" w:rsidR="00285E90" w:rsidRPr="0061450E" w:rsidRDefault="00A03624" w:rsidP="00205CD4">
      <w:pPr>
        <w:pStyle w:val="Proposal"/>
        <w:numPr>
          <w:ilvl w:val="0"/>
          <w:numId w:val="51"/>
        </w:numPr>
      </w:pPr>
      <w:bookmarkStart w:id="116" w:name="_Toc166258563"/>
      <w:r>
        <w:t xml:space="preserve">For Multi-PDSCH transmission, separate TBS is determined for each PDSCH. For </w:t>
      </w:r>
      <w:r w:rsidR="0091578A">
        <w:t xml:space="preserve">a </w:t>
      </w:r>
      <w:r>
        <w:t xml:space="preserve">PDSCH </w:t>
      </w:r>
      <w:r w:rsidR="0091578A">
        <w:t>transmitted</w:t>
      </w:r>
      <w:r>
        <w:t xml:space="preserve"> in SBFD symbols, t</w:t>
      </w:r>
      <w:r w:rsidRPr="00A03624">
        <w:t>he number of PRBs for TBS determination is based on the assigned PRBs within DL usable PRBs</w:t>
      </w:r>
      <w:r>
        <w:t>.</w:t>
      </w:r>
      <w:bookmarkEnd w:id="116"/>
    </w:p>
    <w:p w14:paraId="2F80A5F4" w14:textId="09309F4D" w:rsidR="008C3F1F" w:rsidRDefault="008C3F1F" w:rsidP="00914D23">
      <w:pPr>
        <w:pStyle w:val="Heading3"/>
      </w:pPr>
      <w:r>
        <w:t>SPS PDSCH</w:t>
      </w:r>
    </w:p>
    <w:tbl>
      <w:tblPr>
        <w:tblStyle w:val="TableGrid"/>
        <w:tblW w:w="0" w:type="auto"/>
        <w:tblLook w:val="04A0" w:firstRow="1" w:lastRow="0" w:firstColumn="1" w:lastColumn="0" w:noHBand="0" w:noVBand="1"/>
      </w:tblPr>
      <w:tblGrid>
        <w:gridCol w:w="9629"/>
      </w:tblGrid>
      <w:tr w:rsidR="008C3F1F" w14:paraId="305DA109" w14:textId="77777777" w:rsidTr="008C3F1F">
        <w:tc>
          <w:tcPr>
            <w:tcW w:w="9629" w:type="dxa"/>
          </w:tcPr>
          <w:p w14:paraId="4C2D64DF" w14:textId="77777777" w:rsidR="008C3F1F" w:rsidRPr="00771438" w:rsidRDefault="008C3F1F" w:rsidP="00205CD4">
            <w:pPr>
              <w:rPr>
                <w:rFonts w:ascii="Times New Roman" w:hAnsi="Times New Roman" w:cs="Times New Roman"/>
                <w:highlight w:val="green"/>
                <w:lang w:eastAsia="zh-CN"/>
              </w:rPr>
            </w:pPr>
            <w:r w:rsidRPr="00771438">
              <w:rPr>
                <w:rFonts w:ascii="Times New Roman" w:hAnsi="Times New Roman" w:cs="Times New Roman"/>
                <w:highlight w:val="green"/>
                <w:lang w:eastAsia="zh-CN"/>
              </w:rPr>
              <w:t>Agreement</w:t>
            </w:r>
          </w:p>
          <w:p w14:paraId="0483A225" w14:textId="77777777" w:rsidR="008C3F1F" w:rsidRPr="00771438" w:rsidRDefault="008C3F1F" w:rsidP="00205CD4">
            <w:pPr>
              <w:rPr>
                <w:rFonts w:ascii="Times New Roman" w:hAnsi="Times New Roman" w:cs="Times New Roman"/>
                <w:lang w:eastAsia="zh-CN"/>
              </w:rPr>
            </w:pPr>
            <w:proofErr w:type="spellStart"/>
            <w:r w:rsidRPr="00771438">
              <w:rPr>
                <w:rFonts w:ascii="Times New Roman" w:hAnsi="Times New Roman" w:cs="Times New Roman"/>
                <w:lang w:eastAsia="zh-CN"/>
              </w:rPr>
              <w:lastRenderedPageBreak/>
              <w:t>For</w:t>
            </w:r>
            <w:proofErr w:type="spellEnd"/>
            <w:r w:rsidRPr="00771438">
              <w:rPr>
                <w:rFonts w:ascii="Times New Roman" w:hAnsi="Times New Roman" w:cs="Times New Roman"/>
                <w:lang w:eastAsia="zh-CN"/>
              </w:rPr>
              <w:t xml:space="preserve"> an SPS PDSCH </w:t>
            </w:r>
            <w:proofErr w:type="spellStart"/>
            <w:r w:rsidRPr="00771438">
              <w:rPr>
                <w:rFonts w:ascii="Times New Roman" w:hAnsi="Times New Roman" w:cs="Times New Roman"/>
                <w:lang w:eastAsia="zh-CN"/>
              </w:rPr>
              <w:t>configuration</w:t>
            </w:r>
            <w:proofErr w:type="spellEnd"/>
            <w:r w:rsidRPr="00771438">
              <w:rPr>
                <w:rFonts w:ascii="Times New Roman" w:hAnsi="Times New Roman" w:cs="Times New Roman" w:hint="eastAsia"/>
                <w:lang w:eastAsia="zh-CN"/>
              </w:rPr>
              <w:t xml:space="preserve"> </w:t>
            </w:r>
            <w:proofErr w:type="spellStart"/>
            <w:r w:rsidRPr="00771438">
              <w:rPr>
                <w:rFonts w:ascii="Times New Roman" w:hAnsi="Times New Roman" w:cs="Times New Roman" w:hint="eastAsia"/>
                <w:lang w:eastAsia="zh-CN"/>
              </w:rPr>
              <w:t>without</w:t>
            </w:r>
            <w:proofErr w:type="spellEnd"/>
            <w:r w:rsidRPr="00771438">
              <w:rPr>
                <w:rFonts w:ascii="Times New Roman" w:hAnsi="Times New Roman" w:cs="Times New Roman" w:hint="eastAsia"/>
                <w:lang w:eastAsia="zh-CN"/>
              </w:rPr>
              <w:t xml:space="preserve"> </w:t>
            </w:r>
            <w:proofErr w:type="spellStart"/>
            <w:r w:rsidRPr="00771438">
              <w:rPr>
                <w:rFonts w:ascii="Times New Roman" w:hAnsi="Times New Roman" w:cs="Times New Roman" w:hint="eastAsia"/>
                <w:lang w:eastAsia="zh-CN"/>
              </w:rPr>
              <w:t>repetitions</w:t>
            </w:r>
            <w:proofErr w:type="spellEnd"/>
            <w:r w:rsidRPr="00771438">
              <w:rPr>
                <w:rFonts w:ascii="Times New Roman" w:hAnsi="Times New Roman" w:cs="Times New Roman" w:hint="eastAsia"/>
                <w:lang w:eastAsia="zh-CN"/>
              </w:rPr>
              <w:t xml:space="preserve">, </w:t>
            </w:r>
            <w:proofErr w:type="spellStart"/>
            <w:r w:rsidRPr="00771438">
              <w:rPr>
                <w:rFonts w:ascii="Times New Roman" w:hAnsi="Times New Roman" w:cs="Times New Roman" w:hint="eastAsia"/>
                <w:lang w:eastAsia="zh-CN"/>
              </w:rPr>
              <w:t>if</w:t>
            </w:r>
            <w:proofErr w:type="spellEnd"/>
            <w:r w:rsidRPr="00771438">
              <w:rPr>
                <w:rFonts w:ascii="Times New Roman" w:hAnsi="Times New Roman" w:cs="Times New Roman" w:hint="eastAsia"/>
                <w:lang w:eastAsia="zh-CN"/>
              </w:rPr>
              <w:t xml:space="preserve"> </w:t>
            </w:r>
            <w:proofErr w:type="spellStart"/>
            <w:r w:rsidRPr="00771438">
              <w:rPr>
                <w:rFonts w:ascii="Times New Roman" w:hAnsi="Times New Roman" w:cs="Times New Roman" w:hint="eastAsia"/>
                <w:lang w:eastAsia="zh-CN"/>
              </w:rPr>
              <w:t>the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reception</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occasions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hint="eastAsia"/>
                <w:lang w:eastAsia="zh-CN"/>
              </w:rPr>
              <w:t>are</w:t>
            </w:r>
            <w:proofErr w:type="spellEnd"/>
            <w:r w:rsidRPr="00771438">
              <w:rPr>
                <w:rFonts w:ascii="Times New Roman" w:hAnsi="Times New Roman" w:cs="Times New Roman" w:hint="eastAsia"/>
                <w:lang w:eastAsia="zh-CN"/>
              </w:rPr>
              <w:t xml:space="preserve"> </w:t>
            </w:r>
            <w:proofErr w:type="spellStart"/>
            <w:r w:rsidRPr="00771438">
              <w:rPr>
                <w:rFonts w:ascii="Times New Roman" w:hAnsi="Times New Roman" w:cs="Times New Roman"/>
                <w:lang w:eastAsia="zh-CN"/>
              </w:rPr>
              <w:t>across</w:t>
            </w:r>
            <w:proofErr w:type="spellEnd"/>
            <w:r w:rsidRPr="00771438">
              <w:rPr>
                <w:rFonts w:ascii="Times New Roman" w:hAnsi="Times New Roman" w:cs="Times New Roman"/>
                <w:lang w:eastAsia="zh-CN"/>
              </w:rPr>
              <w:t xml:space="preserve"> 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lang w:eastAsia="zh-CN"/>
              </w:rPr>
              <w:t xml:space="preserve"> and non-SBFD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where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each</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reception</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occasion</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has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either</w:t>
            </w:r>
            <w:proofErr w:type="spellEnd"/>
            <w:r w:rsidRPr="00771438">
              <w:rPr>
                <w:rFonts w:ascii="Times New Roman" w:hAnsi="Times New Roman" w:cs="Times New Roman"/>
                <w:lang w:eastAsia="zh-CN"/>
              </w:rPr>
              <w:t xml:space="preserve"> all SBFD </w:t>
            </w:r>
            <w:proofErr w:type="spellStart"/>
            <w:r w:rsidRPr="00771438">
              <w:rPr>
                <w:rFonts w:ascii="Times New Roman" w:hAnsi="Times New Roman" w:cs="Times New Roman"/>
                <w:lang w:eastAsia="zh-CN"/>
              </w:rPr>
              <w:t>or</w:t>
            </w:r>
            <w:proofErr w:type="spellEnd"/>
            <w:r w:rsidRPr="00771438">
              <w:rPr>
                <w:rFonts w:ascii="Times New Roman" w:hAnsi="Times New Roman" w:cs="Times New Roman"/>
                <w:lang w:eastAsia="zh-CN"/>
              </w:rPr>
              <w:t xml:space="preserve"> all non-SBFD </w:t>
            </w:r>
            <w:proofErr w:type="spellStart"/>
            <w:r w:rsidRPr="00771438">
              <w:rPr>
                <w:rFonts w:ascii="Times New Roman" w:hAnsi="Times New Roman" w:cs="Times New Roman"/>
                <w:lang w:eastAsia="zh-CN"/>
              </w:rPr>
              <w:t>symbols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discuss</w:t>
            </w:r>
            <w:proofErr w:type="spellEnd"/>
            <w:r w:rsidRPr="00771438">
              <w:rPr>
                <w:rFonts w:ascii="Times New Roman" w:hAnsi="Times New Roman" w:cs="Times New Roman"/>
                <w:lang w:eastAsia="zh-CN"/>
              </w:rPr>
              <w:t xml:space="preserve"> and </w:t>
            </w:r>
            <w:proofErr w:type="spellStart"/>
            <w:r w:rsidRPr="00771438">
              <w:rPr>
                <w:rFonts w:ascii="Times New Roman" w:hAnsi="Times New Roman" w:cs="Times New Roman"/>
                <w:lang w:eastAsia="zh-CN"/>
              </w:rPr>
              <w:t>decide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whether</w:t>
            </w:r>
            <w:proofErr w:type="spellEnd"/>
            <w:r w:rsidRPr="00771438">
              <w:rPr>
                <w:rFonts w:ascii="Times New Roman" w:hAnsi="Times New Roman" w:cs="Times New Roman"/>
                <w:lang w:eastAsia="zh-CN"/>
              </w:rPr>
              <w:t>/</w:t>
            </w:r>
            <w:proofErr w:type="spellStart"/>
            <w:r w:rsidRPr="00771438">
              <w:rPr>
                <w:rFonts w:ascii="Times New Roman" w:hAnsi="Times New Roman" w:cs="Times New Roman"/>
                <w:lang w:eastAsia="zh-CN"/>
              </w:rPr>
              <w:t>which</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of</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the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following</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option</w:t>
            </w:r>
            <w:proofErr w:type="spellEnd"/>
            <w:r w:rsidRPr="00771438">
              <w:rPr>
                <w:rFonts w:ascii="Times New Roman" w:hAnsi="Times New Roman" w:cs="Times New Roman" w:hint="eastAsia"/>
                <w:lang w:eastAsia="zh-CN"/>
              </w:rPr>
              <w:t>(</w:t>
            </w:r>
            <w:r w:rsidRPr="00771438">
              <w:rPr>
                <w:rFonts w:ascii="Times New Roman" w:hAnsi="Times New Roman" w:cs="Times New Roman"/>
                <w:lang w:eastAsia="zh-CN"/>
              </w:rPr>
              <w:t>s</w:t>
            </w:r>
            <w:r w:rsidRPr="00771438">
              <w:rPr>
                <w:rFonts w:ascii="Times New Roman" w:hAnsi="Times New Roman" w:cs="Times New Roman" w:hint="eastAsia"/>
                <w:lang w:eastAsia="zh-CN"/>
              </w:rPr>
              <w:t>)</w:t>
            </w:r>
            <w:r w:rsidRPr="00771438">
              <w:rPr>
                <w:rFonts w:ascii="Times New Roman" w:hAnsi="Times New Roman" w:cs="Times New Roman"/>
                <w:lang w:eastAsia="zh-CN"/>
              </w:rPr>
              <w:t xml:space="preserve"> </w:t>
            </w:r>
            <w:proofErr w:type="spellStart"/>
            <w:r w:rsidRPr="00771438">
              <w:rPr>
                <w:rFonts w:ascii="Times New Roman" w:hAnsi="Times New Roman" w:cs="Times New Roman" w:hint="eastAsia"/>
                <w:lang w:eastAsia="zh-CN"/>
              </w:rPr>
              <w:t>are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supported</w:t>
            </w:r>
            <w:proofErr w:type="spellEnd"/>
            <w:r w:rsidRPr="00771438">
              <w:rPr>
                <w:rFonts w:ascii="Times New Roman" w:hAnsi="Times New Roman" w:cs="Times New Roman"/>
                <w:lang w:eastAsia="zh-CN"/>
              </w:rPr>
              <w:t xml:space="preserve">. </w:t>
            </w:r>
          </w:p>
          <w:p w14:paraId="48F024D5" w14:textId="77777777" w:rsidR="008C3F1F" w:rsidRPr="00205CD4" w:rsidRDefault="008C3F1F" w:rsidP="00DA3B00">
            <w:pPr>
              <w:pStyle w:val="ListParagraph"/>
              <w:numPr>
                <w:ilvl w:val="0"/>
                <w:numId w:val="41"/>
              </w:numPr>
              <w:rPr>
                <w:lang w:eastAsia="zh-CN"/>
              </w:rPr>
            </w:pPr>
            <w:r w:rsidRPr="00205CD4">
              <w:rPr>
                <w:lang w:eastAsia="zh-CN"/>
              </w:rPr>
              <w:t xml:space="preserve">Option 1: Separate resource </w:t>
            </w:r>
            <w:r w:rsidRPr="00205CD4">
              <w:rPr>
                <w:rFonts w:hint="eastAsia"/>
                <w:lang w:eastAsia="zh-CN"/>
              </w:rPr>
              <w:t xml:space="preserve">allocations </w:t>
            </w:r>
            <w:r w:rsidRPr="00205CD4">
              <w:rPr>
                <w:lang w:eastAsia="zh-CN"/>
              </w:rPr>
              <w:t>for SBFD symbols and non-SBFD symbols</w:t>
            </w:r>
          </w:p>
          <w:p w14:paraId="3FC1CC7B" w14:textId="77777777" w:rsidR="008C3F1F" w:rsidRPr="00205CD4" w:rsidRDefault="008C3F1F" w:rsidP="00DA3B00">
            <w:pPr>
              <w:pStyle w:val="ListParagraph"/>
              <w:numPr>
                <w:ilvl w:val="1"/>
                <w:numId w:val="42"/>
              </w:numPr>
              <w:rPr>
                <w:lang w:eastAsia="zh-CN"/>
              </w:rPr>
            </w:pPr>
            <w:r w:rsidRPr="00205CD4">
              <w:rPr>
                <w:lang w:eastAsia="zh-CN"/>
              </w:rPr>
              <w:t>FFS other separate configurations for SBFD symbols and non-SBFD symbols</w:t>
            </w:r>
          </w:p>
          <w:p w14:paraId="08CE6101" w14:textId="77777777" w:rsidR="008C3F1F" w:rsidRPr="00205CD4" w:rsidRDefault="008C3F1F" w:rsidP="00DA3B00">
            <w:pPr>
              <w:pStyle w:val="ListParagraph"/>
              <w:numPr>
                <w:ilvl w:val="0"/>
                <w:numId w:val="41"/>
              </w:numPr>
              <w:rPr>
                <w:lang w:eastAsia="zh-CN"/>
              </w:rPr>
            </w:pPr>
            <w:r w:rsidRPr="00205CD4">
              <w:rPr>
                <w:lang w:eastAsia="zh-CN"/>
              </w:rPr>
              <w:t>Option 2: Single resource configuration/indication for one symbol type (SBFD or non-SBFD symbol) and RB offset(s) configuration/indication/determination to determine resource for the other symbol type</w:t>
            </w:r>
          </w:p>
          <w:p w14:paraId="706C206D" w14:textId="77777777" w:rsidR="008C3F1F" w:rsidRPr="00205CD4" w:rsidRDefault="008C3F1F" w:rsidP="00DA3B00">
            <w:pPr>
              <w:pStyle w:val="ListParagraph"/>
              <w:numPr>
                <w:ilvl w:val="0"/>
                <w:numId w:val="41"/>
              </w:numPr>
              <w:rPr>
                <w:lang w:eastAsia="zh-CN"/>
              </w:rPr>
            </w:pPr>
            <w:r w:rsidRPr="00205CD4">
              <w:rPr>
                <w:lang w:eastAsia="zh-CN"/>
              </w:rPr>
              <w:t>Option 3: An SPS PDSCH reception occasion overlapping with RBs outside DL usable PRBs in SBFD symbols is invalid</w:t>
            </w:r>
            <w:r w:rsidRPr="00205CD4">
              <w:rPr>
                <w:rFonts w:hint="eastAsia"/>
                <w:lang w:eastAsia="zh-CN"/>
              </w:rPr>
              <w:t xml:space="preserve"> </w:t>
            </w:r>
          </w:p>
          <w:p w14:paraId="7F24F738" w14:textId="77777777" w:rsidR="008C3F1F" w:rsidRPr="00205CD4" w:rsidRDefault="008C3F1F" w:rsidP="00DA3B00">
            <w:pPr>
              <w:pStyle w:val="ListParagraph"/>
              <w:numPr>
                <w:ilvl w:val="0"/>
                <w:numId w:val="41"/>
              </w:numPr>
              <w:rPr>
                <w:lang w:eastAsia="zh-CN"/>
              </w:rPr>
            </w:pPr>
            <w:r w:rsidRPr="00205CD4">
              <w:rPr>
                <w:rFonts w:hint="eastAsia"/>
                <w:lang w:eastAsia="zh-CN"/>
              </w:rPr>
              <w:t xml:space="preserve">Option 4: Only </w:t>
            </w:r>
            <w:r w:rsidRPr="00205CD4">
              <w:rPr>
                <w:lang w:eastAsia="zh-CN"/>
              </w:rPr>
              <w:t>SPS PDSCH reception occasion</w:t>
            </w:r>
            <w:r w:rsidRPr="00205CD4">
              <w:rPr>
                <w:rFonts w:hint="eastAsia"/>
                <w:lang w:eastAsia="zh-CN"/>
              </w:rPr>
              <w:t xml:space="preserve"> in one symbol type is valid and </w:t>
            </w:r>
            <w:r w:rsidRPr="00205CD4">
              <w:rPr>
                <w:lang w:eastAsia="zh-CN"/>
              </w:rPr>
              <w:t>SPS PDSCH reception occasion</w:t>
            </w:r>
            <w:r w:rsidRPr="00205CD4">
              <w:rPr>
                <w:rFonts w:hint="eastAsia"/>
                <w:lang w:eastAsia="zh-CN"/>
              </w:rPr>
              <w:t xml:space="preserve"> in the other symbol type is invalid </w:t>
            </w:r>
          </w:p>
          <w:p w14:paraId="482D28B0" w14:textId="77777777" w:rsidR="008C3F1F" w:rsidRPr="00205CD4" w:rsidRDefault="008C3F1F" w:rsidP="00DA3B00">
            <w:pPr>
              <w:pStyle w:val="ListParagraph"/>
              <w:numPr>
                <w:ilvl w:val="0"/>
                <w:numId w:val="41"/>
              </w:numPr>
              <w:rPr>
                <w:lang w:eastAsia="zh-CN"/>
              </w:rPr>
            </w:pPr>
            <w:r w:rsidRPr="00205CD4">
              <w:rPr>
                <w:rFonts w:hint="eastAsia"/>
                <w:lang w:eastAsia="zh-CN"/>
              </w:rPr>
              <w:t>Option 5: Only the assigned PRBs within DL usable PRBs in SBFD symbols are considered to be valid for SPS PDSCH</w:t>
            </w:r>
          </w:p>
          <w:p w14:paraId="57C80B12" w14:textId="012DAA9D" w:rsidR="008C3F1F" w:rsidRPr="00205CD4" w:rsidRDefault="008C3F1F" w:rsidP="00DA3B00">
            <w:pPr>
              <w:pStyle w:val="ListParagraph"/>
              <w:numPr>
                <w:ilvl w:val="0"/>
                <w:numId w:val="41"/>
              </w:numPr>
              <w:rPr>
                <w:lang w:eastAsia="zh-CN"/>
              </w:rPr>
            </w:pPr>
            <w:r w:rsidRPr="00205CD4">
              <w:rPr>
                <w:lang w:eastAsia="zh-CN"/>
              </w:rPr>
              <w:t>Other options are not precluded</w:t>
            </w:r>
          </w:p>
        </w:tc>
      </w:tr>
    </w:tbl>
    <w:p w14:paraId="5CDBDA84" w14:textId="77777777" w:rsidR="00D945CD" w:rsidRDefault="00D945CD" w:rsidP="00205CD4">
      <w:pPr>
        <w:pStyle w:val="BodyText"/>
      </w:pPr>
    </w:p>
    <w:p w14:paraId="39567451" w14:textId="572DF9AA" w:rsidR="00CD1C8B" w:rsidRDefault="003537FC" w:rsidP="00CD1C8B">
      <w:pPr>
        <w:pStyle w:val="BodyText"/>
      </w:pPr>
      <w:r>
        <w:t xml:space="preserve">According to the current specification, </w:t>
      </w:r>
      <w:r w:rsidR="00CD1C8B">
        <w:t xml:space="preserve">an </w:t>
      </w:r>
      <w:r>
        <w:t xml:space="preserve">SPS PDSCH </w:t>
      </w:r>
      <w:r w:rsidR="00CD1C8B">
        <w:t xml:space="preserve">is configured via RRC signalling to a UE and then </w:t>
      </w:r>
      <w:r>
        <w:t>activated by a</w:t>
      </w:r>
      <w:r w:rsidR="00CD1C8B">
        <w:t xml:space="preserve">n </w:t>
      </w:r>
      <w:r>
        <w:t>DCI</w:t>
      </w:r>
      <w:r w:rsidR="00CD1C8B">
        <w:t xml:space="preserve"> scrambled with CS-RNTI. Afterwards, the UE should receive SPS PDSCH transmissions periodically as RRC configuration. In SBFD operation, a SPS PDSCH can incur in SBFD or non-SBFD symbols. The frequency domain r</w:t>
      </w:r>
      <w:r w:rsidR="00CD1C8B" w:rsidRPr="007C17BA">
        <w:t>esource allocation for SPS PDSCH is indicated in</w:t>
      </w:r>
      <w:r w:rsidR="00CD1C8B">
        <w:t xml:space="preserve"> the </w:t>
      </w:r>
      <w:r w:rsidR="00CD1C8B" w:rsidRPr="007C17BA">
        <w:t>activation DCI</w:t>
      </w:r>
      <w:r w:rsidR="00CD1C8B">
        <w:t xml:space="preserve">. The problem of FDRA in SBFD symbols for SPS PDSCH is somewhat </w:t>
      </w:r>
      <w:proofErr w:type="gramStart"/>
      <w:r w:rsidR="00CD1C8B">
        <w:t>similar to</w:t>
      </w:r>
      <w:proofErr w:type="gramEnd"/>
      <w:r w:rsidR="00CD1C8B">
        <w:t xml:space="preserve"> what was discussed in the previous section on PDSCH repetition.</w:t>
      </w:r>
    </w:p>
    <w:p w14:paraId="1E8B4855" w14:textId="1FF5C771" w:rsidR="00CD1C8B" w:rsidRDefault="00CD1C8B" w:rsidP="00CD1C8B">
      <w:pPr>
        <w:pStyle w:val="BodyText"/>
      </w:pPr>
      <w:proofErr w:type="gramStart"/>
      <w:r>
        <w:t>First of all</w:t>
      </w:r>
      <w:proofErr w:type="gramEnd"/>
      <w:r>
        <w:t>, we think Option 4 should be supported</w:t>
      </w:r>
      <w:r w:rsidR="00EC26AE">
        <w:t>,</w:t>
      </w:r>
      <w:r>
        <w:t xml:space="preserve"> for similar reason as discussed in the previous sections.</w:t>
      </w:r>
    </w:p>
    <w:p w14:paraId="3A2389EE" w14:textId="6E492428" w:rsidR="00CD1C8B" w:rsidRDefault="00CD1C8B" w:rsidP="00CD1C8B">
      <w:pPr>
        <w:pStyle w:val="Proposal"/>
      </w:pPr>
      <w:bookmarkStart w:id="117" w:name="_Toc166258564"/>
      <w:r>
        <w:t xml:space="preserve">For an SPS PDSCH configuration without repetitions, if the reception occasions are across SBFD symbols and non-SBFD symbols where each reception occasion has either all SBFD or all non-SBFD symbols, </w:t>
      </w:r>
      <w:r w:rsidR="004C57D4">
        <w:t xml:space="preserve">support </w:t>
      </w:r>
      <w:r>
        <w:t xml:space="preserve">Option 4 </w:t>
      </w:r>
      <w:r w:rsidR="004C57D4">
        <w:t xml:space="preserve">where </w:t>
      </w:r>
      <w:r>
        <w:t xml:space="preserve">SPS PDSCH occasions </w:t>
      </w:r>
      <w:r w:rsidR="004C57D4">
        <w:t>are</w:t>
      </w:r>
      <w:r>
        <w:t xml:space="preserve"> restricted to one type of symbols. To what symbol type SPS PDSCH occasions are restricted can be </w:t>
      </w:r>
      <w:r w:rsidR="00237EEF">
        <w:t xml:space="preserve">explicitly </w:t>
      </w:r>
      <w:r>
        <w:t xml:space="preserve">indicated in </w:t>
      </w:r>
      <w:r w:rsidR="00237EEF">
        <w:t>the S</w:t>
      </w:r>
      <w:r>
        <w:t>PS PDSCH configuration</w:t>
      </w:r>
      <w:r w:rsidR="00237EEF">
        <w:t xml:space="preserve"> or in the activation DCI or implicitly derived based on the first PDSCH occasion</w:t>
      </w:r>
      <w:r>
        <w:t>.</w:t>
      </w:r>
      <w:bookmarkEnd w:id="117"/>
    </w:p>
    <w:p w14:paraId="1D6A8676" w14:textId="49B29778" w:rsidR="003E0A58" w:rsidRDefault="009A1BE3" w:rsidP="00205CD4">
      <w:pPr>
        <w:pStyle w:val="BodyText"/>
      </w:pPr>
      <w:r>
        <w:t>For the same reason as analysed in the previous section, we do not support Option 1, 2 and 3, and we support Option 5.</w:t>
      </w:r>
      <w:r w:rsidR="00F83862">
        <w:t xml:space="preserve"> Furthermore</w:t>
      </w:r>
      <w:r w:rsidR="008500D9">
        <w:t>, the TBS for SPS PDSCH can be determined separately</w:t>
      </w:r>
      <w:r w:rsidR="00F83862">
        <w:t xml:space="preserve"> for each occasion</w:t>
      </w:r>
      <w:r w:rsidR="008500D9">
        <w:t>.</w:t>
      </w:r>
      <w:r w:rsidR="007D6BBE">
        <w:t xml:space="preserve"> In SBFD symbols, to avoid </w:t>
      </w:r>
      <w:r w:rsidR="007D6BBE" w:rsidRPr="00BD7C1E">
        <w:t xml:space="preserve">mismatch between the effective code-rate and the target code-rate </w:t>
      </w:r>
      <w:r w:rsidR="007D6BBE">
        <w:t xml:space="preserve">as discussed in Section 3.4.2.1, the TBS can be determined </w:t>
      </w:r>
      <w:r w:rsidR="007D6BBE" w:rsidRPr="00971614">
        <w:t>based on the assigned PRBs within DL usable PRBs only</w:t>
      </w:r>
      <w:r w:rsidR="007D6BBE">
        <w:t>.</w:t>
      </w:r>
    </w:p>
    <w:p w14:paraId="2FEC2CAB" w14:textId="77777777" w:rsidR="009A1BE3" w:rsidRDefault="003E0A58" w:rsidP="00971614">
      <w:pPr>
        <w:pStyle w:val="Proposal"/>
      </w:pPr>
      <w:bookmarkStart w:id="118" w:name="_Toc166258565"/>
      <w:r w:rsidRPr="003E0A58">
        <w:t>For an SPS PDSCH configuration without repetitions</w:t>
      </w:r>
      <w:r>
        <w:t xml:space="preserve">, if </w:t>
      </w:r>
      <w:r w:rsidRPr="003E0A58">
        <w:t>the reception occasions are across SBFD symbols and non-SBFD symbols where each reception occasion has either all SBFD or all non-SBFD symbols</w:t>
      </w:r>
      <w:r>
        <w:t xml:space="preserve">, </w:t>
      </w:r>
      <w:r w:rsidR="009A1BE3">
        <w:t>support Option 5 (</w:t>
      </w:r>
      <w:r>
        <w:t>o</w:t>
      </w:r>
      <w:r w:rsidRPr="003E0A58">
        <w:t xml:space="preserve">nly the assigned PRBs within DL usable PRBs </w:t>
      </w:r>
      <w:r>
        <w:t xml:space="preserve">in SBFD symbols </w:t>
      </w:r>
      <w:proofErr w:type="gramStart"/>
      <w:r w:rsidRPr="003E0A58">
        <w:t>are considered to be</w:t>
      </w:r>
      <w:proofErr w:type="gramEnd"/>
      <w:r w:rsidRPr="003E0A58">
        <w:t xml:space="preserve"> valid for </w:t>
      </w:r>
      <w:r>
        <w:t xml:space="preserve">SPS </w:t>
      </w:r>
      <w:r w:rsidRPr="003E0A58">
        <w:t>PDSCH</w:t>
      </w:r>
      <w:r>
        <w:t>).</w:t>
      </w:r>
      <w:bookmarkEnd w:id="118"/>
      <w:r w:rsidR="00971614">
        <w:t xml:space="preserve"> </w:t>
      </w:r>
    </w:p>
    <w:p w14:paraId="03129DD9" w14:textId="50683B2A" w:rsidR="008C3F1F" w:rsidRPr="008C3F1F" w:rsidRDefault="00117849" w:rsidP="00205CD4">
      <w:pPr>
        <w:pStyle w:val="Proposal"/>
        <w:numPr>
          <w:ilvl w:val="0"/>
          <w:numId w:val="52"/>
        </w:numPr>
      </w:pPr>
      <w:bookmarkStart w:id="119" w:name="_Toc166258566"/>
      <w:r>
        <w:t>F</w:t>
      </w:r>
      <w:r w:rsidR="00971614">
        <w:t xml:space="preserve">or </w:t>
      </w:r>
      <w:r w:rsidR="007C17BA">
        <w:t>a</w:t>
      </w:r>
      <w:r w:rsidR="00971614">
        <w:t xml:space="preserve"> </w:t>
      </w:r>
      <w:r>
        <w:t>SPS PDSCH</w:t>
      </w:r>
      <w:r w:rsidR="00971614">
        <w:t xml:space="preserve"> reception occasion in SBFD symbols, t</w:t>
      </w:r>
      <w:r w:rsidR="00971614" w:rsidRPr="00971614">
        <w:t>he number of PRBs for TBS determination is based on the assigned PRBs within DL usable PRBs only</w:t>
      </w:r>
      <w:r w:rsidR="00971614">
        <w:t>.</w:t>
      </w:r>
      <w:bookmarkEnd w:id="119"/>
    </w:p>
    <w:p w14:paraId="637EFE88" w14:textId="5723DFA2" w:rsidR="00063991" w:rsidRPr="001708A2" w:rsidRDefault="00063991" w:rsidP="00063991">
      <w:pPr>
        <w:pStyle w:val="Heading3"/>
      </w:pPr>
      <w:r>
        <w:t>Precoding</w:t>
      </w:r>
    </w:p>
    <w:p w14:paraId="40C2EE7C" w14:textId="77777777" w:rsidR="00D945CD" w:rsidRPr="00A57AB9" w:rsidRDefault="00D945CD" w:rsidP="00205CD4">
      <w:pPr>
        <w:pStyle w:val="BodyText"/>
      </w:pPr>
      <w:r w:rsidRPr="00A57AB9">
        <w:t>For PDSCH transmission in NR, a UE may assume that the same precoding matrix is used across a set of contiguous allocated PRBs denoted as Precoding Resource Block Group (PRG). The size of PRG can be 2 or 4 PRBs, which is specified in the specification or indicated in RRC configuration ('</w:t>
      </w:r>
      <w:proofErr w:type="spellStart"/>
      <w:r w:rsidRPr="00A57AB9">
        <w:rPr>
          <w:i/>
          <w:iCs/>
        </w:rPr>
        <w:t>staticBundling</w:t>
      </w:r>
      <w:proofErr w:type="spellEnd"/>
      <w:r w:rsidRPr="00A57AB9">
        <w:t>’) or indicated by the scheduling DCI (‘</w:t>
      </w:r>
      <w:proofErr w:type="spellStart"/>
      <w:r w:rsidRPr="00A57AB9">
        <w:rPr>
          <w:i/>
          <w:iCs/>
        </w:rPr>
        <w:t>dynamicBundling</w:t>
      </w:r>
      <w:proofErr w:type="spellEnd"/>
      <w:r w:rsidRPr="00A57AB9">
        <w:t>’). The transmitter may use different precoder matrix for different parts of the transmission bandwidth, resulting in frequency selective precoding. Alternatively, PRG size can be indicated as ‘wideband’ in which case the UE can assume the PRB allocation is contiguous, and the same precoding matrix is used throughout the allocated resource associated with the same TCI state.</w:t>
      </w:r>
    </w:p>
    <w:p w14:paraId="1143E21E" w14:textId="77777777" w:rsidR="00D945CD" w:rsidRPr="00DC0E2D" w:rsidRDefault="00D945CD" w:rsidP="00205CD4">
      <w:pPr>
        <w:pStyle w:val="BodyText"/>
      </w:pPr>
      <w:r w:rsidRPr="00DC0E2D">
        <w:t xml:space="preserve">In principle the legacy PRG based frequency selective precoding concept can be reused for PDSCH transmission in the DL subband(s). With the partitioning of a carrier into multiple DL or UL subbands, the PRG </w:t>
      </w:r>
      <w:r w:rsidRPr="00DC0E2D">
        <w:lastRenderedPageBreak/>
        <w:t>at the edge of the DL subband(s) can overlap with the subband boundary. In this case, the PRBs in the DL PRG inside the DL subband can still be allocated to the UE.</w:t>
      </w:r>
    </w:p>
    <w:p w14:paraId="74464EEB" w14:textId="77777777" w:rsidR="00D945CD" w:rsidRPr="00DC0E2D" w:rsidRDefault="00D945CD" w:rsidP="00205CD4">
      <w:pPr>
        <w:pStyle w:val="Proposal"/>
      </w:pPr>
      <w:bookmarkStart w:id="120" w:name="_Toc159244020"/>
      <w:bookmarkStart w:id="121" w:name="_Toc163243913"/>
      <w:bookmarkStart w:id="122" w:name="_Toc163246699"/>
      <w:bookmarkStart w:id="123" w:name="_Toc163247179"/>
      <w:bookmarkStart w:id="124" w:name="_Toc166258567"/>
      <w:r w:rsidRPr="00DC0E2D">
        <w:t>If PRG based precoding is configured for PDSCH, for a DL PRG that overlaps with subband boundary, the part of the DL PRB inside the DL subband can be used for PDSCH transmission.</w:t>
      </w:r>
      <w:bookmarkEnd w:id="120"/>
      <w:bookmarkEnd w:id="121"/>
      <w:bookmarkEnd w:id="122"/>
      <w:bookmarkEnd w:id="123"/>
      <w:bookmarkEnd w:id="124"/>
    </w:p>
    <w:p w14:paraId="484E8C26" w14:textId="5F33A024" w:rsidR="00D945CD" w:rsidRPr="00E44877" w:rsidRDefault="00D945CD" w:rsidP="00205CD4">
      <w:pPr>
        <w:pStyle w:val="BodyText"/>
      </w:pPr>
      <w:r w:rsidRPr="00E44877">
        <w:t xml:space="preserve">As mentioned above, in the current specification wideband precoding can be used only if the PRB allocation is contiguous. In SBFD operation with SBFD configuration D-U-D, when PRB allocation is across two DL subbands, we </w:t>
      </w:r>
      <w:r w:rsidR="00AC63F6">
        <w:t>support that</w:t>
      </w:r>
      <w:r w:rsidRPr="00E44877">
        <w:t xml:space="preserve"> wideband precoding can still be used within each DL subband, </w:t>
      </w:r>
      <w:proofErr w:type="gramStart"/>
      <w:r w:rsidRPr="00E44877">
        <w:t>as long as</w:t>
      </w:r>
      <w:proofErr w:type="gramEnd"/>
      <w:r w:rsidRPr="00E44877">
        <w:t xml:space="preserve"> the PRB allocation in each DL subband is contiguous.</w:t>
      </w:r>
    </w:p>
    <w:p w14:paraId="6A7A605E" w14:textId="405A24DE" w:rsidR="00D945CD" w:rsidRDefault="00D945CD" w:rsidP="00205CD4">
      <w:pPr>
        <w:pStyle w:val="Proposal"/>
      </w:pPr>
      <w:bookmarkStart w:id="125" w:name="_Toc159244021"/>
      <w:bookmarkStart w:id="126" w:name="_Toc163243914"/>
      <w:bookmarkStart w:id="127" w:name="_Toc163246700"/>
      <w:bookmarkStart w:id="128" w:name="_Toc163247180"/>
      <w:bookmarkStart w:id="129" w:name="_Toc166258568"/>
      <w:r w:rsidRPr="00E44877">
        <w:t>If wideband precoding is configured for PDSCH, adopt option 1 in Section 6.1.2 in TR 38.858, i.e., non-contiguous frequency resources across two DL subbands but contiguous frequency resource within each DL subband can be allocated.</w:t>
      </w:r>
      <w:bookmarkEnd w:id="125"/>
      <w:bookmarkEnd w:id="126"/>
      <w:bookmarkEnd w:id="127"/>
      <w:bookmarkEnd w:id="128"/>
      <w:bookmarkEnd w:id="129"/>
    </w:p>
    <w:p w14:paraId="73CFE39E" w14:textId="591606BE" w:rsidR="00D945CD" w:rsidRDefault="00D945CD" w:rsidP="00205CD4">
      <w:r>
        <w:t>In RAN1#116 the following proposal was made by the FL:</w:t>
      </w:r>
    </w:p>
    <w:tbl>
      <w:tblPr>
        <w:tblStyle w:val="TableGrid"/>
        <w:tblW w:w="0" w:type="auto"/>
        <w:tblLook w:val="04A0" w:firstRow="1" w:lastRow="0" w:firstColumn="1" w:lastColumn="0" w:noHBand="0" w:noVBand="1"/>
      </w:tblPr>
      <w:tblGrid>
        <w:gridCol w:w="9629"/>
      </w:tblGrid>
      <w:tr w:rsidR="00D945CD" w14:paraId="75C9906B" w14:textId="77777777" w:rsidTr="007C4F82">
        <w:tc>
          <w:tcPr>
            <w:tcW w:w="9629" w:type="dxa"/>
          </w:tcPr>
          <w:p w14:paraId="095C0CB4" w14:textId="6B359F2B" w:rsidR="00D945CD" w:rsidRPr="00B97633" w:rsidRDefault="00D945CD" w:rsidP="00205CD4">
            <w:pPr>
              <w:rPr>
                <w:rFonts w:eastAsia="SimSun" w:cs="Times New Roman"/>
                <w:lang w:eastAsia="zh-CN"/>
              </w:rPr>
            </w:pPr>
            <w:r w:rsidRPr="00D945CD">
              <w:rPr>
                <w:rFonts w:eastAsia="MS Mincho" w:cs="Times New Roman"/>
                <w:lang w:val="en-US" w:eastAsia="zh-CN"/>
              </w:rPr>
              <w:t xml:space="preserve">Proposal </w:t>
            </w:r>
            <w:r w:rsidRPr="00D945CD">
              <w:rPr>
                <w:rFonts w:eastAsia="SimSun" w:cs="Times New Roman"/>
                <w:lang w:val="en-US" w:eastAsia="zh-CN"/>
              </w:rPr>
              <w:t>2-7</w:t>
            </w:r>
            <w:r w:rsidR="007D730A">
              <w:rPr>
                <w:rFonts w:eastAsia="SimSun" w:cs="Times New Roman"/>
                <w:lang w:val="en-US" w:eastAsia="zh-CN"/>
              </w:rPr>
              <w:t xml:space="preserve"> </w:t>
            </w:r>
            <w:r w:rsidR="007D730A">
              <w:rPr>
                <w:rFonts w:eastAsia="SimSun" w:cs="Times New Roman"/>
                <w:lang w:val="en-US" w:eastAsia="zh-CN"/>
              </w:rPr>
              <w:fldChar w:fldCharType="begin"/>
            </w:r>
            <w:r w:rsidR="007D730A">
              <w:rPr>
                <w:rFonts w:eastAsia="SimSun" w:cs="Times New Roman"/>
                <w:lang w:val="en-US" w:eastAsia="zh-CN"/>
              </w:rPr>
              <w:instrText xml:space="preserve"> REF _Ref166201522 \r \h </w:instrText>
            </w:r>
            <w:r w:rsidR="007D730A">
              <w:rPr>
                <w:rFonts w:eastAsia="SimSun" w:cs="Times New Roman"/>
                <w:lang w:val="en-US" w:eastAsia="zh-CN"/>
              </w:rPr>
            </w:r>
            <w:r w:rsidR="007D730A">
              <w:rPr>
                <w:rFonts w:eastAsia="SimSun" w:cs="Times New Roman"/>
                <w:lang w:val="en-US" w:eastAsia="zh-CN"/>
              </w:rPr>
              <w:fldChar w:fldCharType="separate"/>
            </w:r>
            <w:r w:rsidR="00156CE5">
              <w:rPr>
                <w:rFonts w:eastAsia="SimSun" w:cs="Times New Roman"/>
                <w:lang w:val="en-US" w:eastAsia="zh-CN"/>
              </w:rPr>
              <w:t>[6]</w:t>
            </w:r>
            <w:r w:rsidR="007D730A">
              <w:rPr>
                <w:rFonts w:eastAsia="SimSun" w:cs="Times New Roman"/>
                <w:lang w:val="en-US" w:eastAsia="zh-CN"/>
              </w:rPr>
              <w:fldChar w:fldCharType="end"/>
            </w:r>
          </w:p>
          <w:p w14:paraId="2B6002E0" w14:textId="77777777" w:rsidR="00D945CD" w:rsidRPr="00771438" w:rsidRDefault="00D945CD" w:rsidP="00205CD4">
            <w:pPr>
              <w:rPr>
                <w:rFonts w:ascii="Times New Roman" w:hAnsi="Times New Roman" w:cs="Times New Roman"/>
                <w:lang w:eastAsia="zh-CN"/>
              </w:rPr>
            </w:pPr>
            <w:proofErr w:type="spellStart"/>
            <w:r w:rsidRPr="00771438">
              <w:rPr>
                <w:rFonts w:ascii="Times New Roman" w:hAnsi="Times New Roman" w:cs="Times New Roman"/>
                <w:lang w:eastAsia="zh-CN"/>
              </w:rPr>
              <w:t>Proposed</w:t>
            </w:r>
            <w:proofErr w:type="spellEnd"/>
            <w:r w:rsidRPr="00771438">
              <w:rPr>
                <w:rFonts w:ascii="Times New Roman" w:hAnsi="Times New Roman" w:cs="Times New Roman"/>
                <w:lang w:eastAsia="zh-CN"/>
              </w:rPr>
              <w:t xml:space="preserve"> Agreement:</w:t>
            </w:r>
          </w:p>
          <w:p w14:paraId="1D5B08AB" w14:textId="77777777" w:rsidR="00D945CD" w:rsidRPr="00771438" w:rsidRDefault="00D945CD" w:rsidP="00205CD4">
            <w:pPr>
              <w:rPr>
                <w:rFonts w:ascii="Times New Roman" w:eastAsia="SimSun" w:hAnsi="Times New Roman" w:cs="Times New Roman"/>
                <w:lang w:eastAsia="zh-CN"/>
              </w:rPr>
            </w:pPr>
            <w:proofErr w:type="spellStart"/>
            <w:r w:rsidRPr="00771438">
              <w:rPr>
                <w:rFonts w:ascii="Times New Roman" w:hAnsi="Times New Roman" w:cs="Times New Roman"/>
                <w:lang w:eastAsia="zh-CN"/>
              </w:rPr>
              <w:t>If</w:t>
            </w:r>
            <w:proofErr w:type="spellEnd"/>
            <w:r w:rsidRPr="00771438">
              <w:rPr>
                <w:rFonts w:ascii="Times New Roman" w:hAnsi="Times New Roman" w:cs="Times New Roman"/>
                <w:lang w:eastAsia="zh-CN"/>
              </w:rPr>
              <w:t xml:space="preserve"> PRG </w:t>
            </w:r>
            <w:proofErr w:type="spellStart"/>
            <w:r w:rsidRPr="00771438">
              <w:rPr>
                <w:rFonts w:ascii="Times New Roman" w:hAnsi="Times New Roman" w:cs="Times New Roman"/>
                <w:lang w:eastAsia="zh-CN"/>
              </w:rPr>
              <w:t>is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determined</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as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wideband</w:t>
            </w:r>
            <w:proofErr w:type="spellEnd"/>
            <w:r w:rsidRPr="00771438">
              <w:rPr>
                <w:rFonts w:ascii="Times New Roman" w:hAnsi="Times New Roman" w:cs="Times New Roman"/>
                <w:lang w:eastAsia="zh-CN"/>
              </w:rPr>
              <w:t>,</w:t>
            </w:r>
            <w:r w:rsidRPr="00771438">
              <w:rPr>
                <w:rFonts w:ascii="Times New Roman" w:eastAsia="SimSun" w:hAnsi="Times New Roman" w:cs="Times New Roman"/>
                <w:lang w:eastAsia="zh-CN"/>
              </w:rPr>
              <w:t xml:space="preserve"> </w:t>
            </w:r>
            <w:r w:rsidRPr="00771438">
              <w:rPr>
                <w:rFonts w:ascii="Times New Roman" w:hAnsi="Times New Roman" w:cs="Times New Roman"/>
                <w:lang w:eastAsia="zh-CN"/>
              </w:rPr>
              <w:t>non-</w:t>
            </w:r>
            <w:proofErr w:type="spellStart"/>
            <w:r w:rsidRPr="00771438">
              <w:rPr>
                <w:rFonts w:ascii="Times New Roman" w:hAnsi="Times New Roman" w:cs="Times New Roman"/>
                <w:lang w:eastAsia="zh-CN"/>
              </w:rPr>
              <w:t>contiguous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frequency</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resources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across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two</w:t>
            </w:r>
            <w:proofErr w:type="spellEnd"/>
            <w:r w:rsidRPr="00771438">
              <w:rPr>
                <w:rFonts w:ascii="Times New Roman" w:hAnsi="Times New Roman" w:cs="Times New Roman"/>
                <w:lang w:eastAsia="zh-CN"/>
              </w:rPr>
              <w:t xml:space="preserve"> DL subbands but </w:t>
            </w:r>
            <w:proofErr w:type="spellStart"/>
            <w:r w:rsidRPr="00771438">
              <w:rPr>
                <w:rFonts w:ascii="Times New Roman" w:hAnsi="Times New Roman" w:cs="Times New Roman"/>
                <w:lang w:eastAsia="zh-CN"/>
              </w:rPr>
              <w:t>contiguous</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frequency</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resource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within</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each</w:t>
            </w:r>
            <w:proofErr w:type="spellEnd"/>
            <w:r w:rsidRPr="00771438">
              <w:rPr>
                <w:rFonts w:ascii="Times New Roman" w:hAnsi="Times New Roman" w:cs="Times New Roman"/>
                <w:lang w:eastAsia="zh-CN"/>
              </w:rPr>
              <w:t xml:space="preserve"> DL subband </w:t>
            </w:r>
            <w:proofErr w:type="spellStart"/>
            <w:r w:rsidRPr="00771438">
              <w:rPr>
                <w:rFonts w:ascii="Times New Roman" w:hAnsi="Times New Roman" w:cs="Times New Roman"/>
                <w:lang w:eastAsia="zh-CN"/>
              </w:rPr>
              <w:t>can</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be</w:t>
            </w:r>
            <w:proofErr w:type="spellEnd"/>
            <w:r w:rsidRPr="00771438">
              <w:rPr>
                <w:rFonts w:ascii="Times New Roman" w:hAnsi="Times New Roman" w:cs="Times New Roman"/>
                <w:lang w:eastAsia="zh-CN"/>
              </w:rPr>
              <w:t xml:space="preserve"> </w:t>
            </w:r>
            <w:proofErr w:type="spellStart"/>
            <w:r w:rsidRPr="00771438">
              <w:rPr>
                <w:rFonts w:ascii="Times New Roman" w:hAnsi="Times New Roman" w:cs="Times New Roman"/>
                <w:lang w:eastAsia="zh-CN"/>
              </w:rPr>
              <w:t>allocated</w:t>
            </w:r>
            <w:proofErr w:type="spellEnd"/>
            <w:r w:rsidRPr="00771438">
              <w:rPr>
                <w:rFonts w:ascii="Times New Roman" w:eastAsia="SimSun" w:hAnsi="Times New Roman" w:cs="Times New Roman"/>
                <w:lang w:eastAsia="zh-CN"/>
              </w:rPr>
              <w:t>.</w:t>
            </w:r>
          </w:p>
          <w:p w14:paraId="486851ED" w14:textId="77777777" w:rsidR="00D945CD" w:rsidRPr="00205CD4" w:rsidRDefault="00D945CD" w:rsidP="00DA3B00">
            <w:pPr>
              <w:pStyle w:val="ListParagraph"/>
              <w:numPr>
                <w:ilvl w:val="0"/>
                <w:numId w:val="33"/>
              </w:numPr>
              <w:rPr>
                <w:rFonts w:ascii="Times" w:eastAsiaTheme="minorEastAsia" w:hAnsi="Times" w:cs="Times"/>
                <w:lang w:eastAsia="zh-CN"/>
              </w:rPr>
            </w:pPr>
            <w:r w:rsidRPr="00205CD4">
              <w:rPr>
                <w:lang w:eastAsia="zh-CN"/>
              </w:rPr>
              <w:t>SBFD-aware UE makes no assumption of same precoding across two DL subbands</w:t>
            </w:r>
          </w:p>
          <w:p w14:paraId="651BC7B6" w14:textId="77777777" w:rsidR="00D945CD" w:rsidRPr="00205CD4" w:rsidRDefault="00D945CD" w:rsidP="00DA3B00">
            <w:pPr>
              <w:pStyle w:val="ListParagraph"/>
              <w:numPr>
                <w:ilvl w:val="0"/>
                <w:numId w:val="33"/>
              </w:numPr>
              <w:rPr>
                <w:lang w:eastAsia="zh-CN"/>
              </w:rPr>
            </w:pPr>
            <w:r w:rsidRPr="00205CD4">
              <w:rPr>
                <w:lang w:eastAsia="zh-CN"/>
              </w:rPr>
              <w:t>FFS conditions for wideband precoder determination when precoding bundling is determined dynamically.</w:t>
            </w:r>
          </w:p>
        </w:tc>
      </w:tr>
    </w:tbl>
    <w:p w14:paraId="50B64A03" w14:textId="77777777" w:rsidR="00D945CD" w:rsidRDefault="00D945CD" w:rsidP="00205CD4">
      <w:pPr>
        <w:pStyle w:val="BodyText"/>
      </w:pPr>
    </w:p>
    <w:p w14:paraId="7C4239B7" w14:textId="77777777" w:rsidR="00D945CD" w:rsidRDefault="00D945CD" w:rsidP="00205CD4">
      <w:pPr>
        <w:pStyle w:val="BodyText"/>
      </w:pPr>
      <w:bookmarkStart w:id="130" w:name="_Hlk162386081"/>
      <w:r>
        <w:t>We are supportive to the above proposal</w:t>
      </w:r>
      <w:bookmarkEnd w:id="130"/>
      <w:r>
        <w:t>.</w:t>
      </w:r>
    </w:p>
    <w:p w14:paraId="13AD1F83" w14:textId="79D05A13" w:rsidR="00D945CD" w:rsidRDefault="00D945CD" w:rsidP="00205CD4">
      <w:pPr>
        <w:pStyle w:val="BodyText"/>
      </w:pPr>
      <w:r>
        <w:t xml:space="preserve">Regarding the FFS, according to the current specification, for dynamic bundling, the gNB may indicate to the scheduled UE in the PDSCH scheduling DCI the first set of bundling size </w:t>
      </w:r>
      <w:r w:rsidRPr="00F437FB">
        <w:rPr>
          <w:noProof/>
          <w:color w:val="000000"/>
          <w:position w:val="-12"/>
        </w:rPr>
        <w:drawing>
          <wp:inline distT="0" distB="0" distL="0" distR="0" wp14:anchorId="15003205" wp14:editId="438B9666">
            <wp:extent cx="374650" cy="187325"/>
            <wp:effectExtent l="0" t="0" r="0" b="3175"/>
            <wp:docPr id="48" name="Picture 4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8"/>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F437FB">
        <w:rPr>
          <w:noProof/>
          <w:color w:val="000000"/>
          <w:position w:val="-12"/>
        </w:rPr>
        <w:drawing>
          <wp:inline distT="0" distB="0" distL="0" distR="0" wp14:anchorId="5D15A3D1" wp14:editId="223A5DD2">
            <wp:extent cx="374650" cy="187325"/>
            <wp:effectExtent l="0" t="0" r="0" b="3175"/>
            <wp:docPr id="40" name="Picture 4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0"/>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F437FB">
        <w:rPr>
          <w:noProof/>
          <w:color w:val="000000"/>
          <w:position w:val="-12"/>
        </w:rPr>
        <w:drawing>
          <wp:inline distT="0" distB="0" distL="0" distR="0" wp14:anchorId="342E1369" wp14:editId="66AB7FFB">
            <wp:extent cx="374650" cy="187325"/>
            <wp:effectExtent l="0" t="0" r="0" b="3175"/>
            <wp:docPr id="24" name="Picture 2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4"/>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t xml:space="preserve"> (in number of consecutive RBs) which consists of two values (‘n2-wideband’ or ‘n4-wideband’), the bundling size is determined according to the following rule (TS</w:t>
      </w:r>
      <w:r w:rsidR="00C13E8D">
        <w:t xml:space="preserve"> </w:t>
      </w:r>
      <w:r>
        <w:t>38.214, Section 5.1.2.2.3):</w:t>
      </w:r>
    </w:p>
    <w:p w14:paraId="739EAC25" w14:textId="77777777" w:rsidR="00D945CD" w:rsidRPr="00BF46A7" w:rsidRDefault="00D945CD" w:rsidP="00205CD4">
      <w:pPr>
        <w:pStyle w:val="BodyText"/>
      </w:pPr>
      <w:r w:rsidRPr="00BF46A7">
        <w:rPr>
          <w:lang w:eastAsia="ko-KR"/>
        </w:rPr>
        <w:t xml:space="preserve">If the scheduled PRBs are contiguous and the size of the scheduled PRBs is larger than </w:t>
      </w:r>
      <w:r w:rsidRPr="00BF46A7">
        <w:rPr>
          <w:noProof/>
          <w:position w:val="-12"/>
        </w:rPr>
        <w:drawing>
          <wp:inline distT="0" distB="0" distL="0" distR="0" wp14:anchorId="5C599C0B" wp14:editId="74C4465B">
            <wp:extent cx="539750" cy="237490"/>
            <wp:effectExtent l="0" t="0" r="0" b="3810"/>
            <wp:docPr id="47" name="Picture 4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7"/>
                    <pic:cNvPicPr>
                      <a:picLocks noGrp="1" noRot="1" noChangeAspect="1" noEditPoints="1" noAdjustHandle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Pr="00BF46A7">
        <w:rPr>
          <w:noProof/>
          <w:color w:val="000000"/>
          <w:position w:val="-12"/>
        </w:rPr>
        <w:drawing>
          <wp:inline distT="0" distB="0" distL="0" distR="0" wp14:anchorId="28CC14A2" wp14:editId="38406331">
            <wp:extent cx="374650" cy="187325"/>
            <wp:effectExtent l="0" t="0" r="0" b="3175"/>
            <wp:docPr id="46" name="Picture 4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6"/>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BF46A7">
        <w:rPr>
          <w:noProof/>
          <w:position w:val="-12"/>
        </w:rPr>
        <w:drawing>
          <wp:inline distT="0" distB="0" distL="0" distR="0" wp14:anchorId="192A2E90" wp14:editId="0249030A">
            <wp:extent cx="539750" cy="237490"/>
            <wp:effectExtent l="0" t="0" r="0" b="3810"/>
            <wp:docPr id="39" name="Picture 3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9"/>
                    <pic:cNvPicPr>
                      <a:picLocks noGrp="1" noRot="1" noChangeAspect="1" noEditPoints="1" noAdjustHandle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Pr="00BF46A7">
        <w:rPr>
          <w:noProof/>
          <w:color w:val="000000"/>
          <w:position w:val="-12"/>
        </w:rPr>
        <w:drawing>
          <wp:inline distT="0" distB="0" distL="0" distR="0" wp14:anchorId="46063700" wp14:editId="7778E6D2">
            <wp:extent cx="374650" cy="187325"/>
            <wp:effectExtent l="0" t="0" r="0" b="3175"/>
            <wp:docPr id="38" name="Picture 3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8"/>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BF46A7">
        <w:rPr>
          <w:noProof/>
          <w:position w:val="-12"/>
        </w:rPr>
        <w:drawing>
          <wp:inline distT="0" distB="0" distL="0" distR="0" wp14:anchorId="743C05BD" wp14:editId="3DB522D0">
            <wp:extent cx="539750" cy="237490"/>
            <wp:effectExtent l="0" t="0" r="0" b="3810"/>
            <wp:docPr id="1212151501" name="Picture 121215150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3"/>
                    <pic:cNvPicPr>
                      <a:picLocks noGrp="1" noRot="1" noChangeAspect="1" noEditPoints="1" noAdjustHandle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Pr="00BF46A7">
        <w:t xml:space="preserve">, </w:t>
      </w:r>
      <w:r w:rsidRPr="00BF46A7">
        <w:rPr>
          <w:noProof/>
          <w:color w:val="000000"/>
          <w:position w:val="-12"/>
        </w:rPr>
        <w:drawing>
          <wp:inline distT="0" distB="0" distL="0" distR="0" wp14:anchorId="690568D7" wp14:editId="0F93F3CC">
            <wp:extent cx="374650" cy="187325"/>
            <wp:effectExtent l="0" t="0" r="0" b="3175"/>
            <wp:docPr id="22" name="Picture 2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2"/>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BF46A7">
        <w:rPr>
          <w:color w:val="000000"/>
        </w:rPr>
        <w:t xml:space="preserve"> </w:t>
      </w:r>
      <w:r w:rsidRPr="00BF46A7">
        <w:t xml:space="preserve">is the same as the scheduled bandwidth, otherwise </w:t>
      </w:r>
      <w:r w:rsidRPr="00BF46A7">
        <w:rPr>
          <w:noProof/>
          <w:color w:val="000000"/>
          <w:position w:val="-12"/>
        </w:rPr>
        <w:drawing>
          <wp:inline distT="0" distB="0" distL="0" distR="0" wp14:anchorId="39FC9DF8" wp14:editId="2B450A29">
            <wp:extent cx="374650" cy="187325"/>
            <wp:effectExtent l="0" t="0" r="0" b="3175"/>
            <wp:docPr id="45" name="Picture 4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5"/>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BF46A7">
        <w:rPr>
          <w:noProof/>
          <w:color w:val="000000"/>
          <w:position w:val="-12"/>
        </w:rPr>
        <w:drawing>
          <wp:inline distT="0" distB="0" distL="0" distR="0" wp14:anchorId="12A3A349" wp14:editId="2ABBD993">
            <wp:extent cx="374650" cy="187325"/>
            <wp:effectExtent l="0" t="0" r="0" b="3175"/>
            <wp:docPr id="37" name="Picture 3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7"/>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BF46A7">
        <w:rPr>
          <w:noProof/>
          <w:color w:val="000000"/>
          <w:position w:val="-12"/>
        </w:rPr>
        <w:drawing>
          <wp:inline distT="0" distB="0" distL="0" distR="0" wp14:anchorId="03969CC5" wp14:editId="4408E62B">
            <wp:extent cx="374650" cy="187325"/>
            <wp:effectExtent l="0" t="0" r="0" b="3175"/>
            <wp:docPr id="21" name="Picture 2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1"/>
                    <pic:cNvPicPr>
                      <a:picLocks noGrp="1" noRot="1" noChangeAspect="1" noEditPoints="1" noAdjustHandle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BF46A7">
        <w:t xml:space="preserve"> is set to the remaining configured value of 2 or 4, respectively.</w:t>
      </w:r>
    </w:p>
    <w:p w14:paraId="293EF331" w14:textId="77777777" w:rsidR="00D945CD" w:rsidRDefault="00D945CD" w:rsidP="00205CD4">
      <w:pPr>
        <w:pStyle w:val="BodyText"/>
      </w:pPr>
      <w:r>
        <w:t xml:space="preserve">For a SBFD-aware UE, the rule can be slightly modified, so that if the </w:t>
      </w:r>
      <w:r w:rsidRPr="00725050">
        <w:t>frequency resource</w:t>
      </w:r>
      <w:r>
        <w:t xml:space="preserve"> allocation</w:t>
      </w:r>
      <w:r w:rsidRPr="00725050">
        <w:t xml:space="preserve"> </w:t>
      </w:r>
      <w:r>
        <w:t xml:space="preserve">is </w:t>
      </w:r>
      <w:r w:rsidRPr="00725050">
        <w:t xml:space="preserve">across two DL subbands </w:t>
      </w:r>
      <w:r>
        <w:t xml:space="preserve">and </w:t>
      </w:r>
      <w:r w:rsidRPr="00725050">
        <w:t xml:space="preserve">contiguous within each DL subband </w:t>
      </w:r>
      <w:r>
        <w:t xml:space="preserve">and the size of the scheduled PRBs is larger than </w:t>
      </w:r>
      <w:r w:rsidRPr="0048482F">
        <w:rPr>
          <w:noProof/>
          <w:position w:val="-12"/>
        </w:rPr>
        <w:drawing>
          <wp:inline distT="0" distB="0" distL="0" distR="0" wp14:anchorId="2472C6BB" wp14:editId="623EB5DE">
            <wp:extent cx="539750" cy="237490"/>
            <wp:effectExtent l="0" t="0" r="0" b="3810"/>
            <wp:docPr id="44" name="Picture 4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4"/>
                    <pic:cNvPicPr>
                      <a:picLocks noGrp="1" noRot="1" noChangeAspect="1" noEditPoints="1" noAdjustHandle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Pr="0048482F">
        <w:rPr>
          <w:noProof/>
          <w:position w:val="-12"/>
        </w:rPr>
        <w:drawing>
          <wp:inline distT="0" distB="0" distL="0" distR="0" wp14:anchorId="1AD3FFDC" wp14:editId="520B5836">
            <wp:extent cx="539750" cy="237490"/>
            <wp:effectExtent l="0" t="0" r="0" b="3810"/>
            <wp:docPr id="36" name="Picture 3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6"/>
                    <pic:cNvPicPr>
                      <a:picLocks noGrp="1" noRot="1" noChangeAspect="1" noEditPoints="1" noAdjustHandle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Pr="0048482F">
        <w:rPr>
          <w:noProof/>
          <w:position w:val="-12"/>
        </w:rPr>
        <w:drawing>
          <wp:inline distT="0" distB="0" distL="0" distR="0" wp14:anchorId="1843FFCA" wp14:editId="03B898A4">
            <wp:extent cx="539750" cy="237490"/>
            <wp:effectExtent l="0" t="0" r="0" b="3810"/>
            <wp:docPr id="20" name="Picture 2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0"/>
                    <pic:cNvPicPr>
                      <a:picLocks noGrp="1" noRot="1" noChangeAspect="1" noEditPoints="1" noAdjustHandle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t xml:space="preserve">, the bundling size is determined as wideband, </w:t>
      </w:r>
      <w:r w:rsidRPr="004E7EF3">
        <w:t xml:space="preserve">for which the UE can assume </w:t>
      </w:r>
      <w:r w:rsidRPr="004E7EF3">
        <w:rPr>
          <w:u w:val="single"/>
        </w:rPr>
        <w:t>the same precoding is used in each DL subband</w:t>
      </w:r>
      <w:r w:rsidRPr="004E7EF3">
        <w:t>.</w:t>
      </w:r>
      <w:r>
        <w:t xml:space="preserve"> In our view this is the general principle for PDSCH precoding when the bundling size is determined as ‘wideband</w:t>
      </w:r>
      <w:proofErr w:type="gramStart"/>
      <w:r>
        <w:t>’</w:t>
      </w:r>
      <w:proofErr w:type="gramEnd"/>
      <w:r>
        <w:t xml:space="preserve"> and the frequency resource allocation is across two DL subbands in SBFD symbols.</w:t>
      </w:r>
    </w:p>
    <w:p w14:paraId="4EE4F61F" w14:textId="52299CA7" w:rsidR="00D945CD" w:rsidRPr="00D945CD" w:rsidRDefault="00D945CD" w:rsidP="00205CD4">
      <w:pPr>
        <w:pStyle w:val="Proposal"/>
      </w:pPr>
      <w:bookmarkStart w:id="131" w:name="_Toc163243915"/>
      <w:bookmarkStart w:id="132" w:name="_Toc163246701"/>
      <w:bookmarkStart w:id="133" w:name="_Toc163247181"/>
      <w:bookmarkStart w:id="134" w:name="_Toc166258569"/>
      <w:r w:rsidRPr="00BD5392">
        <w:t>RAN1 to confirm the proposed agreement from the last meeting on PDSCH precoding. Resolve the FFS in the proposed agreement about dynamic bundling by clarifying that same precoding is restricted to each DL subband if bundling size is determined to be ‘wideband’.</w:t>
      </w:r>
      <w:bookmarkEnd w:id="131"/>
      <w:bookmarkEnd w:id="132"/>
      <w:bookmarkEnd w:id="133"/>
      <w:bookmarkEnd w:id="134"/>
    </w:p>
    <w:p w14:paraId="19F793FB" w14:textId="77777777" w:rsidR="00063991" w:rsidRDefault="00063991" w:rsidP="00063991">
      <w:pPr>
        <w:pStyle w:val="Heading2"/>
      </w:pPr>
      <w:r>
        <w:t>CSI-RS</w:t>
      </w:r>
    </w:p>
    <w:p w14:paraId="39B089A0" w14:textId="77777777" w:rsidR="00992392" w:rsidRDefault="00992392" w:rsidP="00992392">
      <w:r w:rsidRPr="00D52B73">
        <w:t xml:space="preserve">In current specifications, a UE may be configured with multiple CSI-RS resources, where the frequency domain resource allocation of a CSI-RS is restricted to occupy a contiguous set of RBs, which is defined by a starting RB and </w:t>
      </w:r>
      <w:proofErr w:type="gramStart"/>
      <w:r w:rsidRPr="00D52B73">
        <w:t>a number of</w:t>
      </w:r>
      <w:proofErr w:type="gramEnd"/>
      <w:r w:rsidRPr="00D52B73">
        <w:t xml:space="preserve"> RBs that can be as small as 24 and as large as 276 in </w:t>
      </w:r>
      <w:r w:rsidRPr="00D52B73">
        <w:rPr>
          <w:rFonts w:ascii="Courier New" w:hAnsi="Courier New" w:cs="Courier New"/>
        </w:rPr>
        <w:t>CSI-</w:t>
      </w:r>
      <w:proofErr w:type="spellStart"/>
      <w:r w:rsidRPr="00D52B73">
        <w:rPr>
          <w:rFonts w:ascii="Courier New" w:hAnsi="Courier New" w:cs="Courier New"/>
        </w:rPr>
        <w:t>FrequencyOccupation</w:t>
      </w:r>
      <w:proofErr w:type="spellEnd"/>
      <w:r w:rsidRPr="00D52B73">
        <w:rPr>
          <w:rFonts w:ascii="Courier New" w:hAnsi="Courier New" w:cs="Courier New"/>
        </w:rPr>
        <w:t>.</w:t>
      </w:r>
      <w:r w:rsidRPr="00D52B73">
        <w:t xml:space="preserve"> Each configured CSI-RS resource has an associated ID </w:t>
      </w:r>
      <w:r w:rsidRPr="00D52B73">
        <w:rPr>
          <w:rFonts w:ascii="Courier New" w:hAnsi="Courier New" w:cs="Courier New"/>
        </w:rPr>
        <w:t>NZP-CSI-RS-</w:t>
      </w:r>
      <w:proofErr w:type="spellStart"/>
      <w:r w:rsidRPr="00D52B73">
        <w:rPr>
          <w:rFonts w:ascii="Courier New" w:hAnsi="Courier New" w:cs="Courier New"/>
        </w:rPr>
        <w:t>ResourceId</w:t>
      </w:r>
      <w:proofErr w:type="spellEnd"/>
      <w:r w:rsidRPr="00D52B73">
        <w:t xml:space="preserve"> which has index space of 0, 1, …, 191. In many cases, multiple CSI-RS resources are configured as part of a CSI-RS resource set, </w:t>
      </w:r>
      <w:r w:rsidRPr="00D52B73">
        <w:lastRenderedPageBreak/>
        <w:t xml:space="preserve">and measurements are performed based on the resources in the set. A set is constructed by providing a list of CSI-RS resource IDs. </w:t>
      </w:r>
      <w:r>
        <w:t>Starting from two options discussed in TR 38.858, RAN1 mainly discussed option 2 that is based on one CSI-RS resource.  We inspect now different options discussed in the last meeting.</w:t>
      </w:r>
    </w:p>
    <w:tbl>
      <w:tblPr>
        <w:tblStyle w:val="TableGrid"/>
        <w:tblW w:w="0" w:type="auto"/>
        <w:tblLook w:val="04A0" w:firstRow="1" w:lastRow="0" w:firstColumn="1" w:lastColumn="0" w:noHBand="0" w:noVBand="1"/>
      </w:tblPr>
      <w:tblGrid>
        <w:gridCol w:w="9629"/>
      </w:tblGrid>
      <w:tr w:rsidR="00622FB6" w14:paraId="5DD61A3D" w14:textId="77777777" w:rsidTr="000C509F">
        <w:tc>
          <w:tcPr>
            <w:tcW w:w="9629" w:type="dxa"/>
          </w:tcPr>
          <w:p w14:paraId="449CA15B" w14:textId="38A79297" w:rsidR="00992392" w:rsidRPr="00847B60" w:rsidRDefault="00992392" w:rsidP="000C509F">
            <w:pPr>
              <w:keepNext/>
              <w:tabs>
                <w:tab w:val="left" w:pos="-806"/>
              </w:tabs>
              <w:suppressAutoHyphens/>
              <w:spacing w:before="240" w:after="120"/>
              <w:outlineLvl w:val="1"/>
              <w:rPr>
                <w:rFonts w:eastAsia="SimSun" w:cs="Times New Roman"/>
                <w:lang w:eastAsia="zh-CN"/>
              </w:rPr>
            </w:pPr>
            <w:r w:rsidRPr="00847B60">
              <w:rPr>
                <w:rFonts w:eastAsia="MS Mincho" w:cs="Times New Roman"/>
                <w:bCs/>
                <w:lang w:val="zh-CN" w:eastAsia="zh-CN"/>
              </w:rPr>
              <w:t xml:space="preserve">Proposal </w:t>
            </w:r>
            <w:r w:rsidRPr="00847B60">
              <w:rPr>
                <w:rFonts w:eastAsia="SimSun" w:cs="Times New Roman"/>
                <w:bCs/>
                <w:lang w:val="zh-CN" w:eastAsia="zh-CN"/>
              </w:rPr>
              <w:t>2-8a</w:t>
            </w:r>
            <w:r w:rsidR="00847B60" w:rsidRPr="00847B60">
              <w:rPr>
                <w:rFonts w:cs="Arial"/>
                <w:lang w:eastAsia="zh-CN"/>
              </w:rPr>
              <w:t xml:space="preserve"> </w:t>
            </w:r>
            <w:r w:rsidR="00847B60" w:rsidRPr="00847B60">
              <w:rPr>
                <w:rFonts w:cs="Arial"/>
                <w:lang w:eastAsia="zh-CN"/>
              </w:rPr>
              <w:fldChar w:fldCharType="begin"/>
            </w:r>
            <w:r w:rsidR="00847B60" w:rsidRPr="00847B60">
              <w:rPr>
                <w:rFonts w:cs="Arial"/>
                <w:lang w:eastAsia="zh-CN"/>
              </w:rPr>
              <w:instrText xml:space="preserve"> REF _Ref166201522 \r \h </w:instrText>
            </w:r>
            <w:r w:rsidR="00847B60">
              <w:rPr>
                <w:rFonts w:cs="Arial"/>
                <w:lang w:eastAsia="zh-CN"/>
              </w:rPr>
              <w:instrText xml:space="preserve"> \* MERGEFORMAT </w:instrText>
            </w:r>
            <w:r w:rsidR="00847B60" w:rsidRPr="00847B60">
              <w:rPr>
                <w:rFonts w:cs="Arial"/>
                <w:lang w:eastAsia="zh-CN"/>
              </w:rPr>
            </w:r>
            <w:r w:rsidR="00847B60" w:rsidRPr="00847B60">
              <w:rPr>
                <w:rFonts w:cs="Arial"/>
                <w:lang w:eastAsia="zh-CN"/>
              </w:rPr>
              <w:fldChar w:fldCharType="separate"/>
            </w:r>
            <w:r w:rsidR="00156CE5">
              <w:rPr>
                <w:rFonts w:cs="Arial"/>
                <w:lang w:eastAsia="zh-CN"/>
              </w:rPr>
              <w:t>[6]</w:t>
            </w:r>
            <w:r w:rsidR="00847B60" w:rsidRPr="00847B60">
              <w:rPr>
                <w:rFonts w:cs="Arial"/>
                <w:lang w:eastAsia="zh-CN"/>
              </w:rPr>
              <w:fldChar w:fldCharType="end"/>
            </w:r>
          </w:p>
          <w:p w14:paraId="47E6FEEB" w14:textId="77777777" w:rsidR="00992392" w:rsidRPr="00A13247" w:rsidRDefault="00992392" w:rsidP="000C509F">
            <w:pPr>
              <w:suppressAutoHyphens/>
              <w:spacing w:after="120"/>
              <w:rPr>
                <w:rFonts w:ascii="Times New Roman" w:eastAsia="SimSun" w:hAnsi="Times New Roman" w:cs="Times New Roman"/>
                <w:b/>
                <w:sz w:val="20"/>
                <w:szCs w:val="20"/>
                <w:lang w:eastAsia="zh-CN"/>
              </w:rPr>
            </w:pPr>
            <w:proofErr w:type="spellStart"/>
            <w:r w:rsidRPr="00A13247">
              <w:rPr>
                <w:rFonts w:ascii="Times New Roman" w:eastAsia="SimSun" w:hAnsi="Times New Roman" w:cs="Times New Roman"/>
                <w:b/>
                <w:sz w:val="20"/>
                <w:szCs w:val="20"/>
                <w:lang w:eastAsia="zh-CN"/>
              </w:rPr>
              <w:t>Proposed</w:t>
            </w:r>
            <w:proofErr w:type="spellEnd"/>
            <w:r w:rsidRPr="00A13247">
              <w:rPr>
                <w:rFonts w:ascii="Times New Roman" w:eastAsia="SimSun" w:hAnsi="Times New Roman" w:cs="Times New Roman"/>
                <w:b/>
                <w:sz w:val="20"/>
                <w:szCs w:val="20"/>
                <w:lang w:eastAsia="zh-CN"/>
              </w:rPr>
              <w:t xml:space="preserve"> Agreement:</w:t>
            </w:r>
          </w:p>
          <w:p w14:paraId="03CE5591" w14:textId="77777777" w:rsidR="00992392" w:rsidRPr="00A13247" w:rsidRDefault="00992392" w:rsidP="000C509F">
            <w:pPr>
              <w:suppressAutoHyphens/>
              <w:spacing w:after="50"/>
              <w:rPr>
                <w:rFonts w:ascii="Times New Roman" w:eastAsia="SimSun" w:hAnsi="Times New Roman" w:cs="Times New Roman"/>
                <w:szCs w:val="20"/>
                <w:lang w:val="en-GB" w:eastAsia="zh-CN"/>
              </w:rPr>
            </w:pPr>
            <w:r w:rsidRPr="00A13247">
              <w:rPr>
                <w:rFonts w:ascii="Times New Roman" w:eastAsia="SimSun" w:hAnsi="Times New Roman" w:cs="Times New Roman"/>
                <w:szCs w:val="20"/>
                <w:lang w:val="en-GB" w:eastAsia="zh-CN"/>
              </w:rPr>
              <w:t>For</w:t>
            </w:r>
            <w:r w:rsidRPr="00A13247">
              <w:rPr>
                <w:rFonts w:ascii="Times New Roman" w:eastAsia="Malgun Gothic" w:hAnsi="Times New Roman" w:cs="Times New Roman"/>
                <w:szCs w:val="20"/>
                <w:lang w:val="en-GB"/>
              </w:rPr>
              <w:t xml:space="preserve"> the frequency resource allocation for CSI-RS across downlink subbands for SBFD-aware UEs</w:t>
            </w:r>
            <w:r w:rsidRPr="00A13247">
              <w:rPr>
                <w:rFonts w:ascii="Times New Roman" w:eastAsia="SimSun" w:hAnsi="Times New Roman" w:cs="Times New Roman"/>
                <w:szCs w:val="20"/>
                <w:lang w:val="en-GB" w:eastAsia="zh-CN"/>
              </w:rPr>
              <w:t>, down-select from the following options.</w:t>
            </w:r>
          </w:p>
          <w:p w14:paraId="1DB54723" w14:textId="77777777" w:rsidR="00992392" w:rsidRPr="00A13247" w:rsidRDefault="00992392" w:rsidP="00992392">
            <w:pPr>
              <w:numPr>
                <w:ilvl w:val="0"/>
                <w:numId w:val="32"/>
              </w:numPr>
              <w:suppressAutoHyphens/>
              <w:spacing w:after="0"/>
              <w:rPr>
                <w:rFonts w:ascii="Times New Roman" w:eastAsia="Malgun Gothic" w:hAnsi="Times New Roman" w:cs="Times New Roman"/>
                <w:sz w:val="20"/>
                <w:szCs w:val="20"/>
              </w:rPr>
            </w:pPr>
            <w:r w:rsidRPr="00A13247">
              <w:rPr>
                <w:rFonts w:ascii="Times New Roman" w:eastAsia="Malgun Gothic" w:hAnsi="Times New Roman" w:cs="Times New Roman"/>
                <w:sz w:val="20"/>
                <w:szCs w:val="20"/>
              </w:rPr>
              <w:t>Option 2</w:t>
            </w:r>
            <w:r w:rsidRPr="00A13247">
              <w:rPr>
                <w:rFonts w:ascii="Times New Roman" w:eastAsia="SimSun" w:hAnsi="Times New Roman" w:cs="Times New Roman"/>
                <w:sz w:val="20"/>
                <w:szCs w:val="20"/>
                <w:lang w:eastAsia="zh-CN"/>
              </w:rPr>
              <w:t>-1</w:t>
            </w:r>
            <w:r w:rsidRPr="00A13247">
              <w:rPr>
                <w:rFonts w:ascii="Times New Roman" w:eastAsia="Malgun Gothic" w:hAnsi="Times New Roman" w:cs="Times New Roman"/>
                <w:sz w:val="20"/>
                <w:szCs w:val="20"/>
              </w:rPr>
              <w:t xml:space="preserve">: </w:t>
            </w:r>
            <w:proofErr w:type="spellStart"/>
            <w:r w:rsidRPr="00A13247">
              <w:rPr>
                <w:rFonts w:ascii="Times New Roman" w:eastAsia="Malgun Gothic" w:hAnsi="Times New Roman" w:cs="Times New Roman"/>
                <w:sz w:val="20"/>
                <w:szCs w:val="20"/>
              </w:rPr>
              <w:t>One</w:t>
            </w:r>
            <w:proofErr w:type="spellEnd"/>
            <w:r w:rsidRPr="00A13247">
              <w:rPr>
                <w:rFonts w:ascii="Times New Roman" w:eastAsia="Malgun Gothic" w:hAnsi="Times New Roman" w:cs="Times New Roman"/>
                <w:sz w:val="20"/>
                <w:szCs w:val="20"/>
              </w:rPr>
              <w:t xml:space="preserve"> CSI-RS </w:t>
            </w:r>
            <w:proofErr w:type="spellStart"/>
            <w:r w:rsidRPr="00A13247">
              <w:rPr>
                <w:rFonts w:ascii="Times New Roman" w:eastAsia="Malgun Gothic" w:hAnsi="Times New Roman" w:cs="Times New Roman"/>
                <w:sz w:val="20"/>
                <w:szCs w:val="20"/>
              </w:rPr>
              <w:t>resource</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with</w:t>
            </w:r>
            <w:proofErr w:type="spellEnd"/>
            <w:r w:rsidRPr="00A13247">
              <w:rPr>
                <w:rFonts w:ascii="Times New Roman" w:eastAsia="SimSun" w:hAnsi="Times New Roman" w:cs="Times New Roman"/>
                <w:sz w:val="20"/>
                <w:szCs w:val="20"/>
                <w:lang w:eastAsia="zh-CN"/>
              </w:rPr>
              <w:t xml:space="preserve"> non-</w:t>
            </w:r>
            <w:proofErr w:type="spellStart"/>
            <w:r w:rsidRPr="00A13247">
              <w:rPr>
                <w:rFonts w:ascii="Times New Roman" w:eastAsia="SimSun" w:hAnsi="Times New Roman" w:cs="Times New Roman"/>
                <w:sz w:val="20"/>
                <w:szCs w:val="20"/>
                <w:lang w:eastAsia="zh-CN"/>
              </w:rPr>
              <w:t>contiguous</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resource</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allocation</w:t>
            </w:r>
            <w:proofErr w:type="spellEnd"/>
          </w:p>
          <w:p w14:paraId="4E76CAAD" w14:textId="77777777" w:rsidR="00992392" w:rsidRPr="00A13247" w:rsidRDefault="00992392" w:rsidP="00992392">
            <w:pPr>
              <w:numPr>
                <w:ilvl w:val="0"/>
                <w:numId w:val="32"/>
              </w:numPr>
              <w:suppressAutoHyphens/>
              <w:spacing w:after="0"/>
              <w:rPr>
                <w:rFonts w:ascii="Times New Roman" w:eastAsia="SimSun" w:hAnsi="Times New Roman" w:cs="Times New Roman"/>
                <w:sz w:val="20"/>
                <w:szCs w:val="20"/>
                <w:lang w:val="en-GB" w:eastAsia="zh-CN"/>
              </w:rPr>
            </w:pPr>
            <w:r w:rsidRPr="00A13247">
              <w:rPr>
                <w:rFonts w:ascii="Times New Roman" w:eastAsia="Malgun Gothic" w:hAnsi="Times New Roman" w:cs="Times New Roman"/>
                <w:sz w:val="20"/>
                <w:szCs w:val="20"/>
              </w:rPr>
              <w:t>Option 2</w:t>
            </w:r>
            <w:r w:rsidRPr="00A13247">
              <w:rPr>
                <w:rFonts w:ascii="Times New Roman" w:eastAsia="SimSun" w:hAnsi="Times New Roman" w:cs="Times New Roman"/>
                <w:sz w:val="20"/>
                <w:szCs w:val="20"/>
                <w:lang w:eastAsia="zh-CN"/>
              </w:rPr>
              <w:t>-2</w:t>
            </w:r>
            <w:r w:rsidRPr="00A13247">
              <w:rPr>
                <w:rFonts w:ascii="Times New Roman" w:eastAsia="Malgun Gothic" w:hAnsi="Times New Roman" w:cs="Times New Roman"/>
                <w:sz w:val="20"/>
                <w:szCs w:val="20"/>
              </w:rPr>
              <w:t xml:space="preserve">: </w:t>
            </w:r>
            <w:proofErr w:type="spellStart"/>
            <w:r w:rsidRPr="00A13247">
              <w:rPr>
                <w:rFonts w:ascii="Times New Roman" w:eastAsia="Malgun Gothic" w:hAnsi="Times New Roman" w:cs="Times New Roman"/>
                <w:sz w:val="20"/>
                <w:szCs w:val="20"/>
              </w:rPr>
              <w:t>One</w:t>
            </w:r>
            <w:proofErr w:type="spellEnd"/>
            <w:r w:rsidRPr="00A13247">
              <w:rPr>
                <w:rFonts w:ascii="Times New Roman" w:eastAsia="Malgun Gothic" w:hAnsi="Times New Roman" w:cs="Times New Roman"/>
                <w:sz w:val="20"/>
                <w:szCs w:val="20"/>
              </w:rPr>
              <w:t xml:space="preserve"> CSI-RS </w:t>
            </w:r>
            <w:proofErr w:type="spellStart"/>
            <w:r w:rsidRPr="00A13247">
              <w:rPr>
                <w:rFonts w:ascii="Times New Roman" w:eastAsia="Malgun Gothic" w:hAnsi="Times New Roman" w:cs="Times New Roman"/>
                <w:sz w:val="20"/>
                <w:szCs w:val="20"/>
              </w:rPr>
              <w:t>resource</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with</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contiguous</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resource</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allocation</w:t>
            </w:r>
            <w:proofErr w:type="spellEnd"/>
            <w:r w:rsidRPr="00A13247">
              <w:rPr>
                <w:rFonts w:ascii="Times New Roman" w:eastAsia="SimSun" w:hAnsi="Times New Roman" w:cs="Times New Roman"/>
                <w:sz w:val="20"/>
                <w:szCs w:val="20"/>
                <w:lang w:eastAsia="zh-CN"/>
              </w:rPr>
              <w:t>. Non-</w:t>
            </w:r>
            <w:proofErr w:type="spellStart"/>
            <w:r w:rsidRPr="00A13247">
              <w:rPr>
                <w:rFonts w:ascii="Times New Roman" w:eastAsia="SimSun" w:hAnsi="Times New Roman" w:cs="Times New Roman"/>
                <w:sz w:val="20"/>
                <w:szCs w:val="20"/>
                <w:lang w:eastAsia="zh-CN"/>
              </w:rPr>
              <w:t>contiguous</w:t>
            </w:r>
            <w:proofErr w:type="spellEnd"/>
            <w:r w:rsidRPr="00A13247">
              <w:rPr>
                <w:rFonts w:ascii="Times New Roman" w:eastAsia="SimSun" w:hAnsi="Times New Roman" w:cs="Times New Roman"/>
                <w:sz w:val="20"/>
                <w:szCs w:val="20"/>
                <w:lang w:eastAsia="zh-CN"/>
              </w:rPr>
              <w:t xml:space="preserve"> CSI-RS </w:t>
            </w:r>
            <w:proofErr w:type="spellStart"/>
            <w:r w:rsidRPr="00A13247">
              <w:rPr>
                <w:rFonts w:ascii="Times New Roman" w:eastAsia="SimSun" w:hAnsi="Times New Roman" w:cs="Times New Roman"/>
                <w:sz w:val="20"/>
                <w:szCs w:val="20"/>
                <w:lang w:eastAsia="zh-CN"/>
              </w:rPr>
              <w:t>resource</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is</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SimSun" w:hAnsi="Times New Roman" w:cs="Times New Roman"/>
                <w:sz w:val="20"/>
                <w:szCs w:val="20"/>
                <w:lang w:eastAsia="zh-CN"/>
              </w:rPr>
              <w:t>derived</w:t>
            </w:r>
            <w:proofErr w:type="spellEnd"/>
            <w:r w:rsidRPr="00A13247">
              <w:rPr>
                <w:rFonts w:ascii="Times New Roman" w:eastAsia="SimSun" w:hAnsi="Times New Roman" w:cs="Times New Roman"/>
                <w:sz w:val="20"/>
                <w:szCs w:val="20"/>
                <w:lang w:eastAsia="zh-CN"/>
              </w:rPr>
              <w:t xml:space="preserve"> </w:t>
            </w:r>
            <w:proofErr w:type="spellStart"/>
            <w:r w:rsidRPr="00A13247">
              <w:rPr>
                <w:rFonts w:ascii="Times New Roman" w:eastAsia="Malgun Gothic" w:hAnsi="Times New Roman" w:cs="Times New Roman"/>
                <w:sz w:val="20"/>
                <w:szCs w:val="20"/>
              </w:rPr>
              <w:t>by</w:t>
            </w:r>
            <w:proofErr w:type="spellEnd"/>
            <w:r w:rsidRPr="00A13247">
              <w:rPr>
                <w:rFonts w:ascii="Times New Roman" w:eastAsia="Malgun Gothic" w:hAnsi="Times New Roman" w:cs="Times New Roman"/>
                <w:sz w:val="20"/>
                <w:szCs w:val="20"/>
              </w:rPr>
              <w:t xml:space="preserve"> </w:t>
            </w:r>
            <w:proofErr w:type="spellStart"/>
            <w:r w:rsidRPr="00A13247">
              <w:rPr>
                <w:rFonts w:ascii="Times New Roman" w:eastAsia="Malgun Gothic" w:hAnsi="Times New Roman" w:cs="Times New Roman"/>
                <w:sz w:val="20"/>
                <w:szCs w:val="20"/>
              </w:rPr>
              <w:t>excluding</w:t>
            </w:r>
            <w:proofErr w:type="spellEnd"/>
            <w:r w:rsidRPr="00A13247">
              <w:rPr>
                <w:rFonts w:ascii="Times New Roman" w:eastAsia="Malgun Gothic" w:hAnsi="Times New Roman" w:cs="Times New Roman"/>
                <w:sz w:val="20"/>
                <w:szCs w:val="20"/>
              </w:rPr>
              <w:t xml:space="preserve"> </w:t>
            </w:r>
            <w:proofErr w:type="spellStart"/>
            <w:r w:rsidRPr="00A13247">
              <w:rPr>
                <w:rFonts w:ascii="Times New Roman" w:eastAsia="Malgun Gothic" w:hAnsi="Times New Roman" w:cs="Times New Roman"/>
                <w:sz w:val="20"/>
                <w:szCs w:val="20"/>
              </w:rPr>
              <w:t>frequency</w:t>
            </w:r>
            <w:proofErr w:type="spellEnd"/>
            <w:r w:rsidRPr="00A13247">
              <w:rPr>
                <w:rFonts w:ascii="Times New Roman" w:eastAsia="Malgun Gothic" w:hAnsi="Times New Roman" w:cs="Times New Roman"/>
                <w:sz w:val="20"/>
                <w:szCs w:val="20"/>
              </w:rPr>
              <w:t xml:space="preserve"> </w:t>
            </w:r>
            <w:proofErr w:type="spellStart"/>
            <w:r w:rsidRPr="00A13247">
              <w:rPr>
                <w:rFonts w:ascii="Times New Roman" w:eastAsia="Malgun Gothic" w:hAnsi="Times New Roman" w:cs="Times New Roman"/>
                <w:sz w:val="20"/>
                <w:szCs w:val="20"/>
              </w:rPr>
              <w:t>resources</w:t>
            </w:r>
            <w:proofErr w:type="spellEnd"/>
            <w:r w:rsidRPr="00A13247">
              <w:rPr>
                <w:rFonts w:ascii="Times New Roman" w:eastAsia="Malgun Gothic" w:hAnsi="Times New Roman" w:cs="Times New Roman"/>
                <w:sz w:val="20"/>
                <w:szCs w:val="20"/>
              </w:rPr>
              <w:t xml:space="preserve"> outside DL subband(s)</w:t>
            </w:r>
            <w:r w:rsidRPr="00A13247">
              <w:rPr>
                <w:rFonts w:ascii="Times New Roman" w:eastAsia="SimSun" w:hAnsi="Times New Roman" w:cs="Times New Roman"/>
                <w:sz w:val="20"/>
                <w:szCs w:val="20"/>
                <w:lang w:eastAsia="zh-CN"/>
              </w:rPr>
              <w:t>.</w:t>
            </w:r>
          </w:p>
          <w:p w14:paraId="3E4A3B32" w14:textId="77777777" w:rsidR="00992392" w:rsidRPr="0077300A" w:rsidRDefault="00992392" w:rsidP="00992392">
            <w:pPr>
              <w:numPr>
                <w:ilvl w:val="0"/>
                <w:numId w:val="32"/>
              </w:numPr>
              <w:suppressAutoHyphens/>
              <w:spacing w:after="0"/>
              <w:rPr>
                <w:rFonts w:eastAsia="SimSun"/>
                <w:lang w:val="en-GB" w:eastAsia="zh-CN"/>
              </w:rPr>
            </w:pPr>
            <w:r w:rsidRPr="00A13247">
              <w:rPr>
                <w:rFonts w:ascii="Times New Roman" w:eastAsia="SimSun" w:hAnsi="Times New Roman" w:cs="Times New Roman"/>
                <w:color w:val="FF0000"/>
                <w:sz w:val="20"/>
                <w:szCs w:val="20"/>
                <w:lang w:eastAsia="zh-CN"/>
              </w:rPr>
              <w:t xml:space="preserve">Option 2-3: </w:t>
            </w:r>
            <w:proofErr w:type="spellStart"/>
            <w:r w:rsidRPr="00A13247">
              <w:rPr>
                <w:rFonts w:ascii="Times New Roman" w:eastAsia="Malgun Gothic" w:hAnsi="Times New Roman" w:cs="Times New Roman"/>
                <w:color w:val="FF0000"/>
                <w:sz w:val="20"/>
                <w:szCs w:val="20"/>
              </w:rPr>
              <w:t>One</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contiguous</w:t>
            </w:r>
            <w:proofErr w:type="spellEnd"/>
            <w:r w:rsidRPr="00A13247">
              <w:rPr>
                <w:rFonts w:ascii="Times New Roman" w:eastAsia="Malgun Gothic" w:hAnsi="Times New Roman" w:cs="Times New Roman"/>
                <w:color w:val="FF0000"/>
                <w:sz w:val="20"/>
                <w:szCs w:val="20"/>
              </w:rPr>
              <w:t xml:space="preserve"> CSI-RS </w:t>
            </w:r>
            <w:proofErr w:type="spellStart"/>
            <w:r w:rsidRPr="00A13247">
              <w:rPr>
                <w:rFonts w:ascii="Times New Roman" w:eastAsia="Malgun Gothic" w:hAnsi="Times New Roman" w:cs="Times New Roman"/>
                <w:color w:val="FF0000"/>
                <w:sz w:val="20"/>
                <w:szCs w:val="20"/>
              </w:rPr>
              <w:t>resource</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allocation</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with</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contiguous</w:t>
            </w:r>
            <w:proofErr w:type="spellEnd"/>
            <w:r w:rsidRPr="00A13247">
              <w:rPr>
                <w:rFonts w:ascii="Times New Roman" w:eastAsia="Malgun Gothic" w:hAnsi="Times New Roman" w:cs="Times New Roman"/>
                <w:color w:val="FF0000"/>
                <w:sz w:val="20"/>
                <w:szCs w:val="20"/>
              </w:rPr>
              <w:t xml:space="preserve"> CSI-RS </w:t>
            </w:r>
            <w:proofErr w:type="spellStart"/>
            <w:r w:rsidRPr="00A13247">
              <w:rPr>
                <w:rFonts w:ascii="Times New Roman" w:eastAsia="Malgun Gothic" w:hAnsi="Times New Roman" w:cs="Times New Roman"/>
                <w:color w:val="FF0000"/>
                <w:sz w:val="20"/>
                <w:szCs w:val="20"/>
              </w:rPr>
              <w:t>resource</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derived</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by</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wrapping-around</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the</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frequency</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resources</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over</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the</w:t>
            </w:r>
            <w:proofErr w:type="spellEnd"/>
            <w:r w:rsidRPr="00A13247">
              <w:rPr>
                <w:rFonts w:ascii="Times New Roman" w:eastAsia="Malgun Gothic" w:hAnsi="Times New Roman" w:cs="Times New Roman"/>
                <w:color w:val="FF0000"/>
                <w:sz w:val="20"/>
                <w:szCs w:val="20"/>
              </w:rPr>
              <w:t xml:space="preserve"> </w:t>
            </w:r>
            <w:proofErr w:type="spellStart"/>
            <w:r w:rsidRPr="00A13247">
              <w:rPr>
                <w:rFonts w:ascii="Times New Roman" w:eastAsia="Malgun Gothic" w:hAnsi="Times New Roman" w:cs="Times New Roman"/>
                <w:color w:val="FF0000"/>
                <w:sz w:val="20"/>
                <w:szCs w:val="20"/>
              </w:rPr>
              <w:t>two</w:t>
            </w:r>
            <w:proofErr w:type="spellEnd"/>
            <w:r w:rsidRPr="00A13247">
              <w:rPr>
                <w:rFonts w:ascii="Times New Roman" w:eastAsia="Malgun Gothic" w:hAnsi="Times New Roman" w:cs="Times New Roman"/>
                <w:color w:val="FF0000"/>
                <w:sz w:val="20"/>
                <w:szCs w:val="20"/>
              </w:rPr>
              <w:t xml:space="preserve"> DL subbands</w:t>
            </w:r>
            <w:r w:rsidRPr="00A13247">
              <w:rPr>
                <w:rFonts w:ascii="Times New Roman" w:eastAsia="SimSun" w:hAnsi="Times New Roman" w:cs="Times New Roman"/>
                <w:color w:val="FF0000"/>
                <w:sz w:val="20"/>
                <w:szCs w:val="20"/>
                <w:lang w:eastAsia="zh-CN"/>
              </w:rPr>
              <w:t>.</w:t>
            </w:r>
          </w:p>
        </w:tc>
      </w:tr>
    </w:tbl>
    <w:p w14:paraId="2F589A0E" w14:textId="77777777" w:rsidR="00992392" w:rsidRPr="00EE655B" w:rsidRDefault="00992392" w:rsidP="00992392">
      <w:pPr>
        <w:rPr>
          <w:highlight w:val="yellow"/>
        </w:rPr>
      </w:pPr>
    </w:p>
    <w:p w14:paraId="751AE91E" w14:textId="2C57CE3B" w:rsidR="00992392" w:rsidRPr="003E2497" w:rsidRDefault="00992392" w:rsidP="00992392">
      <w:r w:rsidRPr="003E2497">
        <w:t>In Option 2-1, one CSI-RS resource is defined with non-contiguous frequency domain resource allocation (FDRA) rather than linking two resources as shown</w:t>
      </w:r>
      <w:r w:rsidR="00790581">
        <w:t xml:space="preserve"> </w:t>
      </w:r>
      <w:r w:rsidR="00790581">
        <w:fldChar w:fldCharType="begin"/>
      </w:r>
      <w:r w:rsidR="00790581">
        <w:instrText xml:space="preserve"> REF _Ref166192452 \h </w:instrText>
      </w:r>
      <w:r w:rsidR="00790581">
        <w:fldChar w:fldCharType="separate"/>
      </w:r>
      <w:r w:rsidR="00156CE5">
        <w:t xml:space="preserve">Figure </w:t>
      </w:r>
      <w:r w:rsidR="00156CE5">
        <w:rPr>
          <w:noProof/>
        </w:rPr>
        <w:t>4</w:t>
      </w:r>
      <w:r w:rsidR="00790581">
        <w:fldChar w:fldCharType="end"/>
      </w:r>
      <w:r w:rsidRPr="003E2497">
        <w:t xml:space="preserve"> This could be achieved by defining two starting PRB indices and use the existing length indicator (in </w:t>
      </w:r>
      <w:r w:rsidRPr="003E2497">
        <w:rPr>
          <w:rFonts w:ascii="Courier New" w:hAnsi="Courier New" w:cs="Courier New"/>
        </w:rPr>
        <w:t>CSI-</w:t>
      </w:r>
      <w:proofErr w:type="spellStart"/>
      <w:r w:rsidRPr="003E2497">
        <w:rPr>
          <w:rFonts w:ascii="Courier New" w:hAnsi="Courier New" w:cs="Courier New"/>
        </w:rPr>
        <w:t>FrequencyOccupation</w:t>
      </w:r>
      <w:proofErr w:type="spellEnd"/>
      <w:r w:rsidRPr="003E2497">
        <w:rPr>
          <w:rFonts w:cs="Arial"/>
        </w:rPr>
        <w:t>)</w:t>
      </w:r>
      <w:r w:rsidRPr="003E2497">
        <w:t xml:space="preserve"> to enable equal number of CSI-RS PRBs in each DL subband. Alternatively, for even more flexibility, two starting PRB indices and two lengths could be defined, i.e., a second instance of the parameter </w:t>
      </w:r>
      <w:r w:rsidRPr="003E2497">
        <w:rPr>
          <w:rFonts w:ascii="Courier New" w:hAnsi="Courier New" w:cs="Courier New"/>
        </w:rPr>
        <w:t>CSI-</w:t>
      </w:r>
      <w:proofErr w:type="spellStart"/>
      <w:r w:rsidRPr="003E2497">
        <w:rPr>
          <w:rFonts w:ascii="Courier New" w:hAnsi="Courier New" w:cs="Courier New"/>
        </w:rPr>
        <w:t>FrequencyOccupation</w:t>
      </w:r>
      <w:proofErr w:type="spellEnd"/>
      <w:r w:rsidRPr="003E2497">
        <w:t>, which can be optional such that it is configured only for (Rel-19) SBFD-aware UEs. The second instance would provide second values of the starting RB and number of RBs corresponding to the second DL subband thus allowing the allocation of CSI-RS resources in the two non-contiguous DL subbands.</w:t>
      </w:r>
      <w:r>
        <w:t xml:space="preserve"> </w:t>
      </w:r>
      <w:r w:rsidRPr="00BC7CA0">
        <w:rPr>
          <w:lang w:eastAsia="en-GB"/>
        </w:rPr>
        <w:t>Option 2-1 requires new RRC structure to facilitate the indication of non-contiguous RBs for one CSI-RS resource from the gNB to the UE.</w:t>
      </w:r>
    </w:p>
    <w:p w14:paraId="06C54570" w14:textId="77777777" w:rsidR="00F45087" w:rsidRDefault="00992392" w:rsidP="00771438">
      <w:pPr>
        <w:pStyle w:val="TF"/>
        <w:keepNext/>
      </w:pPr>
      <w:r w:rsidRPr="003E2497">
        <w:rPr>
          <w:noProof/>
        </w:rPr>
        <w:drawing>
          <wp:inline distT="0" distB="0" distL="0" distR="0" wp14:anchorId="393187D1" wp14:editId="4C3A2BA3">
            <wp:extent cx="2743200" cy="2231136"/>
            <wp:effectExtent l="0" t="0" r="0" b="0"/>
            <wp:docPr id="479658091" name="Picture 47965809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Picture 233" descr="A screenshot of a computer&#10;&#10;Description automatically generated"/>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43200" cy="2231136"/>
                    </a:xfrm>
                    <a:prstGeom prst="rect">
                      <a:avLst/>
                    </a:prstGeom>
                    <a:noFill/>
                  </pic:spPr>
                </pic:pic>
              </a:graphicData>
            </a:graphic>
          </wp:inline>
        </w:drawing>
      </w:r>
    </w:p>
    <w:p w14:paraId="246E2287" w14:textId="05734CD7" w:rsidR="00992392" w:rsidRDefault="00F45087" w:rsidP="006926FE">
      <w:pPr>
        <w:pStyle w:val="Caption"/>
        <w:jc w:val="center"/>
      </w:pPr>
      <w:bookmarkStart w:id="135" w:name="_Ref166192452"/>
      <w:r>
        <w:t xml:space="preserve">Figure </w:t>
      </w:r>
      <w:fldSimple w:instr=" SEQ Figure \* ARABIC ">
        <w:r w:rsidR="00156CE5">
          <w:rPr>
            <w:noProof/>
          </w:rPr>
          <w:t>4</w:t>
        </w:r>
      </w:fldSimple>
      <w:bookmarkEnd w:id="135"/>
      <w:r>
        <w:t xml:space="preserve">. </w:t>
      </w:r>
      <w:r w:rsidRPr="00F74A74">
        <w:t>Illustration of one CSI-RS resource with non-contiguous frequency domain resource allocation.</w:t>
      </w:r>
    </w:p>
    <w:p w14:paraId="4CB3ABD9" w14:textId="5234CDAF" w:rsidR="00992392" w:rsidRDefault="00992392" w:rsidP="00992392">
      <w:r w:rsidRPr="00AF5C07">
        <w:rPr>
          <w:lang w:eastAsia="en-GB"/>
        </w:rPr>
        <w:t xml:space="preserve">In Option 2-2, </w:t>
      </w:r>
      <w:r w:rsidRPr="00AF5C07">
        <w:t xml:space="preserve">one CSI-RS is configured with contiguous resource allocation as in current specifications, but the SBFD-aware UE derives the corresponding non-contiguous CSI-RS resource by excluding frequency resources outside DL subband (s) by leveraging the configuration of SBFD allocation. While this is transparent to the legacy UEs, the SBFD-aware UE interprets the RBs that intersect with the UL subband and the </w:t>
      </w:r>
      <w:proofErr w:type="spellStart"/>
      <w:r w:rsidRPr="00AF5C07">
        <w:t>guardbands</w:t>
      </w:r>
      <w:proofErr w:type="spellEnd"/>
      <w:r w:rsidRPr="00AF5C07">
        <w:t>, if any, are not available for CSI-RS. Option 2-2 is beneficial in some situations, e.g., for periodic CSI-RS in the case that different instances occur in SBFD or non-SBFD symbol(s) in different slots</w:t>
      </w:r>
      <w:r>
        <w:t>.</w:t>
      </w:r>
    </w:p>
    <w:p w14:paraId="23D4932D" w14:textId="5ABA2A30" w:rsidR="00992392" w:rsidRDefault="00992392" w:rsidP="00992392">
      <w:r>
        <w:t xml:space="preserve">As illustrated in </w:t>
      </w:r>
      <w:r w:rsidR="006926FE">
        <w:fldChar w:fldCharType="begin"/>
      </w:r>
      <w:r w:rsidR="006926FE">
        <w:instrText xml:space="preserve"> REF _Ref166201522 \r \h </w:instrText>
      </w:r>
      <w:r w:rsidR="006926FE">
        <w:fldChar w:fldCharType="separate"/>
      </w:r>
      <w:r w:rsidR="00156CE5">
        <w:t>[6]</w:t>
      </w:r>
      <w:r w:rsidR="006926FE">
        <w:fldChar w:fldCharType="end"/>
      </w:r>
      <w:r>
        <w:t xml:space="preserve">, Option 2-3 is seen as Option 2-2, which is reproduced </w:t>
      </w:r>
      <w:r w:rsidR="00626751">
        <w:t xml:space="preserve">in </w:t>
      </w:r>
      <w:r w:rsidR="00626751">
        <w:fldChar w:fldCharType="begin"/>
      </w:r>
      <w:r w:rsidR="00626751">
        <w:instrText xml:space="preserve"> REF _Ref166192509 \h </w:instrText>
      </w:r>
      <w:r w:rsidR="00626751">
        <w:fldChar w:fldCharType="separate"/>
      </w:r>
      <w:r w:rsidR="00156CE5">
        <w:t xml:space="preserve">Figure </w:t>
      </w:r>
      <w:r w:rsidR="00156CE5">
        <w:rPr>
          <w:noProof/>
        </w:rPr>
        <w:t>5</w:t>
      </w:r>
      <w:r w:rsidR="00626751">
        <w:fldChar w:fldCharType="end"/>
      </w:r>
      <w:r>
        <w:t xml:space="preserve"> for the discussion. </w:t>
      </w:r>
    </w:p>
    <w:p w14:paraId="3B98AB62" w14:textId="77777777" w:rsidR="003B425F" w:rsidRDefault="00992392" w:rsidP="00771438">
      <w:pPr>
        <w:keepNext/>
        <w:jc w:val="center"/>
      </w:pPr>
      <w:r>
        <w:rPr>
          <w:noProof/>
          <w:lang w:eastAsia="zh-CN"/>
        </w:rPr>
        <w:lastRenderedPageBreak/>
        <w:drawing>
          <wp:inline distT="0" distB="0" distL="0" distR="0" wp14:anchorId="393009F8" wp14:editId="317FA345">
            <wp:extent cx="2999105" cy="2587625"/>
            <wp:effectExtent l="0" t="0" r="0" b="0"/>
            <wp:docPr id="434211279" name="Picture 434211279" descr="A diagram of a number of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211279" name="Picture 434211279" descr="A diagram of a number of numbers&#10;&#10;Description automatically generated"/>
                    <pic:cNvPicPr>
                      <a:picLocks noChangeAspect="1" noChangeArrowheads="1"/>
                    </pic:cNvPicPr>
                  </pic:nvPicPr>
                  <pic:blipFill>
                    <a:blip r:embed="rId35"/>
                    <a:stretch>
                      <a:fillRect/>
                    </a:stretch>
                  </pic:blipFill>
                  <pic:spPr bwMode="auto">
                    <a:xfrm>
                      <a:off x="0" y="0"/>
                      <a:ext cx="2999105" cy="2587625"/>
                    </a:xfrm>
                    <a:prstGeom prst="rect">
                      <a:avLst/>
                    </a:prstGeom>
                  </pic:spPr>
                </pic:pic>
              </a:graphicData>
            </a:graphic>
          </wp:inline>
        </w:drawing>
      </w:r>
    </w:p>
    <w:p w14:paraId="62D3FA27" w14:textId="6FDAADFB" w:rsidR="00992392" w:rsidRPr="006F06F3" w:rsidRDefault="003B425F" w:rsidP="00041BBD">
      <w:pPr>
        <w:pStyle w:val="Caption"/>
        <w:jc w:val="center"/>
      </w:pPr>
      <w:bookmarkStart w:id="136" w:name="_Ref166192509"/>
      <w:r>
        <w:t xml:space="preserve">Figure </w:t>
      </w:r>
      <w:fldSimple w:instr=" SEQ Figure \* ARABIC ">
        <w:r w:rsidR="00156CE5">
          <w:rPr>
            <w:noProof/>
          </w:rPr>
          <w:t>5</w:t>
        </w:r>
      </w:fldSimple>
      <w:bookmarkEnd w:id="136"/>
      <w:r>
        <w:t xml:space="preserve">. </w:t>
      </w:r>
      <w:r w:rsidRPr="0050662B">
        <w:t>Option 2-3 (Modified Option 2-2) for frequency resource allocation for a CSI-RS resource across two DL subbands for SBFD-aware UEs: One contiguous CSI-RS resource allocation with contiguous CSI-RS resource derived by wrapping-around the frequency resou</w:t>
      </w:r>
      <w:r>
        <w:t xml:space="preserve">rces over the two DL subbands. </w:t>
      </w:r>
    </w:p>
    <w:p w14:paraId="79308F05" w14:textId="53A158A7" w:rsidR="00992392" w:rsidRPr="00BC7CA0" w:rsidRDefault="00992392" w:rsidP="00992392">
      <w:r>
        <w:rPr>
          <w:lang w:eastAsia="en-GB"/>
        </w:rPr>
        <w:t>Compared to Option 2-2 and its modified version</w:t>
      </w:r>
      <w:r w:rsidRPr="00BC7CA0">
        <w:rPr>
          <w:lang w:eastAsia="en-GB"/>
        </w:rPr>
        <w:t xml:space="preserve">, </w:t>
      </w:r>
      <w:r w:rsidRPr="00BC7CA0">
        <w:t>Option 2-1 is advantageous due to its flexible CSI-RS allocation within each DL subband, i.e., arbitrary start and length within each subband can be supported</w:t>
      </w:r>
      <w:r>
        <w:t xml:space="preserve"> as well as the UE complexity point of view as pointed out by some companies in</w:t>
      </w:r>
      <w:r w:rsidR="003038DC">
        <w:t xml:space="preserve"> </w:t>
      </w:r>
      <w:r w:rsidR="003038DC">
        <w:fldChar w:fldCharType="begin"/>
      </w:r>
      <w:r w:rsidR="003038DC">
        <w:instrText xml:space="preserve"> REF _Ref166201522 \r \h </w:instrText>
      </w:r>
      <w:r w:rsidR="003038DC">
        <w:fldChar w:fldCharType="separate"/>
      </w:r>
      <w:r w:rsidR="00156CE5">
        <w:t>[6]</w:t>
      </w:r>
      <w:r w:rsidR="003038DC">
        <w:fldChar w:fldCharType="end"/>
      </w:r>
      <w:r w:rsidR="003038DC">
        <w:t>.</w:t>
      </w:r>
    </w:p>
    <w:p w14:paraId="284E7A73" w14:textId="6F23D98F" w:rsidR="00992392" w:rsidRPr="00AF5C07" w:rsidRDefault="00992392" w:rsidP="00992392">
      <w:pPr>
        <w:pStyle w:val="Observation"/>
      </w:pPr>
      <w:bookmarkStart w:id="137" w:name="_Toc159243999"/>
      <w:bookmarkStart w:id="138" w:name="_Toc163235701"/>
      <w:bookmarkStart w:id="139" w:name="_Toc163246031"/>
      <w:bookmarkStart w:id="140" w:name="_Toc163247149"/>
      <w:bookmarkStart w:id="141" w:name="_Toc166258532"/>
      <w:r w:rsidRPr="00272D7A">
        <w:t>Option 2-1 offers the most flexible CSI-RS resource allocation within the DL subband(s) and does not consume additional CSI-RS resources from the UE capability budget.</w:t>
      </w:r>
      <w:bookmarkEnd w:id="137"/>
      <w:bookmarkEnd w:id="138"/>
      <w:bookmarkEnd w:id="139"/>
      <w:bookmarkEnd w:id="140"/>
      <w:bookmarkEnd w:id="141"/>
    </w:p>
    <w:p w14:paraId="03EEF778" w14:textId="37287AC3" w:rsidR="00992392" w:rsidRPr="00041BBD" w:rsidRDefault="00992392" w:rsidP="00992392">
      <w:pPr>
        <w:pStyle w:val="Proposal"/>
      </w:pPr>
      <w:bookmarkStart w:id="142" w:name="_Toc159244025"/>
      <w:bookmarkStart w:id="143" w:name="_Toc163243916"/>
      <w:bookmarkStart w:id="144" w:name="_Toc163246702"/>
      <w:bookmarkStart w:id="145" w:name="_Toc163247182"/>
      <w:bookmarkStart w:id="146" w:name="_Toc166258570"/>
      <w:r w:rsidRPr="00AF5C07">
        <w:t>For CSI-RS resource configuration, while both Options 2-1 and 2-2 are available under one CSI-RS resource configuration, Option 2-1 is preferred due to its flexibility and the minor specification impact.</w:t>
      </w:r>
      <w:bookmarkEnd w:id="142"/>
      <w:bookmarkEnd w:id="143"/>
      <w:bookmarkEnd w:id="144"/>
      <w:bookmarkEnd w:id="145"/>
      <w:bookmarkEnd w:id="146"/>
      <w:r w:rsidRPr="00AF5C07">
        <w:t xml:space="preserve"> </w:t>
      </w:r>
    </w:p>
    <w:p w14:paraId="01985E4F" w14:textId="77777777" w:rsidR="00992392" w:rsidRPr="00DC1CCA" w:rsidRDefault="00992392" w:rsidP="00992392">
      <w:r w:rsidRPr="00DC1CCA">
        <w:t xml:space="preserve">For CSI reporting, a UE can be configured via higher layer </w:t>
      </w:r>
      <w:proofErr w:type="spellStart"/>
      <w:r w:rsidRPr="00DC1CCA">
        <w:t>signaling</w:t>
      </w:r>
      <w:proofErr w:type="spellEnd"/>
      <w:r w:rsidRPr="00DC1CCA">
        <w:t xml:space="preserve"> with one out of two possible subband sizes, depending on the total number of PRBs in the bandwidth part. The </w:t>
      </w:r>
      <w:proofErr w:type="spellStart"/>
      <w:r w:rsidRPr="00DC1CCA">
        <w:rPr>
          <w:i/>
        </w:rPr>
        <w:t>reportFreqConfiguration</w:t>
      </w:r>
      <w:proofErr w:type="spellEnd"/>
      <w:r w:rsidRPr="00DC1CCA">
        <w:t xml:space="preserve"> contained in a </w:t>
      </w:r>
      <w:r w:rsidRPr="00DC1CCA">
        <w:rPr>
          <w:i/>
        </w:rPr>
        <w:t>CSI-</w:t>
      </w:r>
      <w:proofErr w:type="spellStart"/>
      <w:r w:rsidRPr="00DC1CCA">
        <w:rPr>
          <w:i/>
        </w:rPr>
        <w:t>ReportConfig</w:t>
      </w:r>
      <w:proofErr w:type="spellEnd"/>
      <w:r w:rsidRPr="00DC1CCA">
        <w:t xml:space="preserve"> indicates the frequency granularity of the CSI Report via the </w:t>
      </w:r>
      <w:proofErr w:type="spellStart"/>
      <w:r w:rsidRPr="00DC1CCA">
        <w:rPr>
          <w:i/>
        </w:rPr>
        <w:t>csi-ReportingBand</w:t>
      </w:r>
      <w:proofErr w:type="spellEnd"/>
      <w:r w:rsidRPr="00DC1CCA">
        <w:t xml:space="preserve"> as a contiguous or non-contiguous subset of subbands in the bandwidth part for which CSI shall be reported. This can be leveraged by the gNB to obtain the CSI corresponding to the two DL subbands that are non-contiguous from the UE.</w:t>
      </w:r>
    </w:p>
    <w:p w14:paraId="4D66BA84" w14:textId="77777777" w:rsidR="00992392" w:rsidRPr="00DC1CCA" w:rsidRDefault="00992392" w:rsidP="00041BBD">
      <w:pPr>
        <w:pStyle w:val="Observation"/>
      </w:pPr>
      <w:bookmarkStart w:id="147" w:name="_Toc159244000"/>
      <w:bookmarkStart w:id="148" w:name="_Toc163235702"/>
      <w:bookmarkStart w:id="149" w:name="_Toc163246032"/>
      <w:bookmarkStart w:id="150" w:name="_Toc163247150"/>
      <w:bookmarkStart w:id="151" w:name="_Toc166258533"/>
      <w:r w:rsidRPr="00DC1CCA">
        <w:t xml:space="preserve">By explicitly configuring </w:t>
      </w:r>
      <w:proofErr w:type="spellStart"/>
      <w:r w:rsidRPr="00DC1CCA">
        <w:t>csi-ReportingBand</w:t>
      </w:r>
      <w:proofErr w:type="spellEnd"/>
      <w:r w:rsidRPr="00DC1CCA">
        <w:t xml:space="preserve"> in </w:t>
      </w:r>
      <w:r w:rsidRPr="001C2A51">
        <w:t>the</w:t>
      </w:r>
      <w:r w:rsidRPr="00DC1CCA">
        <w:t xml:space="preserve"> </w:t>
      </w:r>
      <w:proofErr w:type="spellStart"/>
      <w:r w:rsidRPr="00DC1CCA">
        <w:t>reportFreqConfiguration</w:t>
      </w:r>
      <w:proofErr w:type="spellEnd"/>
      <w:r w:rsidRPr="00DC1CCA">
        <w:t>, the gNB can request the UE to report the CSI for the contiguous or non-contiguous subset of subbands in the bandwidth part.</w:t>
      </w:r>
      <w:bookmarkEnd w:id="147"/>
      <w:bookmarkEnd w:id="148"/>
      <w:bookmarkEnd w:id="149"/>
      <w:bookmarkEnd w:id="150"/>
      <w:bookmarkEnd w:id="151"/>
    </w:p>
    <w:tbl>
      <w:tblPr>
        <w:tblStyle w:val="TableGrid"/>
        <w:tblW w:w="0" w:type="auto"/>
        <w:tblLook w:val="04A0" w:firstRow="1" w:lastRow="0" w:firstColumn="1" w:lastColumn="0" w:noHBand="0" w:noVBand="1"/>
      </w:tblPr>
      <w:tblGrid>
        <w:gridCol w:w="9629"/>
      </w:tblGrid>
      <w:tr w:rsidR="00622FB6" w:rsidRPr="00C31369" w14:paraId="6715AE97" w14:textId="77777777" w:rsidTr="000C509F">
        <w:tc>
          <w:tcPr>
            <w:tcW w:w="9629" w:type="dxa"/>
          </w:tcPr>
          <w:p w14:paraId="790E2E2C" w14:textId="77777777" w:rsidR="00992392" w:rsidRPr="00405FB0" w:rsidRDefault="00992392" w:rsidP="000C509F">
            <w:pPr>
              <w:rPr>
                <w:sz w:val="20"/>
                <w:szCs w:val="20"/>
                <w:lang w:val="en-GB"/>
              </w:rPr>
            </w:pPr>
            <w:r w:rsidRPr="00405FB0">
              <w:rPr>
                <w:szCs w:val="20"/>
                <w:lang w:val="en-GB"/>
              </w:rPr>
              <w:t>From TR.38858:</w:t>
            </w:r>
          </w:p>
          <w:p w14:paraId="300E3995" w14:textId="77777777" w:rsidR="00992392" w:rsidRPr="00405FB0" w:rsidRDefault="00992392" w:rsidP="000C509F">
            <w:pPr>
              <w:rPr>
                <w:sz w:val="20"/>
                <w:szCs w:val="20"/>
              </w:rPr>
            </w:pPr>
            <w:proofErr w:type="spellStart"/>
            <w:r w:rsidRPr="00405FB0">
              <w:rPr>
                <w:szCs w:val="20"/>
              </w:rPr>
              <w:t>For</w:t>
            </w:r>
            <w:proofErr w:type="spellEnd"/>
            <w:r w:rsidRPr="00405FB0">
              <w:rPr>
                <w:szCs w:val="20"/>
              </w:rPr>
              <w:t xml:space="preserve"> SBFD-aware UEs, </w:t>
            </w:r>
            <w:proofErr w:type="spellStart"/>
            <w:r w:rsidRPr="00405FB0">
              <w:rPr>
                <w:szCs w:val="20"/>
              </w:rPr>
              <w:t>the</w:t>
            </w:r>
            <w:proofErr w:type="spellEnd"/>
            <w:r w:rsidRPr="00405FB0">
              <w:rPr>
                <w:szCs w:val="20"/>
              </w:rPr>
              <w:t xml:space="preserve"> </w:t>
            </w:r>
            <w:proofErr w:type="spellStart"/>
            <w:r w:rsidRPr="00405FB0">
              <w:rPr>
                <w:szCs w:val="20"/>
              </w:rPr>
              <w:t>following</w:t>
            </w:r>
            <w:proofErr w:type="spellEnd"/>
            <w:r w:rsidRPr="00405FB0">
              <w:rPr>
                <w:szCs w:val="20"/>
              </w:rPr>
              <w:t xml:space="preserve"> </w:t>
            </w:r>
            <w:proofErr w:type="spellStart"/>
            <w:r w:rsidRPr="00405FB0">
              <w:rPr>
                <w:szCs w:val="20"/>
              </w:rPr>
              <w:t>options</w:t>
            </w:r>
            <w:proofErr w:type="spellEnd"/>
            <w:r w:rsidRPr="00405FB0">
              <w:rPr>
                <w:szCs w:val="20"/>
              </w:rPr>
              <w:t xml:space="preserve"> </w:t>
            </w:r>
            <w:proofErr w:type="spellStart"/>
            <w:r w:rsidRPr="00405FB0">
              <w:rPr>
                <w:szCs w:val="20"/>
              </w:rPr>
              <w:t>are</w:t>
            </w:r>
            <w:proofErr w:type="spellEnd"/>
            <w:r w:rsidRPr="00405FB0">
              <w:rPr>
                <w:szCs w:val="20"/>
              </w:rPr>
              <w:t xml:space="preserve"> </w:t>
            </w:r>
            <w:proofErr w:type="spellStart"/>
            <w:r w:rsidRPr="00405FB0">
              <w:rPr>
                <w:szCs w:val="20"/>
              </w:rPr>
              <w:t>studied</w:t>
            </w:r>
            <w:proofErr w:type="spellEnd"/>
            <w:r w:rsidRPr="00405FB0">
              <w:rPr>
                <w:szCs w:val="20"/>
              </w:rPr>
              <w:t xml:space="preserve"> </w:t>
            </w:r>
            <w:proofErr w:type="spellStart"/>
            <w:r w:rsidRPr="00405FB0">
              <w:rPr>
                <w:szCs w:val="20"/>
              </w:rPr>
              <w:t>for</w:t>
            </w:r>
            <w:proofErr w:type="spellEnd"/>
            <w:r w:rsidRPr="00405FB0">
              <w:rPr>
                <w:szCs w:val="20"/>
              </w:rPr>
              <w:t xml:space="preserve"> CSI </w:t>
            </w:r>
            <w:proofErr w:type="spellStart"/>
            <w:r w:rsidRPr="00405FB0">
              <w:rPr>
                <w:szCs w:val="20"/>
              </w:rPr>
              <w:t>report</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w:t>
            </w:r>
            <w:proofErr w:type="spellStart"/>
            <w:r w:rsidRPr="00405FB0">
              <w:rPr>
                <w:szCs w:val="20"/>
              </w:rPr>
              <w:t>periodic</w:t>
            </w:r>
            <w:proofErr w:type="spellEnd"/>
            <w:r w:rsidRPr="00405FB0">
              <w:rPr>
                <w:szCs w:val="20"/>
              </w:rPr>
              <w:t xml:space="preserve">/semi-persistent CSI-RS, </w:t>
            </w:r>
            <w:r w:rsidRPr="00405FB0">
              <w:rPr>
                <w:rFonts w:eastAsia="Malgun Gothic"/>
                <w:szCs w:val="20"/>
              </w:rPr>
              <w:t xml:space="preserve">in </w:t>
            </w:r>
            <w:proofErr w:type="spellStart"/>
            <w:r w:rsidRPr="00405FB0">
              <w:rPr>
                <w:rFonts w:eastAsia="Malgun Gothic"/>
                <w:szCs w:val="20"/>
              </w:rPr>
              <w:t>case</w:t>
            </w:r>
            <w:proofErr w:type="spellEnd"/>
            <w:r w:rsidRPr="00405FB0">
              <w:rPr>
                <w:rFonts w:eastAsia="Malgun Gothic"/>
                <w:szCs w:val="20"/>
              </w:rPr>
              <w:t xml:space="preserve"> </w:t>
            </w:r>
            <w:proofErr w:type="spellStart"/>
            <w:r w:rsidRPr="00405FB0">
              <w:rPr>
                <w:rFonts w:eastAsia="Malgun Gothic"/>
                <w:szCs w:val="20"/>
              </w:rPr>
              <w:t>the</w:t>
            </w:r>
            <w:proofErr w:type="spellEnd"/>
            <w:r w:rsidRPr="00405FB0">
              <w:rPr>
                <w:rFonts w:eastAsia="Malgun Gothic"/>
                <w:szCs w:val="20"/>
              </w:rPr>
              <w:t xml:space="preserve"> </w:t>
            </w:r>
            <w:proofErr w:type="spellStart"/>
            <w:r w:rsidRPr="00405FB0">
              <w:rPr>
                <w:rFonts w:eastAsia="Malgun Gothic"/>
                <w:szCs w:val="20"/>
              </w:rPr>
              <w:t>periodicity</w:t>
            </w:r>
            <w:proofErr w:type="spellEnd"/>
            <w:r w:rsidRPr="00405FB0">
              <w:rPr>
                <w:rFonts w:eastAsia="Malgun Gothic"/>
                <w:szCs w:val="20"/>
              </w:rPr>
              <w:t xml:space="preserve"> </w:t>
            </w:r>
            <w:proofErr w:type="spellStart"/>
            <w:r w:rsidRPr="00405FB0">
              <w:rPr>
                <w:rFonts w:eastAsia="Malgun Gothic"/>
                <w:szCs w:val="20"/>
              </w:rPr>
              <w:t>is</w:t>
            </w:r>
            <w:proofErr w:type="spellEnd"/>
            <w:r w:rsidRPr="00405FB0">
              <w:rPr>
                <w:rFonts w:eastAsia="Malgun Gothic"/>
                <w:szCs w:val="20"/>
              </w:rPr>
              <w:t xml:space="preserve"> such </w:t>
            </w:r>
            <w:proofErr w:type="spellStart"/>
            <w:r w:rsidRPr="00405FB0">
              <w:rPr>
                <w:rFonts w:eastAsia="Malgun Gothic"/>
                <w:szCs w:val="20"/>
              </w:rPr>
              <w:t>that</w:t>
            </w:r>
            <w:proofErr w:type="spellEnd"/>
            <w:r w:rsidRPr="00405FB0">
              <w:rPr>
                <w:rFonts w:eastAsia="Malgun Gothic"/>
                <w:szCs w:val="20"/>
              </w:rPr>
              <w:t xml:space="preserve"> CSI-RS </w:t>
            </w:r>
            <w:proofErr w:type="spellStart"/>
            <w:r w:rsidRPr="00405FB0">
              <w:rPr>
                <w:rFonts w:eastAsia="Malgun Gothic"/>
                <w:szCs w:val="20"/>
              </w:rPr>
              <w:t>instances</w:t>
            </w:r>
            <w:proofErr w:type="spellEnd"/>
            <w:r w:rsidRPr="00405FB0">
              <w:rPr>
                <w:rFonts w:eastAsia="Malgun Gothic"/>
                <w:szCs w:val="20"/>
              </w:rPr>
              <w:t xml:space="preserve"> </w:t>
            </w:r>
            <w:proofErr w:type="spellStart"/>
            <w:r w:rsidRPr="00405FB0">
              <w:rPr>
                <w:rFonts w:eastAsia="Malgun Gothic"/>
                <w:szCs w:val="20"/>
              </w:rPr>
              <w:t>occur</w:t>
            </w:r>
            <w:proofErr w:type="spellEnd"/>
            <w:r w:rsidRPr="00405FB0">
              <w:rPr>
                <w:rFonts w:eastAsia="Malgun Gothic"/>
                <w:szCs w:val="20"/>
              </w:rPr>
              <w:t xml:space="preserve"> in </w:t>
            </w:r>
            <w:proofErr w:type="spellStart"/>
            <w:r w:rsidRPr="00405FB0">
              <w:rPr>
                <w:rFonts w:eastAsia="Malgun Gothic"/>
                <w:szCs w:val="20"/>
              </w:rPr>
              <w:t>both</w:t>
            </w:r>
            <w:proofErr w:type="spellEnd"/>
            <w:r w:rsidRPr="00405FB0">
              <w:rPr>
                <w:szCs w:val="20"/>
              </w:rPr>
              <w:t xml:space="preserve"> SBFD </w:t>
            </w:r>
            <w:proofErr w:type="spellStart"/>
            <w:r w:rsidRPr="00405FB0">
              <w:rPr>
                <w:szCs w:val="20"/>
              </w:rPr>
              <w:t>symbols</w:t>
            </w:r>
            <w:proofErr w:type="spellEnd"/>
            <w:r w:rsidRPr="00405FB0">
              <w:rPr>
                <w:szCs w:val="20"/>
              </w:rPr>
              <w:t xml:space="preserve"> and non-SBFD </w:t>
            </w:r>
            <w:proofErr w:type="spellStart"/>
            <w:r w:rsidRPr="00405FB0">
              <w:rPr>
                <w:szCs w:val="20"/>
              </w:rPr>
              <w:t>symbols</w:t>
            </w:r>
            <w:proofErr w:type="spellEnd"/>
            <w:r w:rsidRPr="00405FB0">
              <w:rPr>
                <w:szCs w:val="20"/>
              </w:rPr>
              <w:t xml:space="preserve"> in different </w:t>
            </w:r>
            <w:proofErr w:type="spellStart"/>
            <w:r w:rsidRPr="00405FB0">
              <w:rPr>
                <w:szCs w:val="20"/>
              </w:rPr>
              <w:t>slots</w:t>
            </w:r>
            <w:proofErr w:type="spellEnd"/>
            <w:r w:rsidRPr="00405FB0">
              <w:rPr>
                <w:szCs w:val="20"/>
              </w:rPr>
              <w:t xml:space="preserve"> (</w:t>
            </w:r>
            <w:proofErr w:type="spellStart"/>
            <w:r w:rsidRPr="00405FB0">
              <w:rPr>
                <w:szCs w:val="20"/>
              </w:rPr>
              <w:t>each</w:t>
            </w:r>
            <w:proofErr w:type="spellEnd"/>
            <w:r w:rsidRPr="00405FB0">
              <w:rPr>
                <w:szCs w:val="20"/>
              </w:rPr>
              <w:t xml:space="preserve"> CSI-RS </w:t>
            </w:r>
            <w:proofErr w:type="spellStart"/>
            <w:r w:rsidRPr="00405FB0">
              <w:rPr>
                <w:szCs w:val="20"/>
              </w:rPr>
              <w:t>resource</w:t>
            </w:r>
            <w:proofErr w:type="spellEnd"/>
            <w:r w:rsidRPr="00405FB0">
              <w:rPr>
                <w:szCs w:val="20"/>
              </w:rPr>
              <w:t xml:space="preserve"> </w:t>
            </w:r>
            <w:proofErr w:type="spellStart"/>
            <w:r w:rsidRPr="00405FB0">
              <w:rPr>
                <w:szCs w:val="20"/>
              </w:rPr>
              <w:t>within</w:t>
            </w:r>
            <w:proofErr w:type="spellEnd"/>
            <w:r w:rsidRPr="00405FB0">
              <w:rPr>
                <w:szCs w:val="20"/>
              </w:rPr>
              <w:t xml:space="preserve"> a </w:t>
            </w:r>
            <w:proofErr w:type="spellStart"/>
            <w:r w:rsidRPr="00405FB0">
              <w:rPr>
                <w:szCs w:val="20"/>
              </w:rPr>
              <w:t>slot</w:t>
            </w:r>
            <w:proofErr w:type="spellEnd"/>
            <w:r w:rsidRPr="00405FB0">
              <w:rPr>
                <w:szCs w:val="20"/>
              </w:rPr>
              <w:t xml:space="preserve"> </w:t>
            </w:r>
            <w:proofErr w:type="spellStart"/>
            <w:r w:rsidRPr="00405FB0">
              <w:rPr>
                <w:szCs w:val="20"/>
              </w:rPr>
              <w:t>has</w:t>
            </w:r>
            <w:proofErr w:type="spellEnd"/>
            <w:r w:rsidRPr="00405FB0">
              <w:rPr>
                <w:szCs w:val="20"/>
              </w:rPr>
              <w:t xml:space="preserve"> </w:t>
            </w:r>
            <w:proofErr w:type="spellStart"/>
            <w:r w:rsidRPr="00405FB0">
              <w:rPr>
                <w:szCs w:val="20"/>
              </w:rPr>
              <w:t>either</w:t>
            </w:r>
            <w:proofErr w:type="spellEnd"/>
            <w:r w:rsidRPr="00405FB0">
              <w:rPr>
                <w:szCs w:val="20"/>
              </w:rPr>
              <w:t xml:space="preserve"> all SBFD </w:t>
            </w:r>
            <w:proofErr w:type="spellStart"/>
            <w:r w:rsidRPr="00405FB0">
              <w:rPr>
                <w:szCs w:val="20"/>
              </w:rPr>
              <w:t>or</w:t>
            </w:r>
            <w:proofErr w:type="spellEnd"/>
            <w:r w:rsidRPr="00405FB0">
              <w:rPr>
                <w:szCs w:val="20"/>
              </w:rPr>
              <w:t xml:space="preserve"> all non-SBFD </w:t>
            </w:r>
            <w:proofErr w:type="spellStart"/>
            <w:r w:rsidRPr="00405FB0">
              <w:rPr>
                <w:szCs w:val="20"/>
              </w:rPr>
              <w:t>symbols</w:t>
            </w:r>
            <w:proofErr w:type="spellEnd"/>
            <w:r w:rsidRPr="00405FB0">
              <w:rPr>
                <w:szCs w:val="20"/>
              </w:rPr>
              <w:t>):</w:t>
            </w:r>
          </w:p>
          <w:p w14:paraId="2CC3DCAD" w14:textId="77777777" w:rsidR="00992392" w:rsidRPr="00405FB0" w:rsidRDefault="00992392" w:rsidP="000C509F">
            <w:pPr>
              <w:pStyle w:val="B1"/>
              <w:rPr>
                <w:sz w:val="20"/>
                <w:szCs w:val="20"/>
              </w:rPr>
            </w:pPr>
            <w:r w:rsidRPr="00405FB0">
              <w:rPr>
                <w:szCs w:val="20"/>
              </w:rPr>
              <w:t>-</w:t>
            </w:r>
            <w:r w:rsidRPr="00405FB0">
              <w:rPr>
                <w:szCs w:val="20"/>
              </w:rPr>
              <w:tab/>
              <w:t xml:space="preserve">Option 1: </w:t>
            </w:r>
            <w:proofErr w:type="spellStart"/>
            <w:r w:rsidRPr="00405FB0">
              <w:rPr>
                <w:szCs w:val="20"/>
              </w:rPr>
              <w:t>two</w:t>
            </w:r>
            <w:proofErr w:type="spellEnd"/>
            <w:r w:rsidRPr="00405FB0">
              <w:rPr>
                <w:szCs w:val="20"/>
              </w:rPr>
              <w:t xml:space="preserve"> </w:t>
            </w:r>
            <w:r w:rsidRPr="00405FB0">
              <w:rPr>
                <w:i/>
                <w:szCs w:val="20"/>
              </w:rPr>
              <w:t>CSI-</w:t>
            </w:r>
            <w:proofErr w:type="spellStart"/>
            <w:r w:rsidRPr="00405FB0">
              <w:rPr>
                <w:i/>
                <w:szCs w:val="20"/>
              </w:rPr>
              <w:t>ReportConfig</w:t>
            </w:r>
            <w:r w:rsidRPr="00405FB0">
              <w:rPr>
                <w:szCs w:val="20"/>
              </w:rPr>
              <w:t>s</w:t>
            </w:r>
            <w:proofErr w:type="spellEnd"/>
            <w:r w:rsidRPr="00405FB0">
              <w:rPr>
                <w:i/>
                <w:szCs w:val="20"/>
              </w:rPr>
              <w:t xml:space="preserve">, </w:t>
            </w:r>
            <w:proofErr w:type="spellStart"/>
            <w:r w:rsidRPr="00405FB0">
              <w:rPr>
                <w:szCs w:val="20"/>
              </w:rPr>
              <w:t>where</w:t>
            </w:r>
            <w:proofErr w:type="spellEnd"/>
            <w:r w:rsidRPr="00405FB0">
              <w:rPr>
                <w:szCs w:val="20"/>
              </w:rPr>
              <w:t xml:space="preserve"> </w:t>
            </w:r>
            <w:proofErr w:type="spellStart"/>
            <w:r w:rsidRPr="00405FB0">
              <w:rPr>
                <w:szCs w:val="20"/>
              </w:rPr>
              <w:t>one</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SBFD </w:t>
            </w:r>
            <w:proofErr w:type="spellStart"/>
            <w:r w:rsidRPr="00405FB0">
              <w:rPr>
                <w:szCs w:val="20"/>
              </w:rPr>
              <w:t>symbols</w:t>
            </w:r>
            <w:proofErr w:type="spellEnd"/>
            <w:r w:rsidRPr="00405FB0">
              <w:rPr>
                <w:szCs w:val="20"/>
              </w:rPr>
              <w:t xml:space="preserve"> and </w:t>
            </w:r>
            <w:proofErr w:type="spellStart"/>
            <w:r w:rsidRPr="00405FB0">
              <w:rPr>
                <w:szCs w:val="20"/>
              </w:rPr>
              <w:t>the</w:t>
            </w:r>
            <w:proofErr w:type="spellEnd"/>
            <w:r w:rsidRPr="00405FB0">
              <w:rPr>
                <w:szCs w:val="20"/>
              </w:rPr>
              <w:t xml:space="preserve"> </w:t>
            </w:r>
            <w:proofErr w:type="spellStart"/>
            <w:r w:rsidRPr="00405FB0">
              <w:rPr>
                <w:szCs w:val="20"/>
              </w:rPr>
              <w:t>other</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non-SBFD </w:t>
            </w:r>
            <w:proofErr w:type="spellStart"/>
            <w:r w:rsidRPr="00405FB0">
              <w:rPr>
                <w:szCs w:val="20"/>
              </w:rPr>
              <w:t>symbols</w:t>
            </w:r>
            <w:proofErr w:type="spellEnd"/>
          </w:p>
          <w:p w14:paraId="70F5A0A0" w14:textId="77777777" w:rsidR="00992392" w:rsidRPr="00405FB0" w:rsidRDefault="00992392" w:rsidP="000C509F">
            <w:pPr>
              <w:pStyle w:val="B2"/>
              <w:rPr>
                <w:sz w:val="20"/>
                <w:szCs w:val="20"/>
              </w:rPr>
            </w:pPr>
            <w:r w:rsidRPr="00405FB0">
              <w:rPr>
                <w:szCs w:val="20"/>
              </w:rPr>
              <w:t>-</w:t>
            </w:r>
            <w:r w:rsidRPr="00405FB0">
              <w:rPr>
                <w:szCs w:val="20"/>
              </w:rPr>
              <w:tab/>
              <w:t xml:space="preserve">Option 1-1: </w:t>
            </w:r>
            <w:proofErr w:type="spellStart"/>
            <w:r w:rsidRPr="00405FB0">
              <w:rPr>
                <w:szCs w:val="20"/>
              </w:rPr>
              <w:t>One</w:t>
            </w:r>
            <w:proofErr w:type="spellEnd"/>
            <w:r w:rsidRPr="00405FB0">
              <w:rPr>
                <w:szCs w:val="20"/>
              </w:rPr>
              <w:t xml:space="preserve"> </w:t>
            </w:r>
            <w:r w:rsidRPr="00405FB0">
              <w:rPr>
                <w:i/>
                <w:szCs w:val="20"/>
              </w:rPr>
              <w:t>CSI-</w:t>
            </w:r>
            <w:proofErr w:type="spellStart"/>
            <w:r w:rsidRPr="00405FB0">
              <w:rPr>
                <w:i/>
                <w:szCs w:val="20"/>
              </w:rPr>
              <w:t>ReportConfig</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a CSI-RS </w:t>
            </w:r>
            <w:proofErr w:type="spellStart"/>
            <w:r w:rsidRPr="00405FB0">
              <w:rPr>
                <w:szCs w:val="20"/>
              </w:rPr>
              <w:t>restricted</w:t>
            </w:r>
            <w:proofErr w:type="spellEnd"/>
            <w:r w:rsidRPr="00405FB0">
              <w:rPr>
                <w:szCs w:val="20"/>
              </w:rPr>
              <w:t xml:space="preserve"> </w:t>
            </w:r>
            <w:proofErr w:type="spellStart"/>
            <w:r w:rsidRPr="00405FB0">
              <w:rPr>
                <w:szCs w:val="20"/>
              </w:rPr>
              <w:t>to</w:t>
            </w:r>
            <w:proofErr w:type="spellEnd"/>
            <w:r w:rsidRPr="00405FB0">
              <w:rPr>
                <w:szCs w:val="20"/>
              </w:rPr>
              <w:t xml:space="preserve"> SBFD </w:t>
            </w:r>
            <w:proofErr w:type="spellStart"/>
            <w:r w:rsidRPr="00405FB0">
              <w:rPr>
                <w:szCs w:val="20"/>
              </w:rPr>
              <w:t>symbols</w:t>
            </w:r>
            <w:proofErr w:type="spellEnd"/>
            <w:r w:rsidRPr="00405FB0">
              <w:rPr>
                <w:szCs w:val="20"/>
              </w:rPr>
              <w:t xml:space="preserve"> </w:t>
            </w:r>
            <w:proofErr w:type="spellStart"/>
            <w:r w:rsidRPr="00405FB0">
              <w:rPr>
                <w:szCs w:val="20"/>
              </w:rPr>
              <w:t>only</w:t>
            </w:r>
            <w:proofErr w:type="spellEnd"/>
            <w:r w:rsidRPr="00405FB0">
              <w:rPr>
                <w:szCs w:val="20"/>
              </w:rPr>
              <w:t xml:space="preserve"> and </w:t>
            </w:r>
            <w:proofErr w:type="spellStart"/>
            <w:r w:rsidRPr="00405FB0">
              <w:rPr>
                <w:szCs w:val="20"/>
              </w:rPr>
              <w:t>the</w:t>
            </w:r>
            <w:proofErr w:type="spellEnd"/>
            <w:r w:rsidRPr="00405FB0">
              <w:rPr>
                <w:szCs w:val="20"/>
              </w:rPr>
              <w:t xml:space="preserve"> </w:t>
            </w:r>
            <w:proofErr w:type="spellStart"/>
            <w:r w:rsidRPr="00405FB0">
              <w:rPr>
                <w:szCs w:val="20"/>
              </w:rPr>
              <w:t>second</w:t>
            </w:r>
            <w:proofErr w:type="spellEnd"/>
            <w:r w:rsidRPr="00405FB0">
              <w:rPr>
                <w:szCs w:val="20"/>
              </w:rPr>
              <w:t xml:space="preserve"> </w:t>
            </w:r>
            <w:r w:rsidRPr="00405FB0">
              <w:rPr>
                <w:i/>
                <w:szCs w:val="20"/>
              </w:rPr>
              <w:t>CSI-</w:t>
            </w:r>
            <w:proofErr w:type="spellStart"/>
            <w:r w:rsidRPr="00405FB0">
              <w:rPr>
                <w:i/>
                <w:szCs w:val="20"/>
              </w:rPr>
              <w:t>ReportConfig</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a </w:t>
            </w:r>
            <w:proofErr w:type="spellStart"/>
            <w:r w:rsidRPr="00405FB0">
              <w:rPr>
                <w:szCs w:val="20"/>
              </w:rPr>
              <w:t>second</w:t>
            </w:r>
            <w:proofErr w:type="spellEnd"/>
            <w:r w:rsidRPr="00405FB0">
              <w:rPr>
                <w:szCs w:val="20"/>
              </w:rPr>
              <w:t xml:space="preserve"> CSI-RS </w:t>
            </w:r>
            <w:proofErr w:type="spellStart"/>
            <w:r w:rsidRPr="00405FB0">
              <w:rPr>
                <w:szCs w:val="20"/>
              </w:rPr>
              <w:t>restricted</w:t>
            </w:r>
            <w:proofErr w:type="spellEnd"/>
            <w:r w:rsidRPr="00405FB0">
              <w:rPr>
                <w:szCs w:val="20"/>
              </w:rPr>
              <w:t xml:space="preserve"> </w:t>
            </w:r>
            <w:proofErr w:type="spellStart"/>
            <w:r w:rsidRPr="00405FB0">
              <w:rPr>
                <w:szCs w:val="20"/>
              </w:rPr>
              <w:t>to</w:t>
            </w:r>
            <w:proofErr w:type="spellEnd"/>
            <w:r w:rsidRPr="00405FB0">
              <w:rPr>
                <w:szCs w:val="20"/>
              </w:rPr>
              <w:t xml:space="preserve"> non-SBFD </w:t>
            </w:r>
            <w:proofErr w:type="spellStart"/>
            <w:r w:rsidRPr="00405FB0">
              <w:rPr>
                <w:szCs w:val="20"/>
              </w:rPr>
              <w:t>symbols</w:t>
            </w:r>
            <w:proofErr w:type="spellEnd"/>
            <w:r w:rsidRPr="00405FB0">
              <w:rPr>
                <w:szCs w:val="20"/>
              </w:rPr>
              <w:t xml:space="preserve"> </w:t>
            </w:r>
            <w:proofErr w:type="spellStart"/>
            <w:r w:rsidRPr="00405FB0">
              <w:rPr>
                <w:szCs w:val="20"/>
              </w:rPr>
              <w:t>only</w:t>
            </w:r>
            <w:proofErr w:type="spellEnd"/>
            <w:r w:rsidRPr="00405FB0">
              <w:rPr>
                <w:szCs w:val="20"/>
              </w:rPr>
              <w:t>;</w:t>
            </w:r>
          </w:p>
          <w:p w14:paraId="1A201AC8" w14:textId="77777777" w:rsidR="00992392" w:rsidRPr="00405FB0" w:rsidRDefault="00992392" w:rsidP="000C509F">
            <w:pPr>
              <w:pStyle w:val="B2"/>
              <w:rPr>
                <w:sz w:val="20"/>
                <w:szCs w:val="20"/>
              </w:rPr>
            </w:pPr>
            <w:r w:rsidRPr="00405FB0">
              <w:rPr>
                <w:szCs w:val="20"/>
              </w:rPr>
              <w:lastRenderedPageBreak/>
              <w:t>-</w:t>
            </w:r>
            <w:r w:rsidRPr="00405FB0">
              <w:rPr>
                <w:szCs w:val="20"/>
              </w:rPr>
              <w:tab/>
              <w:t xml:space="preserve">Option 1-2: Both </w:t>
            </w:r>
            <w:r w:rsidRPr="00405FB0">
              <w:rPr>
                <w:i/>
                <w:szCs w:val="20"/>
              </w:rPr>
              <w:t>CSI-</w:t>
            </w:r>
            <w:proofErr w:type="spellStart"/>
            <w:r w:rsidRPr="00405FB0">
              <w:rPr>
                <w:i/>
                <w:szCs w:val="20"/>
              </w:rPr>
              <w:t>ReportConfig</w:t>
            </w:r>
            <w:r w:rsidRPr="00405FB0">
              <w:rPr>
                <w:szCs w:val="20"/>
              </w:rPr>
              <w:t>s</w:t>
            </w:r>
            <w:proofErr w:type="spellEnd"/>
            <w:r w:rsidRPr="00405FB0">
              <w:rPr>
                <w:szCs w:val="20"/>
              </w:rPr>
              <w:t xml:space="preserve"> </w:t>
            </w:r>
            <w:proofErr w:type="spellStart"/>
            <w:r w:rsidRPr="00405FB0">
              <w:rPr>
                <w:szCs w:val="20"/>
              </w:rPr>
              <w:t>are</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w:t>
            </w:r>
            <w:proofErr w:type="spellStart"/>
            <w:r w:rsidRPr="00405FB0">
              <w:rPr>
                <w:szCs w:val="20"/>
              </w:rPr>
              <w:t>the</w:t>
            </w:r>
            <w:proofErr w:type="spellEnd"/>
            <w:r w:rsidRPr="00405FB0">
              <w:rPr>
                <w:szCs w:val="20"/>
              </w:rPr>
              <w:t xml:space="preserve"> same CSI-RS. The CSI </w:t>
            </w:r>
            <w:proofErr w:type="spellStart"/>
            <w:r w:rsidRPr="00405FB0">
              <w:rPr>
                <w:szCs w:val="20"/>
              </w:rPr>
              <w:t>report</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w:t>
            </w:r>
            <w:proofErr w:type="spellStart"/>
            <w:r w:rsidRPr="00405FB0">
              <w:rPr>
                <w:szCs w:val="20"/>
              </w:rPr>
              <w:t>one</w:t>
            </w:r>
            <w:proofErr w:type="spellEnd"/>
            <w:r w:rsidRPr="00405FB0">
              <w:rPr>
                <w:szCs w:val="20"/>
              </w:rPr>
              <w:t xml:space="preserve"> </w:t>
            </w:r>
            <w:r w:rsidRPr="00405FB0">
              <w:rPr>
                <w:i/>
                <w:szCs w:val="20"/>
              </w:rPr>
              <w:t>CSI-</w:t>
            </w:r>
            <w:proofErr w:type="spellStart"/>
            <w:r w:rsidRPr="00405FB0">
              <w:rPr>
                <w:i/>
                <w:szCs w:val="20"/>
              </w:rPr>
              <w:t>ReportConfig</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derived</w:t>
            </w:r>
            <w:proofErr w:type="spellEnd"/>
            <w:r w:rsidRPr="00405FB0">
              <w:rPr>
                <w:szCs w:val="20"/>
              </w:rPr>
              <w:t xml:space="preserve"> </w:t>
            </w:r>
            <w:proofErr w:type="spellStart"/>
            <w:r w:rsidRPr="00405FB0">
              <w:rPr>
                <w:szCs w:val="20"/>
              </w:rPr>
              <w:t>based</w:t>
            </w:r>
            <w:proofErr w:type="spellEnd"/>
            <w:r w:rsidRPr="00405FB0">
              <w:rPr>
                <w:szCs w:val="20"/>
              </w:rPr>
              <w:t xml:space="preserve"> on CSI-RS </w:t>
            </w:r>
            <w:proofErr w:type="spellStart"/>
            <w:r w:rsidRPr="00405FB0">
              <w:rPr>
                <w:szCs w:val="20"/>
              </w:rPr>
              <w:t>instances</w:t>
            </w:r>
            <w:proofErr w:type="spellEnd"/>
            <w:r w:rsidRPr="00405FB0">
              <w:rPr>
                <w:szCs w:val="20"/>
              </w:rPr>
              <w:t xml:space="preserve"> in SBFD </w:t>
            </w:r>
            <w:proofErr w:type="spellStart"/>
            <w:r w:rsidRPr="00405FB0">
              <w:rPr>
                <w:szCs w:val="20"/>
              </w:rPr>
              <w:t>symbols</w:t>
            </w:r>
            <w:proofErr w:type="spellEnd"/>
            <w:r w:rsidRPr="00405FB0">
              <w:rPr>
                <w:szCs w:val="20"/>
              </w:rPr>
              <w:t xml:space="preserve"> </w:t>
            </w:r>
            <w:proofErr w:type="spellStart"/>
            <w:r w:rsidRPr="00405FB0">
              <w:rPr>
                <w:szCs w:val="20"/>
              </w:rPr>
              <w:t>only</w:t>
            </w:r>
            <w:proofErr w:type="spellEnd"/>
            <w:r w:rsidRPr="00405FB0">
              <w:rPr>
                <w:szCs w:val="20"/>
              </w:rPr>
              <w:t xml:space="preserve">. The CSI </w:t>
            </w:r>
            <w:proofErr w:type="spellStart"/>
            <w:r w:rsidRPr="00405FB0">
              <w:rPr>
                <w:szCs w:val="20"/>
              </w:rPr>
              <w:t>report</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w:t>
            </w:r>
            <w:proofErr w:type="spellStart"/>
            <w:r w:rsidRPr="00405FB0">
              <w:rPr>
                <w:szCs w:val="20"/>
              </w:rPr>
              <w:t>the</w:t>
            </w:r>
            <w:proofErr w:type="spellEnd"/>
            <w:r w:rsidRPr="00405FB0">
              <w:rPr>
                <w:szCs w:val="20"/>
              </w:rPr>
              <w:t xml:space="preserve"> </w:t>
            </w:r>
            <w:proofErr w:type="spellStart"/>
            <w:r w:rsidRPr="00405FB0">
              <w:rPr>
                <w:szCs w:val="20"/>
              </w:rPr>
              <w:t>second</w:t>
            </w:r>
            <w:proofErr w:type="spellEnd"/>
            <w:r w:rsidRPr="00405FB0">
              <w:rPr>
                <w:szCs w:val="20"/>
              </w:rPr>
              <w:t xml:space="preserve"> </w:t>
            </w:r>
            <w:r w:rsidRPr="00405FB0">
              <w:rPr>
                <w:i/>
                <w:szCs w:val="20"/>
              </w:rPr>
              <w:t>CSI-</w:t>
            </w:r>
            <w:proofErr w:type="spellStart"/>
            <w:r w:rsidRPr="00405FB0">
              <w:rPr>
                <w:i/>
                <w:szCs w:val="20"/>
              </w:rPr>
              <w:t>ReportConfig</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derived</w:t>
            </w:r>
            <w:proofErr w:type="spellEnd"/>
            <w:r w:rsidRPr="00405FB0">
              <w:rPr>
                <w:szCs w:val="20"/>
              </w:rPr>
              <w:t xml:space="preserve"> </w:t>
            </w:r>
            <w:proofErr w:type="spellStart"/>
            <w:r w:rsidRPr="00405FB0">
              <w:rPr>
                <w:szCs w:val="20"/>
              </w:rPr>
              <w:t>based</w:t>
            </w:r>
            <w:proofErr w:type="spellEnd"/>
            <w:r w:rsidRPr="00405FB0">
              <w:rPr>
                <w:szCs w:val="20"/>
              </w:rPr>
              <w:t xml:space="preserve"> on CSI-RS </w:t>
            </w:r>
            <w:proofErr w:type="spellStart"/>
            <w:r w:rsidRPr="00405FB0">
              <w:rPr>
                <w:szCs w:val="20"/>
              </w:rPr>
              <w:t>instances</w:t>
            </w:r>
            <w:proofErr w:type="spellEnd"/>
            <w:r w:rsidRPr="00405FB0">
              <w:rPr>
                <w:szCs w:val="20"/>
              </w:rPr>
              <w:t xml:space="preserve"> in non-SBFD </w:t>
            </w:r>
            <w:proofErr w:type="spellStart"/>
            <w:r w:rsidRPr="00405FB0">
              <w:rPr>
                <w:szCs w:val="20"/>
              </w:rPr>
              <w:t>symbols</w:t>
            </w:r>
            <w:proofErr w:type="spellEnd"/>
            <w:r w:rsidRPr="00405FB0">
              <w:rPr>
                <w:szCs w:val="20"/>
              </w:rPr>
              <w:t xml:space="preserve"> </w:t>
            </w:r>
            <w:proofErr w:type="spellStart"/>
            <w:r w:rsidRPr="00405FB0">
              <w:rPr>
                <w:szCs w:val="20"/>
              </w:rPr>
              <w:t>only</w:t>
            </w:r>
            <w:proofErr w:type="spellEnd"/>
            <w:r w:rsidRPr="00405FB0">
              <w:rPr>
                <w:szCs w:val="20"/>
              </w:rPr>
              <w:t>.</w:t>
            </w:r>
          </w:p>
          <w:p w14:paraId="5CB0197C" w14:textId="77777777" w:rsidR="00992392" w:rsidRPr="00405FB0" w:rsidRDefault="00992392" w:rsidP="000C509F">
            <w:pPr>
              <w:pStyle w:val="B1"/>
              <w:rPr>
                <w:sz w:val="20"/>
                <w:szCs w:val="20"/>
              </w:rPr>
            </w:pPr>
            <w:r w:rsidRPr="00405FB0">
              <w:rPr>
                <w:szCs w:val="20"/>
              </w:rPr>
              <w:t>-</w:t>
            </w:r>
            <w:r w:rsidRPr="00405FB0">
              <w:rPr>
                <w:szCs w:val="20"/>
              </w:rPr>
              <w:tab/>
              <w:t xml:space="preserve">Option 2: </w:t>
            </w:r>
            <w:proofErr w:type="spellStart"/>
            <w:r w:rsidRPr="00405FB0">
              <w:rPr>
                <w:szCs w:val="20"/>
              </w:rPr>
              <w:t>one</w:t>
            </w:r>
            <w:proofErr w:type="spellEnd"/>
            <w:r w:rsidRPr="00405FB0">
              <w:rPr>
                <w:szCs w:val="20"/>
              </w:rPr>
              <w:t xml:space="preserve"> </w:t>
            </w:r>
            <w:r w:rsidRPr="00405FB0">
              <w:rPr>
                <w:i/>
                <w:szCs w:val="20"/>
              </w:rPr>
              <w:t>CSI-</w:t>
            </w:r>
            <w:proofErr w:type="spellStart"/>
            <w:r w:rsidRPr="00405FB0">
              <w:rPr>
                <w:i/>
                <w:szCs w:val="20"/>
              </w:rPr>
              <w:t>ReportConfig</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w:t>
            </w:r>
            <w:proofErr w:type="spellStart"/>
            <w:r w:rsidRPr="00405FB0">
              <w:rPr>
                <w:szCs w:val="20"/>
              </w:rPr>
              <w:t>both</w:t>
            </w:r>
            <w:proofErr w:type="spellEnd"/>
            <w:r w:rsidRPr="00405FB0">
              <w:rPr>
                <w:szCs w:val="20"/>
              </w:rPr>
              <w:t xml:space="preserve"> SBFD </w:t>
            </w:r>
            <w:proofErr w:type="spellStart"/>
            <w:r w:rsidRPr="00405FB0">
              <w:rPr>
                <w:szCs w:val="20"/>
              </w:rPr>
              <w:t>symbols</w:t>
            </w:r>
            <w:proofErr w:type="spellEnd"/>
            <w:r w:rsidRPr="00405FB0">
              <w:rPr>
                <w:szCs w:val="20"/>
              </w:rPr>
              <w:t xml:space="preserve"> and non-SBFD </w:t>
            </w:r>
            <w:proofErr w:type="spellStart"/>
            <w:r w:rsidRPr="00405FB0">
              <w:rPr>
                <w:szCs w:val="20"/>
              </w:rPr>
              <w:t>symbols</w:t>
            </w:r>
            <w:proofErr w:type="spellEnd"/>
          </w:p>
          <w:p w14:paraId="6ACE980A" w14:textId="77777777" w:rsidR="00992392" w:rsidRPr="00405FB0" w:rsidRDefault="00992392" w:rsidP="000C509F">
            <w:pPr>
              <w:pStyle w:val="B2"/>
              <w:rPr>
                <w:sz w:val="20"/>
                <w:szCs w:val="20"/>
              </w:rPr>
            </w:pPr>
            <w:r w:rsidRPr="00405FB0">
              <w:rPr>
                <w:szCs w:val="20"/>
              </w:rPr>
              <w:t>-</w:t>
            </w:r>
            <w:r w:rsidRPr="00405FB0">
              <w:rPr>
                <w:szCs w:val="20"/>
              </w:rPr>
              <w:tab/>
              <w:t xml:space="preserve">Option 2-1: </w:t>
            </w:r>
            <w:proofErr w:type="spellStart"/>
            <w:r w:rsidRPr="00405FB0">
              <w:rPr>
                <w:szCs w:val="20"/>
              </w:rPr>
              <w:t>One</w:t>
            </w:r>
            <w:proofErr w:type="spellEnd"/>
            <w:r w:rsidRPr="00405FB0">
              <w:rPr>
                <w:szCs w:val="20"/>
              </w:rPr>
              <w:t xml:space="preserve"> </w:t>
            </w:r>
            <w:r w:rsidRPr="00405FB0">
              <w:rPr>
                <w:i/>
                <w:szCs w:val="20"/>
              </w:rPr>
              <w:t>CSI-</w:t>
            </w:r>
            <w:proofErr w:type="spellStart"/>
            <w:r w:rsidRPr="00405FB0">
              <w:rPr>
                <w:i/>
                <w:szCs w:val="20"/>
              </w:rPr>
              <w:t>ReportConfig</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w:t>
            </w:r>
            <w:proofErr w:type="spellStart"/>
            <w:r w:rsidRPr="00405FB0">
              <w:rPr>
                <w:szCs w:val="20"/>
              </w:rPr>
              <w:t>two</w:t>
            </w:r>
            <w:proofErr w:type="spellEnd"/>
            <w:r w:rsidRPr="00405FB0">
              <w:rPr>
                <w:szCs w:val="20"/>
              </w:rPr>
              <w:t xml:space="preserve"> CSI-RSs </w:t>
            </w:r>
            <w:proofErr w:type="spellStart"/>
            <w:r w:rsidRPr="00405FB0">
              <w:rPr>
                <w:szCs w:val="20"/>
              </w:rPr>
              <w:t>which</w:t>
            </w:r>
            <w:proofErr w:type="spellEnd"/>
            <w:r w:rsidRPr="00405FB0">
              <w:rPr>
                <w:szCs w:val="20"/>
              </w:rPr>
              <w:t xml:space="preserve"> </w:t>
            </w:r>
            <w:proofErr w:type="spellStart"/>
            <w:r w:rsidRPr="00405FB0">
              <w:rPr>
                <w:szCs w:val="20"/>
              </w:rPr>
              <w:t>are</w:t>
            </w:r>
            <w:proofErr w:type="spellEnd"/>
            <w:r w:rsidRPr="00405FB0">
              <w:rPr>
                <w:szCs w:val="20"/>
              </w:rPr>
              <w:t xml:space="preserve"> </w:t>
            </w:r>
            <w:proofErr w:type="spellStart"/>
            <w:r w:rsidRPr="00405FB0">
              <w:rPr>
                <w:szCs w:val="20"/>
              </w:rPr>
              <w:t>restricted</w:t>
            </w:r>
            <w:proofErr w:type="spellEnd"/>
            <w:r w:rsidRPr="00405FB0">
              <w:rPr>
                <w:szCs w:val="20"/>
              </w:rPr>
              <w:t xml:space="preserve"> </w:t>
            </w:r>
            <w:proofErr w:type="spellStart"/>
            <w:r w:rsidRPr="00405FB0">
              <w:rPr>
                <w:szCs w:val="20"/>
              </w:rPr>
              <w:t>to</w:t>
            </w:r>
            <w:proofErr w:type="spellEnd"/>
            <w:r w:rsidRPr="00405FB0">
              <w:rPr>
                <w:szCs w:val="20"/>
              </w:rPr>
              <w:t xml:space="preserve"> SBFD </w:t>
            </w:r>
            <w:proofErr w:type="spellStart"/>
            <w:r w:rsidRPr="00405FB0">
              <w:rPr>
                <w:szCs w:val="20"/>
              </w:rPr>
              <w:t>symbols</w:t>
            </w:r>
            <w:proofErr w:type="spellEnd"/>
            <w:r w:rsidRPr="00405FB0">
              <w:rPr>
                <w:szCs w:val="20"/>
              </w:rPr>
              <w:t xml:space="preserve"> and non-SBFD </w:t>
            </w:r>
            <w:proofErr w:type="spellStart"/>
            <w:r w:rsidRPr="00405FB0">
              <w:rPr>
                <w:szCs w:val="20"/>
              </w:rPr>
              <w:t>symbols</w:t>
            </w:r>
            <w:proofErr w:type="spellEnd"/>
            <w:r w:rsidRPr="00405FB0">
              <w:rPr>
                <w:szCs w:val="20"/>
              </w:rPr>
              <w:t xml:space="preserve"> </w:t>
            </w:r>
            <w:proofErr w:type="spellStart"/>
            <w:r w:rsidRPr="00405FB0">
              <w:rPr>
                <w:szCs w:val="20"/>
              </w:rPr>
              <w:t>respectively</w:t>
            </w:r>
            <w:proofErr w:type="spellEnd"/>
            <w:r w:rsidRPr="00405FB0">
              <w:rPr>
                <w:szCs w:val="20"/>
              </w:rPr>
              <w:t xml:space="preserve">. Separate CSI </w:t>
            </w:r>
            <w:proofErr w:type="spellStart"/>
            <w:r w:rsidRPr="00405FB0">
              <w:rPr>
                <w:szCs w:val="20"/>
              </w:rPr>
              <w:t>measurements</w:t>
            </w:r>
            <w:proofErr w:type="spellEnd"/>
            <w:r w:rsidRPr="00405FB0">
              <w:rPr>
                <w:szCs w:val="20"/>
              </w:rPr>
              <w:t xml:space="preserve"> </w:t>
            </w:r>
            <w:proofErr w:type="spellStart"/>
            <w:r w:rsidRPr="00405FB0">
              <w:rPr>
                <w:szCs w:val="20"/>
              </w:rPr>
              <w:t>are</w:t>
            </w:r>
            <w:proofErr w:type="spellEnd"/>
            <w:r w:rsidRPr="00405FB0">
              <w:rPr>
                <w:szCs w:val="20"/>
              </w:rPr>
              <w:t xml:space="preserve"> </w:t>
            </w:r>
            <w:proofErr w:type="spellStart"/>
            <w:r w:rsidRPr="00405FB0">
              <w:rPr>
                <w:szCs w:val="20"/>
              </w:rPr>
              <w:t>derived</w:t>
            </w:r>
            <w:proofErr w:type="spellEnd"/>
            <w:r w:rsidRPr="00405FB0">
              <w:rPr>
                <w:szCs w:val="20"/>
              </w:rPr>
              <w:t xml:space="preserve"> </w:t>
            </w:r>
            <w:proofErr w:type="spellStart"/>
            <w:r w:rsidRPr="00405FB0">
              <w:rPr>
                <w:szCs w:val="20"/>
              </w:rPr>
              <w:t>based</w:t>
            </w:r>
            <w:proofErr w:type="spellEnd"/>
            <w:r w:rsidRPr="00405FB0">
              <w:rPr>
                <w:szCs w:val="20"/>
              </w:rPr>
              <w:t xml:space="preserve"> on </w:t>
            </w:r>
            <w:proofErr w:type="spellStart"/>
            <w:r w:rsidRPr="00405FB0">
              <w:rPr>
                <w:szCs w:val="20"/>
              </w:rPr>
              <w:t>the</w:t>
            </w:r>
            <w:proofErr w:type="spellEnd"/>
            <w:r w:rsidRPr="00405FB0">
              <w:rPr>
                <w:szCs w:val="20"/>
              </w:rPr>
              <w:t xml:space="preserve"> </w:t>
            </w:r>
            <w:proofErr w:type="spellStart"/>
            <w:r w:rsidRPr="00405FB0">
              <w:rPr>
                <w:szCs w:val="20"/>
              </w:rPr>
              <w:t>first</w:t>
            </w:r>
            <w:proofErr w:type="spellEnd"/>
            <w:r w:rsidRPr="00405FB0">
              <w:rPr>
                <w:szCs w:val="20"/>
              </w:rPr>
              <w:t xml:space="preserve"> and </w:t>
            </w:r>
            <w:proofErr w:type="spellStart"/>
            <w:r w:rsidRPr="00405FB0">
              <w:rPr>
                <w:szCs w:val="20"/>
              </w:rPr>
              <w:t>second</w:t>
            </w:r>
            <w:proofErr w:type="spellEnd"/>
            <w:r w:rsidRPr="00405FB0">
              <w:rPr>
                <w:szCs w:val="20"/>
              </w:rPr>
              <w:t xml:space="preserve"> CSI-RSs </w:t>
            </w:r>
            <w:proofErr w:type="spellStart"/>
            <w:r w:rsidRPr="00405FB0">
              <w:rPr>
                <w:szCs w:val="20"/>
              </w:rPr>
              <w:t>respectively</w:t>
            </w:r>
            <w:proofErr w:type="spellEnd"/>
            <w:r w:rsidRPr="00405FB0">
              <w:rPr>
                <w:szCs w:val="20"/>
              </w:rPr>
              <w:t>.</w:t>
            </w:r>
          </w:p>
          <w:p w14:paraId="12ABAA5A" w14:textId="77777777" w:rsidR="00992392" w:rsidRPr="00405FB0" w:rsidRDefault="00992392" w:rsidP="000C509F">
            <w:pPr>
              <w:pStyle w:val="B2"/>
              <w:rPr>
                <w:sz w:val="20"/>
                <w:szCs w:val="20"/>
              </w:rPr>
            </w:pPr>
            <w:r w:rsidRPr="00405FB0">
              <w:rPr>
                <w:szCs w:val="20"/>
              </w:rPr>
              <w:t>-</w:t>
            </w:r>
            <w:r w:rsidRPr="00405FB0">
              <w:rPr>
                <w:szCs w:val="20"/>
              </w:rPr>
              <w:tab/>
              <w:t xml:space="preserve">Option 2-2: </w:t>
            </w:r>
            <w:proofErr w:type="spellStart"/>
            <w:r w:rsidRPr="00405FB0">
              <w:rPr>
                <w:szCs w:val="20"/>
              </w:rPr>
              <w:t>One</w:t>
            </w:r>
            <w:proofErr w:type="spellEnd"/>
            <w:r w:rsidRPr="00405FB0">
              <w:rPr>
                <w:szCs w:val="20"/>
              </w:rPr>
              <w:t xml:space="preserve"> </w:t>
            </w:r>
            <w:r w:rsidRPr="00405FB0">
              <w:rPr>
                <w:i/>
                <w:szCs w:val="20"/>
              </w:rPr>
              <w:t>CSI-</w:t>
            </w:r>
            <w:proofErr w:type="spellStart"/>
            <w:r w:rsidRPr="00405FB0">
              <w:rPr>
                <w:i/>
                <w:szCs w:val="20"/>
              </w:rPr>
              <w:t>ReportConfig</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associated</w:t>
            </w:r>
            <w:proofErr w:type="spellEnd"/>
            <w:r w:rsidRPr="00405FB0">
              <w:rPr>
                <w:szCs w:val="20"/>
              </w:rPr>
              <w:t xml:space="preserve"> </w:t>
            </w:r>
            <w:proofErr w:type="spellStart"/>
            <w:r w:rsidRPr="00405FB0">
              <w:rPr>
                <w:szCs w:val="20"/>
              </w:rPr>
              <w:t>with</w:t>
            </w:r>
            <w:proofErr w:type="spellEnd"/>
            <w:r w:rsidRPr="00405FB0">
              <w:rPr>
                <w:szCs w:val="20"/>
              </w:rPr>
              <w:t xml:space="preserve"> </w:t>
            </w:r>
            <w:proofErr w:type="spellStart"/>
            <w:r w:rsidRPr="00405FB0">
              <w:rPr>
                <w:szCs w:val="20"/>
              </w:rPr>
              <w:t>one</w:t>
            </w:r>
            <w:proofErr w:type="spellEnd"/>
            <w:r w:rsidRPr="00405FB0">
              <w:rPr>
                <w:szCs w:val="20"/>
              </w:rPr>
              <w:t xml:space="preserve"> CSI-RS. The CSI </w:t>
            </w:r>
            <w:proofErr w:type="spellStart"/>
            <w:r w:rsidRPr="00405FB0">
              <w:rPr>
                <w:szCs w:val="20"/>
              </w:rPr>
              <w:t>report</w:t>
            </w:r>
            <w:proofErr w:type="spellEnd"/>
            <w:r w:rsidRPr="00405FB0">
              <w:rPr>
                <w:szCs w:val="20"/>
              </w:rPr>
              <w:t xml:space="preserve"> </w:t>
            </w:r>
            <w:proofErr w:type="spellStart"/>
            <w:r w:rsidRPr="00405FB0">
              <w:rPr>
                <w:szCs w:val="20"/>
              </w:rPr>
              <w:t>is</w:t>
            </w:r>
            <w:proofErr w:type="spellEnd"/>
            <w:r w:rsidRPr="00405FB0">
              <w:rPr>
                <w:szCs w:val="20"/>
              </w:rPr>
              <w:t xml:space="preserve"> </w:t>
            </w:r>
            <w:proofErr w:type="spellStart"/>
            <w:r w:rsidRPr="00405FB0">
              <w:rPr>
                <w:szCs w:val="20"/>
              </w:rPr>
              <w:t>derived</w:t>
            </w:r>
            <w:proofErr w:type="spellEnd"/>
            <w:r w:rsidRPr="00405FB0">
              <w:rPr>
                <w:szCs w:val="20"/>
              </w:rPr>
              <w:t xml:space="preserve"> </w:t>
            </w:r>
            <w:proofErr w:type="spellStart"/>
            <w:r w:rsidRPr="00405FB0">
              <w:rPr>
                <w:szCs w:val="20"/>
              </w:rPr>
              <w:t>based</w:t>
            </w:r>
            <w:proofErr w:type="spellEnd"/>
            <w:r w:rsidRPr="00405FB0">
              <w:rPr>
                <w:szCs w:val="20"/>
              </w:rPr>
              <w:t xml:space="preserve"> on CSI-RS </w:t>
            </w:r>
            <w:proofErr w:type="spellStart"/>
            <w:r w:rsidRPr="00405FB0">
              <w:rPr>
                <w:szCs w:val="20"/>
              </w:rPr>
              <w:t>which</w:t>
            </w:r>
            <w:proofErr w:type="spellEnd"/>
            <w:r w:rsidRPr="00405FB0">
              <w:rPr>
                <w:szCs w:val="20"/>
              </w:rPr>
              <w:t xml:space="preserve"> </w:t>
            </w:r>
            <w:proofErr w:type="spellStart"/>
            <w:r w:rsidRPr="00405FB0">
              <w:rPr>
                <w:szCs w:val="20"/>
              </w:rPr>
              <w:t>can</w:t>
            </w:r>
            <w:proofErr w:type="spellEnd"/>
            <w:r w:rsidRPr="00405FB0">
              <w:rPr>
                <w:szCs w:val="20"/>
              </w:rPr>
              <w:t xml:space="preserve"> </w:t>
            </w:r>
            <w:proofErr w:type="spellStart"/>
            <w:r w:rsidRPr="00405FB0">
              <w:rPr>
                <w:szCs w:val="20"/>
              </w:rPr>
              <w:t>be</w:t>
            </w:r>
            <w:proofErr w:type="spellEnd"/>
            <w:r w:rsidRPr="00405FB0">
              <w:rPr>
                <w:szCs w:val="20"/>
              </w:rPr>
              <w:t xml:space="preserve"> in SBFD </w:t>
            </w:r>
            <w:proofErr w:type="spellStart"/>
            <w:r w:rsidRPr="00405FB0">
              <w:rPr>
                <w:szCs w:val="20"/>
              </w:rPr>
              <w:t>symbols</w:t>
            </w:r>
            <w:proofErr w:type="spellEnd"/>
            <w:r w:rsidRPr="00405FB0">
              <w:rPr>
                <w:szCs w:val="20"/>
              </w:rPr>
              <w:t xml:space="preserve"> </w:t>
            </w:r>
            <w:proofErr w:type="spellStart"/>
            <w:r w:rsidRPr="00405FB0">
              <w:rPr>
                <w:szCs w:val="20"/>
              </w:rPr>
              <w:t>or</w:t>
            </w:r>
            <w:proofErr w:type="spellEnd"/>
            <w:r w:rsidRPr="00405FB0">
              <w:rPr>
                <w:szCs w:val="20"/>
              </w:rPr>
              <w:t xml:space="preserve"> non-SBFD </w:t>
            </w:r>
            <w:proofErr w:type="spellStart"/>
            <w:r w:rsidRPr="00405FB0">
              <w:rPr>
                <w:szCs w:val="20"/>
              </w:rPr>
              <w:t>symbols</w:t>
            </w:r>
            <w:proofErr w:type="spellEnd"/>
            <w:r w:rsidRPr="00405FB0">
              <w:rPr>
                <w:szCs w:val="20"/>
              </w:rPr>
              <w:t xml:space="preserve"> in different time </w:t>
            </w:r>
            <w:proofErr w:type="spellStart"/>
            <w:r w:rsidRPr="00405FB0">
              <w:rPr>
                <w:szCs w:val="20"/>
              </w:rPr>
              <w:t>instances</w:t>
            </w:r>
            <w:proofErr w:type="spellEnd"/>
            <w:r w:rsidRPr="00405FB0">
              <w:rPr>
                <w:szCs w:val="20"/>
              </w:rPr>
              <w:t>.</w:t>
            </w:r>
          </w:p>
          <w:p w14:paraId="5EB2F5C4" w14:textId="77777777" w:rsidR="00992392" w:rsidRPr="00405FB0" w:rsidRDefault="00992392" w:rsidP="000C509F">
            <w:r w:rsidRPr="00405FB0">
              <w:rPr>
                <w:szCs w:val="20"/>
              </w:rPr>
              <w:t xml:space="preserve">Note </w:t>
            </w:r>
            <w:proofErr w:type="spellStart"/>
            <w:r w:rsidRPr="00405FB0">
              <w:rPr>
                <w:szCs w:val="20"/>
              </w:rPr>
              <w:t>that</w:t>
            </w:r>
            <w:proofErr w:type="spellEnd"/>
            <w:r w:rsidRPr="00405FB0">
              <w:rPr>
                <w:szCs w:val="20"/>
              </w:rPr>
              <w:t xml:space="preserve"> </w:t>
            </w:r>
            <w:proofErr w:type="spellStart"/>
            <w:r w:rsidRPr="00405FB0">
              <w:rPr>
                <w:szCs w:val="20"/>
              </w:rPr>
              <w:t>whether</w:t>
            </w:r>
            <w:proofErr w:type="spellEnd"/>
            <w:r w:rsidRPr="00405FB0">
              <w:rPr>
                <w:szCs w:val="20"/>
              </w:rPr>
              <w:t xml:space="preserve"> </w:t>
            </w:r>
            <w:proofErr w:type="spellStart"/>
            <w:r w:rsidRPr="00405FB0">
              <w:rPr>
                <w:szCs w:val="20"/>
              </w:rPr>
              <w:t>the</w:t>
            </w:r>
            <w:proofErr w:type="spellEnd"/>
            <w:r w:rsidRPr="00405FB0">
              <w:rPr>
                <w:szCs w:val="20"/>
              </w:rPr>
              <w:t xml:space="preserve"> CSI-RS </w:t>
            </w:r>
            <w:proofErr w:type="spellStart"/>
            <w:r w:rsidRPr="00405FB0">
              <w:rPr>
                <w:szCs w:val="20"/>
              </w:rPr>
              <w:t>resource</w:t>
            </w:r>
            <w:proofErr w:type="spellEnd"/>
            <w:r w:rsidRPr="00405FB0">
              <w:rPr>
                <w:szCs w:val="20"/>
              </w:rPr>
              <w:t xml:space="preserve"> </w:t>
            </w:r>
            <w:proofErr w:type="spellStart"/>
            <w:r w:rsidRPr="00405FB0">
              <w:rPr>
                <w:szCs w:val="20"/>
              </w:rPr>
              <w:t>can</w:t>
            </w:r>
            <w:proofErr w:type="spellEnd"/>
            <w:r w:rsidRPr="00405FB0">
              <w:rPr>
                <w:szCs w:val="20"/>
              </w:rPr>
              <w:t xml:space="preserve"> </w:t>
            </w:r>
            <w:proofErr w:type="spellStart"/>
            <w:r w:rsidRPr="00405FB0">
              <w:rPr>
                <w:szCs w:val="20"/>
              </w:rPr>
              <w:t>be</w:t>
            </w:r>
            <w:proofErr w:type="spellEnd"/>
            <w:r w:rsidRPr="00405FB0">
              <w:rPr>
                <w:szCs w:val="20"/>
              </w:rPr>
              <w:t xml:space="preserve"> </w:t>
            </w:r>
            <w:proofErr w:type="spellStart"/>
            <w:r w:rsidRPr="00405FB0">
              <w:rPr>
                <w:szCs w:val="20"/>
              </w:rPr>
              <w:t>used</w:t>
            </w:r>
            <w:proofErr w:type="spellEnd"/>
            <w:r w:rsidRPr="00405FB0">
              <w:rPr>
                <w:szCs w:val="20"/>
              </w:rPr>
              <w:t xml:space="preserve"> </w:t>
            </w:r>
            <w:proofErr w:type="spellStart"/>
            <w:r w:rsidRPr="00405FB0">
              <w:rPr>
                <w:szCs w:val="20"/>
              </w:rPr>
              <w:t>for</w:t>
            </w:r>
            <w:proofErr w:type="spellEnd"/>
            <w:r w:rsidRPr="00405FB0">
              <w:rPr>
                <w:szCs w:val="20"/>
              </w:rPr>
              <w:t xml:space="preserve"> SBFD and non-SBFD </w:t>
            </w:r>
            <w:proofErr w:type="spellStart"/>
            <w:r w:rsidRPr="00405FB0">
              <w:rPr>
                <w:szCs w:val="20"/>
              </w:rPr>
              <w:t>symbols</w:t>
            </w:r>
            <w:proofErr w:type="spellEnd"/>
            <w:r w:rsidRPr="00405FB0">
              <w:rPr>
                <w:szCs w:val="20"/>
              </w:rPr>
              <w:t xml:space="preserve"> </w:t>
            </w:r>
            <w:proofErr w:type="spellStart"/>
            <w:r w:rsidRPr="00405FB0">
              <w:rPr>
                <w:szCs w:val="20"/>
              </w:rPr>
              <w:t>may</w:t>
            </w:r>
            <w:proofErr w:type="spellEnd"/>
            <w:r w:rsidRPr="00405FB0">
              <w:rPr>
                <w:szCs w:val="20"/>
              </w:rPr>
              <w:t xml:space="preserve"> </w:t>
            </w:r>
            <w:proofErr w:type="spellStart"/>
            <w:r w:rsidRPr="00405FB0">
              <w:rPr>
                <w:szCs w:val="20"/>
              </w:rPr>
              <w:t>depend</w:t>
            </w:r>
            <w:proofErr w:type="spellEnd"/>
            <w:r w:rsidRPr="00405FB0">
              <w:rPr>
                <w:szCs w:val="20"/>
              </w:rPr>
              <w:t xml:space="preserve"> on, e.g., gNB </w:t>
            </w:r>
            <w:proofErr w:type="spellStart"/>
            <w:r w:rsidRPr="00405FB0">
              <w:rPr>
                <w:szCs w:val="20"/>
              </w:rPr>
              <w:t>implementation</w:t>
            </w:r>
            <w:proofErr w:type="spellEnd"/>
            <w:r w:rsidRPr="00405FB0">
              <w:rPr>
                <w:szCs w:val="20"/>
              </w:rPr>
              <w:t xml:space="preserve"> </w:t>
            </w:r>
            <w:proofErr w:type="spellStart"/>
            <w:r w:rsidRPr="00405FB0">
              <w:rPr>
                <w:szCs w:val="20"/>
              </w:rPr>
              <w:t>of</w:t>
            </w:r>
            <w:proofErr w:type="spellEnd"/>
            <w:r w:rsidRPr="00405FB0">
              <w:rPr>
                <w:szCs w:val="20"/>
              </w:rPr>
              <w:t xml:space="preserve"> same/different </w:t>
            </w:r>
            <w:proofErr w:type="spellStart"/>
            <w:r w:rsidRPr="00405FB0">
              <w:rPr>
                <w:rFonts w:eastAsia="Batang"/>
                <w:szCs w:val="20"/>
              </w:rPr>
              <w:t>antenna</w:t>
            </w:r>
            <w:proofErr w:type="spellEnd"/>
            <w:r w:rsidRPr="00405FB0">
              <w:rPr>
                <w:rFonts w:eastAsia="Batang"/>
                <w:szCs w:val="20"/>
              </w:rPr>
              <w:t xml:space="preserve"> </w:t>
            </w:r>
            <w:proofErr w:type="spellStart"/>
            <w:r w:rsidRPr="00405FB0">
              <w:rPr>
                <w:rFonts w:eastAsia="Batang"/>
                <w:szCs w:val="20"/>
              </w:rPr>
              <w:t>configuration</w:t>
            </w:r>
            <w:proofErr w:type="spellEnd"/>
            <w:r w:rsidRPr="00405FB0">
              <w:rPr>
                <w:szCs w:val="20"/>
              </w:rPr>
              <w:t xml:space="preserve"> in </w:t>
            </w:r>
            <w:proofErr w:type="spellStart"/>
            <w:r w:rsidRPr="00405FB0">
              <w:rPr>
                <w:szCs w:val="20"/>
              </w:rPr>
              <w:t>both</w:t>
            </w:r>
            <w:proofErr w:type="spellEnd"/>
            <w:r w:rsidRPr="00405FB0">
              <w:rPr>
                <w:szCs w:val="20"/>
              </w:rPr>
              <w:t xml:space="preserve"> </w:t>
            </w:r>
            <w:proofErr w:type="spellStart"/>
            <w:r w:rsidRPr="00405FB0">
              <w:rPr>
                <w:szCs w:val="20"/>
              </w:rPr>
              <w:t>symbols</w:t>
            </w:r>
            <w:proofErr w:type="spellEnd"/>
            <w:r w:rsidRPr="00405FB0">
              <w:rPr>
                <w:szCs w:val="20"/>
              </w:rPr>
              <w:t>.</w:t>
            </w:r>
          </w:p>
        </w:tc>
      </w:tr>
    </w:tbl>
    <w:p w14:paraId="0527082D" w14:textId="77777777" w:rsidR="00992392" w:rsidRPr="00405FB0" w:rsidRDefault="00992392" w:rsidP="00992392">
      <w:pPr>
        <w:pStyle w:val="BodyText"/>
      </w:pPr>
    </w:p>
    <w:p w14:paraId="45716031" w14:textId="4BD3F66E" w:rsidR="00992392" w:rsidRPr="00405FB0" w:rsidRDefault="00992392" w:rsidP="00992392">
      <w:pPr>
        <w:pStyle w:val="BodyText"/>
      </w:pPr>
      <w:r w:rsidRPr="2705A60D">
        <w:t>We note from the above that, two of the options 1-1 and 2-2 can be supported based on the existing specifications. To facilitate Option 1-1, the gNB needs a) to ensure by appropriate configuration that the CSI-RS associated with each CSI-</w:t>
      </w:r>
      <w:proofErr w:type="spellStart"/>
      <w:r w:rsidRPr="2705A60D">
        <w:t>ReportConfig</w:t>
      </w:r>
      <w:proofErr w:type="spellEnd"/>
      <w:r w:rsidRPr="2705A60D">
        <w:t xml:space="preserve"> is confined to either SBFD symbols or non-SBFD symbols only.</w:t>
      </w:r>
    </w:p>
    <w:p w14:paraId="4BF3033F" w14:textId="3C19DFAC" w:rsidR="00992392" w:rsidRPr="004C754D" w:rsidRDefault="00992392" w:rsidP="00992392">
      <w:pPr>
        <w:pStyle w:val="Proposal"/>
      </w:pPr>
      <w:bookmarkStart w:id="152" w:name="_Toc159244026"/>
      <w:bookmarkStart w:id="153" w:name="_Toc163243917"/>
      <w:bookmarkStart w:id="154" w:name="_Toc163246703"/>
      <w:bookmarkStart w:id="155" w:name="_Toc163247183"/>
      <w:bookmarkStart w:id="156" w:name="_Toc166258571"/>
      <w:r w:rsidRPr="2705A60D">
        <w:t xml:space="preserve">For SBFD-aware UEs, consider </w:t>
      </w:r>
      <w:r w:rsidR="00FD71F7" w:rsidRPr="2705A60D">
        <w:t>supporting</w:t>
      </w:r>
      <w:r w:rsidRPr="2705A60D">
        <w:t xml:space="preserve"> option 1-1 and 2-2 for CSI report configuration.</w:t>
      </w:r>
      <w:bookmarkEnd w:id="152"/>
      <w:bookmarkEnd w:id="153"/>
      <w:bookmarkEnd w:id="154"/>
      <w:bookmarkEnd w:id="155"/>
      <w:bookmarkEnd w:id="156"/>
      <w:r w:rsidRPr="2705A60D">
        <w:t xml:space="preserve">  </w:t>
      </w:r>
    </w:p>
    <w:tbl>
      <w:tblPr>
        <w:tblStyle w:val="TableGrid"/>
        <w:tblW w:w="0" w:type="auto"/>
        <w:tblLook w:val="04A0" w:firstRow="1" w:lastRow="0" w:firstColumn="1" w:lastColumn="0" w:noHBand="0" w:noVBand="1"/>
      </w:tblPr>
      <w:tblGrid>
        <w:gridCol w:w="9629"/>
      </w:tblGrid>
      <w:tr w:rsidR="00622FB6" w14:paraId="4A55F274" w14:textId="77777777" w:rsidTr="000C509F">
        <w:tc>
          <w:tcPr>
            <w:tcW w:w="9629" w:type="dxa"/>
          </w:tcPr>
          <w:p w14:paraId="44D075F5" w14:textId="074CFEF4" w:rsidR="00992392" w:rsidRPr="00F95E72" w:rsidRDefault="00992392" w:rsidP="000C509F">
            <w:pPr>
              <w:keepNext/>
              <w:tabs>
                <w:tab w:val="left" w:pos="-806"/>
              </w:tabs>
              <w:suppressAutoHyphens/>
              <w:spacing w:before="240" w:after="120"/>
              <w:outlineLvl w:val="1"/>
              <w:rPr>
                <w:rFonts w:eastAsia="MS Mincho" w:cs="Times New Roman"/>
                <w:bCs/>
                <w:lang w:eastAsia="zh-CN"/>
              </w:rPr>
            </w:pPr>
            <w:r w:rsidRPr="00F95E72">
              <w:rPr>
                <w:rFonts w:eastAsia="MS Mincho" w:cs="Times New Roman"/>
                <w:bCs/>
                <w:lang w:val="zh-CN" w:eastAsia="zh-CN"/>
              </w:rPr>
              <w:t xml:space="preserve">Proposal </w:t>
            </w:r>
            <w:r w:rsidRPr="00F95E72">
              <w:rPr>
                <w:rFonts w:eastAsia="SimSun" w:cs="Times New Roman"/>
                <w:bCs/>
                <w:lang w:val="zh-CN" w:eastAsia="zh-CN"/>
              </w:rPr>
              <w:t>2-13a</w:t>
            </w:r>
            <w:r w:rsidR="00F95E72" w:rsidRPr="00F95E72">
              <w:rPr>
                <w:rFonts w:cs="Arial"/>
                <w:lang w:eastAsia="zh-CN"/>
              </w:rPr>
              <w:t xml:space="preserve"> </w:t>
            </w:r>
            <w:r w:rsidR="00F95E72" w:rsidRPr="00F95E72">
              <w:fldChar w:fldCharType="begin"/>
            </w:r>
            <w:r w:rsidR="00F95E72" w:rsidRPr="00F95E72">
              <w:instrText xml:space="preserve"> REF _Ref166201522 \r \h </w:instrText>
            </w:r>
            <w:r w:rsidR="00F95E72">
              <w:instrText xml:space="preserve"> \* MERGEFORMAT </w:instrText>
            </w:r>
            <w:r w:rsidR="00F95E72" w:rsidRPr="00F95E72">
              <w:fldChar w:fldCharType="separate"/>
            </w:r>
            <w:r w:rsidR="00156CE5">
              <w:t>[6]</w:t>
            </w:r>
            <w:r w:rsidR="00F95E72" w:rsidRPr="00F95E72">
              <w:fldChar w:fldCharType="end"/>
            </w:r>
          </w:p>
          <w:p w14:paraId="0C4A0B54" w14:textId="77777777" w:rsidR="00992392" w:rsidRPr="004C754D" w:rsidRDefault="00992392" w:rsidP="000C509F">
            <w:pPr>
              <w:suppressAutoHyphens/>
              <w:spacing w:after="120"/>
              <w:rPr>
                <w:rFonts w:ascii="Times New Roman" w:eastAsia="SimSun" w:hAnsi="Times New Roman" w:cs="Times New Roman"/>
                <w:b/>
                <w:sz w:val="20"/>
                <w:szCs w:val="20"/>
                <w:lang w:eastAsia="zh-CN"/>
              </w:rPr>
            </w:pPr>
            <w:proofErr w:type="spellStart"/>
            <w:r w:rsidRPr="004C754D">
              <w:rPr>
                <w:rFonts w:ascii="Times New Roman" w:eastAsia="SimSun" w:hAnsi="Times New Roman" w:cs="Times New Roman"/>
                <w:b/>
                <w:sz w:val="20"/>
                <w:szCs w:val="20"/>
                <w:lang w:eastAsia="zh-CN"/>
              </w:rPr>
              <w:t>Proposed</w:t>
            </w:r>
            <w:proofErr w:type="spellEnd"/>
            <w:r w:rsidRPr="004C754D">
              <w:rPr>
                <w:rFonts w:ascii="Times New Roman" w:eastAsia="SimSun" w:hAnsi="Times New Roman" w:cs="Times New Roman"/>
                <w:b/>
                <w:sz w:val="20"/>
                <w:szCs w:val="20"/>
                <w:lang w:eastAsia="zh-CN"/>
              </w:rPr>
              <w:t xml:space="preserve"> Agreement:</w:t>
            </w:r>
          </w:p>
          <w:p w14:paraId="0FA14865" w14:textId="77777777" w:rsidR="00992392" w:rsidRPr="004C754D" w:rsidRDefault="00992392" w:rsidP="000C509F">
            <w:pPr>
              <w:suppressAutoHyphens/>
              <w:spacing w:after="50"/>
              <w:rPr>
                <w:rFonts w:ascii="Times New Roman" w:eastAsia="SimSun" w:hAnsi="Times New Roman" w:cs="Times New Roman"/>
                <w:szCs w:val="20"/>
                <w:lang w:val="en-GB" w:eastAsia="zh-CN"/>
              </w:rPr>
            </w:pPr>
            <w:r w:rsidRPr="004C754D">
              <w:rPr>
                <w:rFonts w:ascii="Times New Roman" w:eastAsia="SimSun" w:hAnsi="Times New Roman" w:cs="Times New Roman"/>
                <w:szCs w:val="20"/>
                <w:lang w:val="en-GB" w:eastAsia="zh-CN"/>
              </w:rPr>
              <w:t>CSI reporting subband size is determined based on one of the following options.</w:t>
            </w:r>
          </w:p>
          <w:p w14:paraId="39630AFB" w14:textId="77777777" w:rsidR="00992392" w:rsidRPr="004C754D" w:rsidRDefault="00992392" w:rsidP="00992392">
            <w:pPr>
              <w:numPr>
                <w:ilvl w:val="0"/>
                <w:numId w:val="31"/>
              </w:numPr>
              <w:suppressAutoHyphens/>
              <w:spacing w:after="50"/>
              <w:rPr>
                <w:rFonts w:ascii="Times New Roman" w:eastAsia="SimSun" w:hAnsi="Times New Roman" w:cs="Times New Roman"/>
                <w:bCs/>
                <w:sz w:val="20"/>
                <w:szCs w:val="20"/>
                <w:lang w:val="en-GB" w:eastAsia="zh-CN"/>
              </w:rPr>
            </w:pPr>
            <w:r w:rsidRPr="004C754D">
              <w:rPr>
                <w:rFonts w:ascii="Times New Roman" w:eastAsia="SimSun" w:hAnsi="Times New Roman" w:cs="Times New Roman"/>
                <w:bCs/>
                <w:sz w:val="20"/>
                <w:szCs w:val="20"/>
                <w:lang w:val="en-GB" w:eastAsia="zh-CN"/>
              </w:rPr>
              <w:t>Option 1: CSI reporting subband size is determined based on the size of DL BWP</w:t>
            </w:r>
          </w:p>
          <w:p w14:paraId="27A9132E" w14:textId="77777777" w:rsidR="00992392" w:rsidRPr="009613D7" w:rsidRDefault="00992392" w:rsidP="00992392">
            <w:pPr>
              <w:numPr>
                <w:ilvl w:val="0"/>
                <w:numId w:val="31"/>
              </w:numPr>
              <w:suppressAutoHyphens/>
              <w:spacing w:after="50"/>
              <w:rPr>
                <w:rFonts w:ascii="Times New Roman" w:eastAsia="SimSun" w:hAnsi="Times New Roman" w:cs="Times New Roman"/>
                <w:sz w:val="20"/>
                <w:szCs w:val="20"/>
                <w:lang w:val="en-GB" w:eastAsia="zh-CN"/>
              </w:rPr>
            </w:pPr>
            <w:r w:rsidRPr="004C754D">
              <w:rPr>
                <w:rFonts w:ascii="Times New Roman" w:eastAsia="SimSun" w:hAnsi="Times New Roman" w:cs="Times New Roman"/>
                <w:bCs/>
                <w:sz w:val="20"/>
                <w:szCs w:val="20"/>
                <w:lang w:val="en-GB" w:eastAsia="zh-CN"/>
              </w:rPr>
              <w:t xml:space="preserve">Option 2: CSI reporting subband size is determined based on the size of </w:t>
            </w:r>
            <w:r w:rsidRPr="004C754D">
              <w:rPr>
                <w:rFonts w:ascii="Times New Roman" w:eastAsia="SimSun" w:hAnsi="Times New Roman" w:cs="Times New Roman"/>
                <w:bCs/>
                <w:color w:val="FF0000"/>
                <w:sz w:val="20"/>
                <w:szCs w:val="20"/>
                <w:lang w:val="en-GB" w:eastAsia="zh-CN"/>
              </w:rPr>
              <w:t>UE effective</w:t>
            </w:r>
            <w:r w:rsidRPr="004C754D">
              <w:rPr>
                <w:rFonts w:ascii="Times New Roman" w:eastAsia="SimSun" w:hAnsi="Times New Roman" w:cs="Times New Roman"/>
                <w:bCs/>
                <w:sz w:val="20"/>
                <w:szCs w:val="20"/>
                <w:lang w:val="en-GB" w:eastAsia="zh-CN"/>
              </w:rPr>
              <w:t xml:space="preserve"> DL subband(s</w:t>
            </w:r>
            <w:r w:rsidRPr="00256AAE">
              <w:rPr>
                <w:rFonts w:ascii="Times New Roman" w:eastAsia="SimSun" w:hAnsi="Times New Roman" w:cs="Times New Roman"/>
                <w:bCs/>
                <w:sz w:val="20"/>
                <w:szCs w:val="20"/>
                <w:lang w:val="en-GB" w:eastAsia="zh-CN"/>
              </w:rPr>
              <w:t>)</w:t>
            </w:r>
            <w:r>
              <w:rPr>
                <w:rFonts w:ascii="Times New Roman" w:eastAsia="SimSun" w:hAnsi="Times New Roman" w:cs="Times New Roman"/>
                <w:bCs/>
                <w:sz w:val="20"/>
                <w:szCs w:val="20"/>
                <w:lang w:val="en-GB" w:eastAsia="zh-CN"/>
              </w:rPr>
              <w:t>.</w:t>
            </w:r>
          </w:p>
        </w:tc>
      </w:tr>
    </w:tbl>
    <w:p w14:paraId="01185D1E" w14:textId="77777777" w:rsidR="00992392" w:rsidRPr="007A77E2" w:rsidRDefault="00992392" w:rsidP="00992392"/>
    <w:p w14:paraId="39883B93" w14:textId="1F30B355" w:rsidR="006C1105" w:rsidRPr="006C1105" w:rsidRDefault="00992392" w:rsidP="002F6C83">
      <w:pPr>
        <w:pStyle w:val="Proposal"/>
      </w:pPr>
      <w:bookmarkStart w:id="157" w:name="_Toc163243918"/>
      <w:bookmarkStart w:id="158" w:name="_Toc163246704"/>
      <w:bookmarkStart w:id="159" w:name="_Toc163247184"/>
      <w:bookmarkStart w:id="160" w:name="_Toc166258572"/>
      <w:r>
        <w:t>As it is unclear to us the benefits of having different RBG size or CSI reporting subbands size in SBFD symbols and legacy symbols is unclear, Option 1 is preferred.</w:t>
      </w:r>
      <w:bookmarkEnd w:id="157"/>
      <w:bookmarkEnd w:id="158"/>
      <w:bookmarkEnd w:id="159"/>
      <w:bookmarkEnd w:id="160"/>
    </w:p>
    <w:p w14:paraId="1FD35B9D" w14:textId="4717D6D9" w:rsidR="00063991" w:rsidRPr="0033321E" w:rsidRDefault="00063991" w:rsidP="00063991">
      <w:pPr>
        <w:pStyle w:val="Heading2"/>
      </w:pPr>
      <w:r>
        <w:lastRenderedPageBreak/>
        <w:t>PUCCH</w:t>
      </w:r>
    </w:p>
    <w:tbl>
      <w:tblPr>
        <w:tblStyle w:val="TableGrid"/>
        <w:tblW w:w="0" w:type="auto"/>
        <w:tblLook w:val="04A0" w:firstRow="1" w:lastRow="0" w:firstColumn="1" w:lastColumn="0" w:noHBand="0" w:noVBand="1"/>
      </w:tblPr>
      <w:tblGrid>
        <w:gridCol w:w="9629"/>
      </w:tblGrid>
      <w:tr w:rsidR="007E5B9F" w14:paraId="32DA4FB4" w14:textId="77777777" w:rsidTr="007E5B9F">
        <w:tc>
          <w:tcPr>
            <w:tcW w:w="9629" w:type="dxa"/>
          </w:tcPr>
          <w:p w14:paraId="182860C3" w14:textId="77777777" w:rsidR="007E5B9F" w:rsidRPr="00855D08" w:rsidRDefault="007E5B9F" w:rsidP="007E5B9F">
            <w:pPr>
              <w:keepNext/>
              <w:suppressAutoHyphens/>
              <w:spacing w:before="120" w:after="120" w:line="240" w:lineRule="auto"/>
              <w:outlineLvl w:val="3"/>
              <w:rPr>
                <w:rFonts w:eastAsia="SimSun" w:cs="Times New Roman"/>
                <w:b/>
                <w:sz w:val="18"/>
                <w:szCs w:val="20"/>
                <w:lang w:val="en-US" w:eastAsia="zh-CN"/>
              </w:rPr>
            </w:pPr>
            <w:r w:rsidRPr="00855D08">
              <w:rPr>
                <w:rFonts w:eastAsia="Arial" w:cs="Times New Roman"/>
                <w:b/>
                <w:sz w:val="18"/>
                <w:lang w:val="en-US" w:eastAsia="en-US"/>
              </w:rPr>
              <w:t>Proposal 2-</w:t>
            </w:r>
            <w:r w:rsidRPr="00855D08">
              <w:rPr>
                <w:rFonts w:eastAsia="SimSun" w:cs="Times New Roman"/>
                <w:b/>
                <w:sz w:val="18"/>
                <w:lang w:val="en-US" w:eastAsia="zh-CN"/>
              </w:rPr>
              <w:t>3b</w:t>
            </w:r>
          </w:p>
          <w:p w14:paraId="6014E44A" w14:textId="77777777" w:rsidR="007E5B9F" w:rsidRPr="00855D08" w:rsidRDefault="007E5B9F" w:rsidP="007E5B9F">
            <w:pPr>
              <w:suppressAutoHyphens/>
              <w:spacing w:after="120"/>
              <w:rPr>
                <w:rFonts w:ascii="Times New Roman" w:eastAsia="SimSun" w:hAnsi="Times New Roman" w:cs="Times New Roman"/>
                <w:b/>
                <w:sz w:val="20"/>
                <w:szCs w:val="20"/>
                <w:lang w:val="en-US" w:eastAsia="zh-CN"/>
              </w:rPr>
            </w:pPr>
            <w:r w:rsidRPr="009F2F26">
              <w:rPr>
                <w:rFonts w:ascii="Times New Roman" w:eastAsia="SimSun" w:hAnsi="Times New Roman" w:cs="Times New Roman"/>
                <w:b/>
                <w:lang w:val="en-US" w:eastAsia="zh-CN"/>
              </w:rPr>
              <w:t xml:space="preserve">Proposed </w:t>
            </w:r>
            <w:r w:rsidRPr="009F2F26">
              <w:rPr>
                <w:rFonts w:ascii="Times New Roman" w:eastAsia="SimSun" w:hAnsi="Times New Roman" w:cs="Times New Roman" w:hint="eastAsia"/>
                <w:b/>
                <w:lang w:val="en-US" w:eastAsia="zh-CN"/>
              </w:rPr>
              <w:t>Agreement</w:t>
            </w:r>
            <w:r w:rsidRPr="009F2F26">
              <w:rPr>
                <w:rFonts w:ascii="Times New Roman" w:eastAsia="SimSun" w:hAnsi="Times New Roman" w:cs="Times New Roman"/>
                <w:b/>
                <w:lang w:val="en-US" w:eastAsia="zh-CN"/>
              </w:rPr>
              <w:t>:</w:t>
            </w:r>
          </w:p>
          <w:p w14:paraId="1C86E7B7" w14:textId="77777777" w:rsidR="007E5B9F" w:rsidRPr="00855D08" w:rsidRDefault="007E5B9F" w:rsidP="007E5B9F">
            <w:pPr>
              <w:suppressAutoHyphens/>
              <w:spacing w:after="0"/>
              <w:rPr>
                <w:rFonts w:ascii="Times New Roman" w:eastAsia="SimSun" w:hAnsi="Times New Roman" w:cs="Times New Roman"/>
                <w:b/>
                <w:sz w:val="20"/>
                <w:szCs w:val="20"/>
                <w:lang w:val="en-US" w:eastAsia="zh-CN"/>
              </w:rPr>
            </w:pPr>
            <w:r w:rsidRPr="009F2F26">
              <w:rPr>
                <w:rFonts w:ascii="Times New Roman" w:eastAsia="SimSun" w:hAnsi="Times New Roman" w:cs="Times New Roman" w:hint="eastAsia"/>
                <w:lang w:val="en-US" w:eastAsia="zh-CN"/>
              </w:rPr>
              <w:t xml:space="preserve">For PUCCH repetitions without FH across SBFD symbols and non-SBFD symbols in different slots, where each repetition has either all SBFD or all non-SBFD symbols, </w:t>
            </w:r>
            <w:r w:rsidRPr="00E1547E">
              <w:rPr>
                <w:rFonts w:ascii="Times New Roman" w:eastAsia="SimSun" w:hAnsi="Times New Roman" w:cs="Times" w:hint="eastAsia"/>
                <w:szCs w:val="18"/>
                <w:lang w:val="en-US" w:eastAsia="zh-CN"/>
              </w:rPr>
              <w:t>d</w:t>
            </w:r>
            <w:r w:rsidRPr="009F2F26">
              <w:rPr>
                <w:rFonts w:ascii="Times New Roman" w:eastAsia="SimSun" w:hAnsi="Times New Roman" w:cs="Times New Roman" w:hint="eastAsia"/>
                <w:lang w:val="en-US" w:eastAsia="zh-CN"/>
              </w:rPr>
              <w:t xml:space="preserve">iscuss and decide whether/which of the following options is supported. </w:t>
            </w:r>
          </w:p>
          <w:p w14:paraId="7E74227B" w14:textId="77777777" w:rsidR="007E5B9F" w:rsidRPr="00855D08" w:rsidRDefault="007E5B9F" w:rsidP="007E5B9F">
            <w:pPr>
              <w:numPr>
                <w:ilvl w:val="0"/>
                <w:numId w:val="26"/>
              </w:numPr>
              <w:tabs>
                <w:tab w:val="left" w:pos="0"/>
              </w:tabs>
              <w:suppressAutoHyphens/>
              <w:spacing w:after="0" w:line="240" w:lineRule="auto"/>
              <w:jc w:val="left"/>
              <w:rPr>
                <w:rFonts w:ascii="Times New Roman" w:eastAsia="SimSun" w:hAnsi="Times New Roman" w:cs="Times New Roman"/>
                <w:sz w:val="20"/>
                <w:szCs w:val="20"/>
                <w:lang w:val="en-US" w:eastAsia="zh-CN"/>
              </w:rPr>
            </w:pPr>
            <w:r w:rsidRPr="009F2F26">
              <w:rPr>
                <w:rFonts w:ascii="Times New Roman" w:eastAsia="SimSun" w:hAnsi="Times New Roman" w:cs="Times New Roman" w:hint="eastAsia"/>
                <w:lang w:val="en-US" w:eastAsia="zh-CN"/>
              </w:rPr>
              <w:t>Option 1</w:t>
            </w:r>
            <w:r w:rsidRPr="009F2F26">
              <w:rPr>
                <w:rFonts w:ascii="Times New Roman" w:eastAsia="SimSun" w:hAnsi="Times New Roman" w:cs="Times New Roman"/>
                <w:lang w:val="en-US" w:eastAsia="zh-CN"/>
              </w:rPr>
              <w:t xml:space="preserve">: </w:t>
            </w:r>
            <w:r w:rsidRPr="009F2F26">
              <w:rPr>
                <w:rFonts w:ascii="Times New Roman" w:eastAsia="SimSun" w:hAnsi="Times New Roman" w:cs="Times New Roman" w:hint="eastAsia"/>
                <w:lang w:val="en-US" w:eastAsia="zh-CN"/>
              </w:rPr>
              <w:t xml:space="preserve">PUCCH repetitions in one symbol type is valid and PUCCH repetitions in the other symbol type is invalid regardless of whether or not the PUCCH resource overlaps with PRBs outside UL usable PRBs in SBFD </w:t>
            </w:r>
            <w:proofErr w:type="gramStart"/>
            <w:r w:rsidRPr="009F2F26">
              <w:rPr>
                <w:rFonts w:ascii="Times New Roman" w:eastAsia="SimSun" w:hAnsi="Times New Roman" w:cs="Times New Roman" w:hint="eastAsia"/>
                <w:lang w:val="en-US" w:eastAsia="zh-CN"/>
              </w:rPr>
              <w:t>symbols</w:t>
            </w:r>
            <w:proofErr w:type="gramEnd"/>
          </w:p>
          <w:p w14:paraId="485BC211" w14:textId="77777777" w:rsidR="007E5B9F" w:rsidRPr="00855D08" w:rsidRDefault="007E5B9F" w:rsidP="007E5B9F">
            <w:pPr>
              <w:numPr>
                <w:ilvl w:val="1"/>
                <w:numId w:val="27"/>
              </w:numPr>
              <w:suppressAutoHyphens/>
              <w:spacing w:after="0" w:line="240" w:lineRule="auto"/>
              <w:jc w:val="left"/>
              <w:rPr>
                <w:rFonts w:ascii="Times New Roman" w:eastAsia="Malgun Gothic" w:hAnsi="Times New Roman" w:cs="Times"/>
                <w:sz w:val="20"/>
                <w:szCs w:val="18"/>
                <w:lang w:val="en-US" w:eastAsia="en-US"/>
              </w:rPr>
            </w:pPr>
            <w:r w:rsidRPr="009F2F26">
              <w:rPr>
                <w:rFonts w:ascii="Times New Roman" w:eastAsia="SimSun" w:hAnsi="Times New Roman" w:cs="Times New Roman" w:hint="eastAsia"/>
                <w:lang w:val="en-US" w:eastAsia="zh-CN"/>
              </w:rPr>
              <w:t xml:space="preserve">PUCCH available slot counting only counts valid PUCCH </w:t>
            </w:r>
            <w:proofErr w:type="gramStart"/>
            <w:r w:rsidRPr="009F2F26">
              <w:rPr>
                <w:rFonts w:ascii="Times New Roman" w:eastAsia="SimSun" w:hAnsi="Times New Roman" w:cs="Times New Roman" w:hint="eastAsia"/>
                <w:lang w:val="en-US" w:eastAsia="zh-CN"/>
              </w:rPr>
              <w:t>repetitions</w:t>
            </w:r>
            <w:proofErr w:type="gramEnd"/>
          </w:p>
          <w:p w14:paraId="0330E9E9" w14:textId="77777777" w:rsidR="007E5B9F" w:rsidRPr="00855D08" w:rsidRDefault="007E5B9F" w:rsidP="007E5B9F">
            <w:pPr>
              <w:numPr>
                <w:ilvl w:val="1"/>
                <w:numId w:val="27"/>
              </w:numPr>
              <w:suppressAutoHyphens/>
              <w:spacing w:after="0" w:line="240" w:lineRule="auto"/>
              <w:jc w:val="left"/>
              <w:rPr>
                <w:rFonts w:ascii="Times New Roman" w:eastAsia="Malgun Gothic" w:hAnsi="Times New Roman" w:cs="Times"/>
                <w:sz w:val="20"/>
                <w:szCs w:val="18"/>
                <w:lang w:val="en-US" w:eastAsia="en-US"/>
              </w:rPr>
            </w:pPr>
            <w:r w:rsidRPr="009F2F26">
              <w:rPr>
                <w:rFonts w:ascii="Times New Roman" w:eastAsia="SimSun" w:hAnsi="Times New Roman" w:cs="Times New Roman" w:hint="eastAsia"/>
                <w:lang w:val="en-US" w:eastAsia="en-US"/>
              </w:rPr>
              <w:t>FFS how to determine</w:t>
            </w:r>
            <w:r w:rsidRPr="009F2F26">
              <w:rPr>
                <w:rFonts w:ascii="Times New Roman" w:eastAsia="SimSun" w:hAnsi="Times New Roman" w:cs="Times New Roman" w:hint="eastAsia"/>
                <w:lang w:val="en-US" w:eastAsia="zh-CN"/>
              </w:rPr>
              <w:t xml:space="preserve"> </w:t>
            </w:r>
            <w:r w:rsidRPr="009F2F26">
              <w:rPr>
                <w:rFonts w:ascii="Times New Roman" w:eastAsia="SimSun" w:hAnsi="Times New Roman" w:cs="Times New Roman" w:hint="eastAsia"/>
                <w:lang w:val="en-US" w:eastAsia="en-US"/>
              </w:rPr>
              <w:t>which symbol type is valid for PUCCH repetitions, e.g. the symbol type of the first PUCCH repetition, a predefined/indicated/configured symbol type etc.</w:t>
            </w:r>
          </w:p>
          <w:p w14:paraId="068A3A0F" w14:textId="77777777" w:rsidR="007E5B9F" w:rsidRPr="00855D08" w:rsidRDefault="007E5B9F" w:rsidP="007E5B9F">
            <w:pPr>
              <w:numPr>
                <w:ilvl w:val="0"/>
                <w:numId w:val="26"/>
              </w:numPr>
              <w:tabs>
                <w:tab w:val="left" w:pos="0"/>
              </w:tabs>
              <w:suppressAutoHyphens/>
              <w:spacing w:after="0" w:line="240" w:lineRule="auto"/>
              <w:jc w:val="left"/>
              <w:rPr>
                <w:rFonts w:ascii="Times New Roman" w:eastAsia="SimSun" w:hAnsi="Times New Roman" w:cs="Times New Roman"/>
                <w:sz w:val="20"/>
                <w:szCs w:val="20"/>
                <w:lang w:val="en-US" w:eastAsia="zh-CN"/>
              </w:rPr>
            </w:pPr>
            <w:r w:rsidRPr="009F2F26">
              <w:rPr>
                <w:rFonts w:ascii="Times New Roman" w:eastAsia="SimSun" w:hAnsi="Times New Roman" w:cs="Times New Roman"/>
                <w:lang w:val="en-US" w:eastAsia="zh-CN"/>
              </w:rPr>
              <w:t xml:space="preserve">Option </w:t>
            </w:r>
            <w:r w:rsidRPr="009F2F26">
              <w:rPr>
                <w:rFonts w:ascii="Times New Roman" w:eastAsia="SimSun" w:hAnsi="Times New Roman" w:cs="Times New Roman" w:hint="eastAsia"/>
                <w:lang w:val="en-US" w:eastAsia="zh-CN"/>
              </w:rPr>
              <w:t>2</w:t>
            </w:r>
            <w:r w:rsidRPr="009F2F26">
              <w:rPr>
                <w:rFonts w:ascii="Times New Roman" w:eastAsia="SimSun" w:hAnsi="Times New Roman" w:cs="Times New Roman"/>
                <w:lang w:val="en-US" w:eastAsia="zh-CN"/>
              </w:rPr>
              <w:t xml:space="preserve">: </w:t>
            </w:r>
            <w:r w:rsidRPr="009F2F26">
              <w:rPr>
                <w:rFonts w:ascii="Times New Roman" w:eastAsia="SimSun" w:hAnsi="Times New Roman" w:cs="Times New Roman" w:hint="eastAsia"/>
                <w:lang w:val="en-US" w:eastAsia="zh-CN"/>
              </w:rPr>
              <w:t xml:space="preserve">Same PUCCH resource is determined for PUCCH repetitions across SBFD and non-SBFD symbols. </w:t>
            </w:r>
            <w:r w:rsidRPr="009F2F26">
              <w:rPr>
                <w:rFonts w:ascii="Times New Roman" w:eastAsia="SimSun" w:hAnsi="Times New Roman" w:cs="Times New Roman"/>
                <w:lang w:val="en-US" w:eastAsia="zh-CN"/>
              </w:rPr>
              <w:t xml:space="preserve">A </w:t>
            </w:r>
            <w:r w:rsidRPr="009F2F26">
              <w:rPr>
                <w:rFonts w:ascii="Times New Roman" w:eastAsia="SimSun" w:hAnsi="Times New Roman" w:cs="Times New Roman" w:hint="eastAsia"/>
                <w:lang w:val="en-US" w:eastAsia="zh-CN"/>
              </w:rPr>
              <w:t xml:space="preserve">PUCCH repetition </w:t>
            </w:r>
            <w:r w:rsidRPr="009F2F26">
              <w:rPr>
                <w:rFonts w:ascii="Times New Roman" w:eastAsia="SimSun" w:hAnsi="Times New Roman" w:cs="Times New Roman"/>
                <w:lang w:val="en-US" w:eastAsia="zh-CN"/>
              </w:rPr>
              <w:t xml:space="preserve">overlapping with </w:t>
            </w:r>
            <w:r w:rsidRPr="009F2F26">
              <w:rPr>
                <w:rFonts w:ascii="Times New Roman" w:eastAsia="SimSun" w:hAnsi="Times New Roman" w:cs="Times New Roman" w:hint="eastAsia"/>
                <w:lang w:val="en-US" w:eastAsia="zh-CN"/>
              </w:rPr>
              <w:t>P</w:t>
            </w:r>
            <w:r w:rsidRPr="009F2F26">
              <w:rPr>
                <w:rFonts w:ascii="Times New Roman" w:eastAsia="SimSun" w:hAnsi="Times New Roman" w:cs="Times New Roman"/>
                <w:lang w:val="en-US" w:eastAsia="zh-CN"/>
              </w:rPr>
              <w:t xml:space="preserve">RBs outside UL </w:t>
            </w:r>
            <w:r w:rsidRPr="009F2F26">
              <w:rPr>
                <w:rFonts w:ascii="Times New Roman" w:eastAsia="SimSun" w:hAnsi="Times New Roman" w:cs="Times New Roman" w:hint="eastAsia"/>
                <w:lang w:val="en-US" w:eastAsia="zh-CN"/>
              </w:rPr>
              <w:t>usable PRBs</w:t>
            </w:r>
            <w:r w:rsidRPr="009F2F26">
              <w:rPr>
                <w:rFonts w:ascii="Times New Roman" w:eastAsia="SimSun" w:hAnsi="Times New Roman" w:cs="Times New Roman"/>
                <w:lang w:val="en-US" w:eastAsia="zh-CN"/>
              </w:rPr>
              <w:t xml:space="preserve"> </w:t>
            </w:r>
            <w:r w:rsidRPr="009F2F26">
              <w:rPr>
                <w:rFonts w:ascii="Times New Roman" w:eastAsia="SimSun" w:hAnsi="Times New Roman" w:cs="Times New Roman" w:hint="eastAsia"/>
                <w:lang w:val="en-US" w:eastAsia="zh-CN"/>
              </w:rPr>
              <w:t xml:space="preserve">in SBFD symbols is </w:t>
            </w:r>
            <w:proofErr w:type="gramStart"/>
            <w:r w:rsidRPr="009F2F26">
              <w:rPr>
                <w:rFonts w:ascii="Times New Roman" w:eastAsia="SimSun" w:hAnsi="Times New Roman" w:cs="Times New Roman" w:hint="eastAsia"/>
                <w:lang w:val="en-US" w:eastAsia="zh-CN"/>
              </w:rPr>
              <w:t>postponed</w:t>
            </w:r>
            <w:proofErr w:type="gramEnd"/>
          </w:p>
          <w:p w14:paraId="7FE1FD95" w14:textId="77777777" w:rsidR="007E5B9F" w:rsidRPr="00855D08" w:rsidRDefault="007E5B9F" w:rsidP="007E5B9F">
            <w:pPr>
              <w:numPr>
                <w:ilvl w:val="1"/>
                <w:numId w:val="26"/>
              </w:numPr>
              <w:tabs>
                <w:tab w:val="left" w:pos="0"/>
              </w:tabs>
              <w:suppressAutoHyphens/>
              <w:spacing w:after="0" w:line="240" w:lineRule="auto"/>
              <w:jc w:val="left"/>
              <w:rPr>
                <w:rFonts w:ascii="Times New Roman" w:eastAsia="SimSun" w:hAnsi="Times New Roman" w:cs="Times New Roman"/>
                <w:sz w:val="20"/>
                <w:szCs w:val="20"/>
                <w:lang w:val="en-US" w:eastAsia="zh-CN"/>
              </w:rPr>
            </w:pPr>
            <w:r w:rsidRPr="009F2F26">
              <w:rPr>
                <w:rFonts w:ascii="Times New Roman" w:eastAsia="SimSun" w:hAnsi="Times New Roman" w:cs="Times New Roman" w:hint="eastAsia"/>
                <w:lang w:val="en-US" w:eastAsia="zh-CN"/>
              </w:rPr>
              <w:t xml:space="preserve">PUCCH available slot counting in SBFD symbols only counts PUCCH repetitions with PRBs entirely within UL usable </w:t>
            </w:r>
            <w:proofErr w:type="gramStart"/>
            <w:r w:rsidRPr="009F2F26">
              <w:rPr>
                <w:rFonts w:ascii="Times New Roman" w:eastAsia="SimSun" w:hAnsi="Times New Roman" w:cs="Times New Roman" w:hint="eastAsia"/>
                <w:lang w:val="en-US" w:eastAsia="zh-CN"/>
              </w:rPr>
              <w:t>PRBs</w:t>
            </w:r>
            <w:proofErr w:type="gramEnd"/>
          </w:p>
          <w:p w14:paraId="1BCA2D72" w14:textId="77777777" w:rsidR="007E5B9F" w:rsidRPr="00855D08" w:rsidRDefault="007E5B9F" w:rsidP="007E5B9F">
            <w:pPr>
              <w:numPr>
                <w:ilvl w:val="1"/>
                <w:numId w:val="26"/>
              </w:numPr>
              <w:tabs>
                <w:tab w:val="left" w:pos="0"/>
              </w:tabs>
              <w:suppressAutoHyphens/>
              <w:spacing w:after="0" w:line="240" w:lineRule="auto"/>
              <w:jc w:val="left"/>
              <w:rPr>
                <w:rFonts w:ascii="Times New Roman" w:eastAsia="SimSun" w:hAnsi="Times New Roman" w:cs="Times New Roman"/>
                <w:sz w:val="20"/>
                <w:szCs w:val="20"/>
                <w:lang w:val="en-US" w:eastAsia="zh-CN"/>
              </w:rPr>
            </w:pPr>
            <w:r w:rsidRPr="00E1547E">
              <w:rPr>
                <w:rFonts w:ascii="Times New Roman" w:eastAsia="SimSun" w:hAnsi="Times New Roman" w:cs="Times" w:hint="eastAsia"/>
                <w:szCs w:val="18"/>
                <w:lang w:val="en-US" w:eastAsia="zh-CN"/>
              </w:rPr>
              <w:t xml:space="preserve">FFS how to determine PUCCH </w:t>
            </w:r>
            <w:proofErr w:type="gramStart"/>
            <w:r w:rsidRPr="00E1547E">
              <w:rPr>
                <w:rFonts w:ascii="Times New Roman" w:eastAsia="SimSun" w:hAnsi="Times New Roman" w:cs="Times" w:hint="eastAsia"/>
                <w:szCs w:val="18"/>
                <w:lang w:val="en-US" w:eastAsia="zh-CN"/>
              </w:rPr>
              <w:t>resource</w:t>
            </w:r>
            <w:proofErr w:type="gramEnd"/>
          </w:p>
          <w:p w14:paraId="363E250A" w14:textId="77777777" w:rsidR="007E5B9F" w:rsidRPr="00855D08" w:rsidRDefault="007E5B9F" w:rsidP="007E5B9F">
            <w:pPr>
              <w:numPr>
                <w:ilvl w:val="0"/>
                <w:numId w:val="26"/>
              </w:numPr>
              <w:tabs>
                <w:tab w:val="left" w:pos="0"/>
              </w:tabs>
              <w:suppressAutoHyphens/>
              <w:spacing w:after="0" w:line="240" w:lineRule="auto"/>
              <w:jc w:val="left"/>
              <w:rPr>
                <w:rFonts w:ascii="Times New Roman" w:eastAsia="SimSun" w:hAnsi="Times New Roman" w:cs="Times New Roman"/>
                <w:sz w:val="20"/>
                <w:szCs w:val="20"/>
                <w:lang w:val="en-US" w:eastAsia="zh-CN"/>
              </w:rPr>
            </w:pPr>
            <w:r w:rsidRPr="009F2F26">
              <w:rPr>
                <w:rFonts w:ascii="Times New Roman" w:eastAsia="SimSun" w:hAnsi="Times New Roman" w:cs="Times New Roman" w:hint="eastAsia"/>
                <w:lang w:val="en-US" w:eastAsia="zh-CN"/>
              </w:rPr>
              <w:t xml:space="preserve">Option 3: </w:t>
            </w:r>
            <w:r w:rsidRPr="009F2F26">
              <w:rPr>
                <w:rFonts w:ascii="Times New Roman" w:eastAsia="SimSun" w:hAnsi="Times New Roman" w:cs="Times New Roman"/>
                <w:lang w:val="en-US" w:eastAsia="zh-CN"/>
              </w:rPr>
              <w:t xml:space="preserve">Single </w:t>
            </w:r>
            <w:r w:rsidRPr="009F2F26">
              <w:rPr>
                <w:rFonts w:ascii="Times New Roman" w:eastAsia="SimSun" w:hAnsi="Times New Roman" w:cs="Times New Roman" w:hint="eastAsia"/>
                <w:lang w:val="en-US" w:eastAsia="zh-CN"/>
              </w:rPr>
              <w:t>FDRA</w:t>
            </w:r>
            <w:r w:rsidRPr="009F2F26">
              <w:rPr>
                <w:rFonts w:ascii="Times New Roman" w:eastAsia="SimSun" w:hAnsi="Times New Roman" w:cs="Times New Roman"/>
                <w:lang w:val="en-US" w:eastAsia="zh-CN"/>
              </w:rPr>
              <w:t xml:space="preserve"> configuration/indication for one symbol type (SBFD or non-SBFD symbol) and RB offset(s) configuration/indication/determination to determine resource for the other symbol </w:t>
            </w:r>
            <w:proofErr w:type="gramStart"/>
            <w:r w:rsidRPr="009F2F26">
              <w:rPr>
                <w:rFonts w:ascii="Times New Roman" w:eastAsia="SimSun" w:hAnsi="Times New Roman" w:cs="Times New Roman"/>
                <w:lang w:val="en-US" w:eastAsia="zh-CN"/>
              </w:rPr>
              <w:t>type</w:t>
            </w:r>
            <w:proofErr w:type="gramEnd"/>
          </w:p>
          <w:p w14:paraId="091FB412" w14:textId="77777777" w:rsidR="007E5B9F" w:rsidRPr="00855D08" w:rsidRDefault="007E5B9F" w:rsidP="007E5B9F">
            <w:pPr>
              <w:numPr>
                <w:ilvl w:val="0"/>
                <w:numId w:val="26"/>
              </w:numPr>
              <w:tabs>
                <w:tab w:val="left" w:pos="0"/>
              </w:tabs>
              <w:suppressAutoHyphens/>
              <w:spacing w:after="0" w:line="240" w:lineRule="auto"/>
              <w:jc w:val="left"/>
              <w:rPr>
                <w:rFonts w:ascii="Times New Roman" w:eastAsia="SimSun" w:hAnsi="Times New Roman" w:cs="Times New Roman"/>
                <w:sz w:val="20"/>
                <w:szCs w:val="20"/>
                <w:lang w:val="en-US" w:eastAsia="zh-CN"/>
              </w:rPr>
            </w:pPr>
            <w:r w:rsidRPr="009F2F26">
              <w:rPr>
                <w:rFonts w:ascii="Times New Roman" w:eastAsia="SimSun" w:hAnsi="Times New Roman" w:cs="Times New Roman" w:hint="eastAsia"/>
                <w:lang w:val="en-US" w:eastAsia="zh-CN"/>
              </w:rPr>
              <w:t>Option 4: Separate PUCCH resources are configured for PUCCH repetitions in SBFD and non-SBFD symbols.</w:t>
            </w:r>
          </w:p>
          <w:p w14:paraId="204BDC4D" w14:textId="77777777" w:rsidR="007E5B9F" w:rsidRPr="00855D08" w:rsidRDefault="007E5B9F" w:rsidP="007E5B9F">
            <w:pPr>
              <w:numPr>
                <w:ilvl w:val="0"/>
                <w:numId w:val="26"/>
              </w:numPr>
              <w:tabs>
                <w:tab w:val="left" w:pos="0"/>
              </w:tabs>
              <w:suppressAutoHyphens/>
              <w:spacing w:after="0" w:line="240" w:lineRule="auto"/>
              <w:jc w:val="left"/>
              <w:rPr>
                <w:rFonts w:ascii="Times New Roman" w:eastAsia="SimSun" w:hAnsi="Times New Roman" w:cs="Times New Roman"/>
                <w:sz w:val="20"/>
                <w:szCs w:val="20"/>
                <w:lang w:val="en-US" w:eastAsia="zh-CN"/>
              </w:rPr>
            </w:pPr>
            <w:r w:rsidRPr="009F2F26">
              <w:rPr>
                <w:rFonts w:ascii="Times New Roman" w:eastAsia="SimSun" w:hAnsi="Times New Roman" w:cs="Times New Roman" w:hint="eastAsia"/>
                <w:lang w:val="en-US" w:eastAsia="zh-CN"/>
              </w:rPr>
              <w:t xml:space="preserve">FFS applicability based on PUCCH format/number of symbols of </w:t>
            </w:r>
            <w:proofErr w:type="gramStart"/>
            <w:r w:rsidRPr="009F2F26">
              <w:rPr>
                <w:rFonts w:ascii="Times New Roman" w:eastAsia="SimSun" w:hAnsi="Times New Roman" w:cs="Times New Roman" w:hint="eastAsia"/>
                <w:lang w:val="en-US" w:eastAsia="zh-CN"/>
              </w:rPr>
              <w:t>PUCCH</w:t>
            </w:r>
            <w:proofErr w:type="gramEnd"/>
          </w:p>
          <w:p w14:paraId="15CB49C9" w14:textId="62C0D07D" w:rsidR="007E5B9F" w:rsidRPr="007E5B9F" w:rsidRDefault="007E5B9F" w:rsidP="00CE5907">
            <w:pPr>
              <w:numPr>
                <w:ilvl w:val="0"/>
                <w:numId w:val="26"/>
              </w:numPr>
              <w:tabs>
                <w:tab w:val="left" w:pos="0"/>
              </w:tabs>
              <w:suppressAutoHyphens/>
              <w:spacing w:after="0" w:line="240" w:lineRule="auto"/>
              <w:jc w:val="left"/>
              <w:rPr>
                <w:rFonts w:ascii="Times New Roman" w:eastAsia="SimSun" w:hAnsi="Times New Roman" w:cs="Times New Roman"/>
                <w:lang w:val="en-US" w:eastAsia="zh-CN"/>
              </w:rPr>
            </w:pPr>
            <w:r w:rsidRPr="009F2F26">
              <w:rPr>
                <w:rFonts w:ascii="Times New Roman" w:eastAsia="SimSun" w:hAnsi="Times New Roman" w:cs="Times New Roman" w:hint="eastAsia"/>
                <w:lang w:val="en-US" w:eastAsia="zh-CN"/>
              </w:rPr>
              <w:t>Other options are not precluded</w:t>
            </w:r>
          </w:p>
        </w:tc>
      </w:tr>
    </w:tbl>
    <w:p w14:paraId="1317A106" w14:textId="77777777" w:rsidR="00D23683" w:rsidRDefault="00D23683" w:rsidP="00CE5907"/>
    <w:p w14:paraId="4C66BEEF" w14:textId="62F9258B" w:rsidR="005169EE" w:rsidRDefault="005169EE" w:rsidP="00384B67">
      <w:pPr>
        <w:pStyle w:val="BodyText"/>
      </w:pPr>
      <w:r w:rsidRPr="007C418A">
        <w:t>With Option 1, only one slot type can be scheduled at a given time. Possible impacts of such splitting of PUCCH resources across both slot types are that it may take longer to convey all the repetitions.</w:t>
      </w:r>
      <w:r>
        <w:t xml:space="preserve"> Because of this, Option 1 is not desirable.</w:t>
      </w:r>
    </w:p>
    <w:p w14:paraId="06CD3839" w14:textId="43E971BA" w:rsidR="005169EE" w:rsidRDefault="005169EE" w:rsidP="00384B67">
      <w:pPr>
        <w:pStyle w:val="BodyText"/>
      </w:pPr>
      <w:r>
        <w:t xml:space="preserve">With Option 2, both slot types can be scheduled but they are forced to use the same frequency resources. </w:t>
      </w:r>
      <w:r w:rsidR="00C205A0">
        <w:t>If the resource in a slot is not available, the transmission is postponed. Postponing a transmission will cause delays and introduce the complication of finding new transmission occasions for the postponed transmissions. Further, it will likely be simpler to have the same rules for selecting resources with and without frequency hopping and limiting the slots to using the same resources will reduce the frequency hopping gain in non-SBFD slots. Because of this Option 2 is not desirable.</w:t>
      </w:r>
    </w:p>
    <w:p w14:paraId="77D60E75" w14:textId="55F28CD5" w:rsidR="00317D05" w:rsidRDefault="00C205A0" w:rsidP="00384B67">
      <w:pPr>
        <w:pStyle w:val="BodyText"/>
      </w:pPr>
      <w:r>
        <w:t>Option 3 and Option 4 are similar in the sense that they allow the use of different resources in SBFD and non-SBFD slots</w:t>
      </w:r>
      <w:r w:rsidR="00814394">
        <w:t xml:space="preserve">. This will require modifications to how resources are </w:t>
      </w:r>
      <w:r w:rsidR="00804CE2">
        <w:t>configured</w:t>
      </w:r>
      <w:r w:rsidR="005E314B">
        <w:t xml:space="preserve"> but</w:t>
      </w:r>
      <w:r w:rsidR="00814394">
        <w:t xml:space="preserve"> will allow for no delays for transmissions which will benefit the </w:t>
      </w:r>
      <w:proofErr w:type="gramStart"/>
      <w:r w:rsidR="00814394">
        <w:t>system as a whole</w:t>
      </w:r>
      <w:proofErr w:type="gramEnd"/>
      <w:r w:rsidR="00814394">
        <w:t>.</w:t>
      </w:r>
      <w:r w:rsidR="004244E6">
        <w:t xml:space="preserve"> </w:t>
      </w:r>
      <w:r w:rsidR="00317D05">
        <w:t xml:space="preserve">While Option 4 fully supports the configuration of </w:t>
      </w:r>
      <w:r w:rsidR="005E314B">
        <w:t xml:space="preserve">separate resources it comes at </w:t>
      </w:r>
      <w:r w:rsidR="004244E6">
        <w:t xml:space="preserve">the cost of doubled resource </w:t>
      </w:r>
      <w:r w:rsidR="002E392A">
        <w:t>configuration</w:t>
      </w:r>
      <w:r w:rsidR="004244E6">
        <w:t xml:space="preserve">. </w:t>
      </w:r>
      <w:r w:rsidR="00804CE2">
        <w:t xml:space="preserve">Moreover, Option 4 would require more specification impact, e.g., how to indicate two separate PUCCH resources in a single DCI? </w:t>
      </w:r>
      <w:r w:rsidR="00B10533">
        <w:t xml:space="preserve">In Option 3 </w:t>
      </w:r>
      <w:r w:rsidR="004244E6">
        <w:t xml:space="preserve">the second set of </w:t>
      </w:r>
      <w:r w:rsidR="00804CE2">
        <w:t>frequency</w:t>
      </w:r>
      <w:r w:rsidR="004244E6">
        <w:t xml:space="preserve"> resources </w:t>
      </w:r>
      <w:r w:rsidR="00B10533">
        <w:t xml:space="preserve">are </w:t>
      </w:r>
      <w:r w:rsidR="00804CE2">
        <w:t>determined</w:t>
      </w:r>
      <w:r w:rsidR="00B10533">
        <w:t xml:space="preserve"> using </w:t>
      </w:r>
      <w:r w:rsidR="004244E6">
        <w:t>offset</w:t>
      </w:r>
      <w:r w:rsidR="00B10533">
        <w:t>s</w:t>
      </w:r>
      <w:r w:rsidR="004244E6">
        <w:t xml:space="preserve"> from the </w:t>
      </w:r>
      <w:r w:rsidR="00B10533">
        <w:t xml:space="preserve">already </w:t>
      </w:r>
      <w:r w:rsidR="00804CE2">
        <w:t>configured</w:t>
      </w:r>
      <w:r w:rsidR="00B10533">
        <w:t xml:space="preserve"> resources which is a lightweight and sufficient method.</w:t>
      </w:r>
    </w:p>
    <w:p w14:paraId="295E3972" w14:textId="57EA8E11" w:rsidR="00B10533" w:rsidRDefault="00804CE2" w:rsidP="00384B67">
      <w:pPr>
        <w:pStyle w:val="BodyText"/>
      </w:pPr>
      <w:r>
        <w:t xml:space="preserve">With Option 3, </w:t>
      </w:r>
      <w:r w:rsidR="00B10533">
        <w:t xml:space="preserve">A PUCCH resource is configured </w:t>
      </w:r>
      <w:r w:rsidR="00E644A3">
        <w:t xml:space="preserve">for </w:t>
      </w:r>
      <w:r w:rsidRPr="00804CE2">
        <w:t>PUCCH repetitions</w:t>
      </w:r>
      <w:r>
        <w:t xml:space="preserve"> </w:t>
      </w:r>
      <w:r w:rsidRPr="00804CE2">
        <w:t xml:space="preserve">across SBFD symbols and non-SBFD symbols </w:t>
      </w:r>
      <w:r w:rsidR="00B10533">
        <w:t xml:space="preserve">using </w:t>
      </w:r>
      <w:r>
        <w:t>a single</w:t>
      </w:r>
      <w:r w:rsidR="00B10533">
        <w:t xml:space="preserve"> FDRA</w:t>
      </w:r>
      <w:r>
        <w:t xml:space="preserve"> configuration</w:t>
      </w:r>
      <w:r w:rsidR="00B10533">
        <w:t>, indicating the resource for one symbol type (SBFD or non-SBFD) and RB offsets are applied to determine the resource for the other symbol type. The offsets can be derived by the UE based on the SBFD frequency domain configuration.</w:t>
      </w:r>
    </w:p>
    <w:p w14:paraId="5C07983A" w14:textId="6C9DBFEE" w:rsidR="002D40F8" w:rsidRDefault="002D40F8" w:rsidP="002D40F8">
      <w:pPr>
        <w:pStyle w:val="Proposal"/>
        <w:rPr>
          <w:lang w:eastAsia="ja-JP"/>
        </w:rPr>
      </w:pPr>
      <w:bookmarkStart w:id="161" w:name="_Toc166258573"/>
      <w:r w:rsidRPr="007C418A">
        <w:t>For PUCCH</w:t>
      </w:r>
      <w:r>
        <w:t xml:space="preserve"> repetitions without FH across SBFD symbols and non-SBFD symbols in different slots, where each repetition has either all SBFD or all non-SBFD symbols, Option 3, </w:t>
      </w:r>
      <w:r w:rsidRPr="002D40F8">
        <w:t>Single FDRA configuration/indication for one symbol type (SBFD or non-SBFD symbol) and RB offset(s) configuration/indication/determination to determine resource for the other symbol type</w:t>
      </w:r>
      <w:r>
        <w:t>, is supported</w:t>
      </w:r>
      <w:r w:rsidRPr="007C418A">
        <w:t>.</w:t>
      </w:r>
      <w:bookmarkEnd w:id="161"/>
    </w:p>
    <w:p w14:paraId="57539BA1" w14:textId="11B3A788" w:rsidR="002D40F8" w:rsidRPr="007C418A" w:rsidRDefault="002D40F8" w:rsidP="002D40F8">
      <w:pPr>
        <w:pStyle w:val="Proposal"/>
        <w:rPr>
          <w:lang w:eastAsia="ja-JP"/>
        </w:rPr>
      </w:pPr>
      <w:bookmarkStart w:id="162" w:name="_Toc166258574"/>
      <w:r>
        <w:lastRenderedPageBreak/>
        <w:t>For PUCCH, the RB offsets used to indicate the second set of resources for SBFD and non-SBFD slots are derived by the UE based on the SBFD frequency domain configuration.</w:t>
      </w:r>
      <w:bookmarkEnd w:id="162"/>
    </w:p>
    <w:p w14:paraId="6C54AAA8" w14:textId="3F01B881" w:rsidR="00C57857" w:rsidRDefault="00C57857" w:rsidP="00384B67">
      <w:pPr>
        <w:pStyle w:val="BodyText"/>
      </w:pPr>
      <w:r w:rsidRPr="007C418A">
        <w:t xml:space="preserve">Besides repetitions without frequency hopping, agreements are also needed for repetitions with frequency hopping and for </w:t>
      </w:r>
      <w:r w:rsidR="00384B67" w:rsidRPr="007C418A">
        <w:t>periodic/semi-persistent PUCCH.</w:t>
      </w:r>
      <w:r w:rsidR="00384B67">
        <w:t xml:space="preserve"> </w:t>
      </w:r>
      <w:r>
        <w:t>For simplicity and consistency, the same method to derive the second set of resources should be used for these cases.</w:t>
      </w:r>
    </w:p>
    <w:p w14:paraId="51A9EBC7" w14:textId="3FA9BFFD" w:rsidR="00384B67" w:rsidRPr="00041BBD" w:rsidRDefault="00C57857" w:rsidP="00CE5907">
      <w:pPr>
        <w:pStyle w:val="Proposal"/>
        <w:rPr>
          <w:lang w:eastAsia="ja-JP"/>
        </w:rPr>
      </w:pPr>
      <w:bookmarkStart w:id="163" w:name="_Toc166258575"/>
      <w:r w:rsidRPr="004C7100">
        <w:t xml:space="preserve">For </w:t>
      </w:r>
      <w:r>
        <w:t xml:space="preserve">periodic/semi-persistent PUCCH across SBFD symbols and non-SBFD symbols in different slots, where each slot has either all SBFD or all non-SBFD symbols, </w:t>
      </w:r>
      <w:r w:rsidRPr="002D40F8">
        <w:t>Single FDRA configuration/indication for one symbol type (SBFD or non-SBFD symbol) and RB offset(s) configuration/indication/determination to determine resource for the other symbol type</w:t>
      </w:r>
      <w:r>
        <w:t>, is supported</w:t>
      </w:r>
      <w:r w:rsidRPr="004C7100">
        <w:t>.</w:t>
      </w:r>
      <w:bookmarkEnd w:id="163"/>
    </w:p>
    <w:p w14:paraId="44709B98" w14:textId="232C450E" w:rsidR="00063991" w:rsidRDefault="00063991" w:rsidP="00063991">
      <w:pPr>
        <w:pStyle w:val="Heading3"/>
      </w:pPr>
      <w:r w:rsidRPr="00290606">
        <w:t xml:space="preserve">PUCCH repetitions with inter-slot frequency hopping </w:t>
      </w:r>
    </w:p>
    <w:p w14:paraId="76DCE6EC" w14:textId="640B7C70" w:rsidR="00E81527" w:rsidRDefault="00E81527" w:rsidP="00E81527">
      <w:pPr>
        <w:pStyle w:val="BodyText"/>
      </w:pPr>
      <w:r w:rsidRPr="00290606">
        <w:t xml:space="preserve">The resources used for PUCCH inter-slot frequency hopping are indicated by RRC parameters </w:t>
      </w:r>
      <w:proofErr w:type="spellStart"/>
      <w:r w:rsidRPr="00290606">
        <w:rPr>
          <w:i/>
          <w:iCs/>
        </w:rPr>
        <w:t>startingPRB</w:t>
      </w:r>
      <w:proofErr w:type="spellEnd"/>
      <w:r w:rsidRPr="00290606">
        <w:t xml:space="preserve"> and </w:t>
      </w:r>
      <w:proofErr w:type="spellStart"/>
      <w:r w:rsidRPr="00290606">
        <w:rPr>
          <w:i/>
          <w:iCs/>
        </w:rPr>
        <w:t>secondHopPRB</w:t>
      </w:r>
      <w:proofErr w:type="spellEnd"/>
      <w:r w:rsidRPr="00290606">
        <w:t xml:space="preserve">. Which of these to use in a specific slot is determined by the slot repetition counter, even values use </w:t>
      </w:r>
      <w:proofErr w:type="spellStart"/>
      <w:r w:rsidRPr="00290606">
        <w:rPr>
          <w:i/>
          <w:iCs/>
        </w:rPr>
        <w:t>startingPRB</w:t>
      </w:r>
      <w:proofErr w:type="spellEnd"/>
      <w:r w:rsidRPr="00290606">
        <w:t xml:space="preserve"> and odd values use </w:t>
      </w:r>
      <w:proofErr w:type="spellStart"/>
      <w:r w:rsidRPr="00290606">
        <w:rPr>
          <w:i/>
          <w:iCs/>
        </w:rPr>
        <w:t>secondHopPRB</w:t>
      </w:r>
      <w:proofErr w:type="spellEnd"/>
      <w:r w:rsidRPr="00290606">
        <w:t xml:space="preserve">, according to </w:t>
      </w:r>
      <w:r w:rsidR="00864C44">
        <w:fldChar w:fldCharType="begin"/>
      </w:r>
      <w:r w:rsidR="00864C44">
        <w:instrText xml:space="preserve"> REF _Ref166244312 \h </w:instrText>
      </w:r>
      <w:r w:rsidR="00864C44">
        <w:fldChar w:fldCharType="separate"/>
      </w:r>
      <w:r w:rsidR="00156CE5" w:rsidRPr="00290606">
        <w:t xml:space="preserve">Figure </w:t>
      </w:r>
      <w:r w:rsidR="00156CE5">
        <w:rPr>
          <w:noProof/>
        </w:rPr>
        <w:t>6</w:t>
      </w:r>
      <w:r w:rsidR="00864C44">
        <w:fldChar w:fldCharType="end"/>
      </w:r>
      <w:r w:rsidRPr="00290606">
        <w:t>.</w:t>
      </w:r>
    </w:p>
    <w:p w14:paraId="7570AB78" w14:textId="1EB5A1E8" w:rsidR="009B242F" w:rsidRPr="00290606" w:rsidRDefault="009B242F" w:rsidP="009B242F">
      <w:pPr>
        <w:pStyle w:val="BodyText"/>
      </w:pPr>
      <w:r w:rsidRPr="00290606">
        <w:t xml:space="preserve">If </w:t>
      </w:r>
      <w:proofErr w:type="spellStart"/>
      <w:r w:rsidRPr="00101B4F">
        <w:rPr>
          <w:i/>
        </w:rPr>
        <w:t>startingPRB</w:t>
      </w:r>
      <w:proofErr w:type="spellEnd"/>
      <w:r>
        <w:t xml:space="preserve"> and </w:t>
      </w:r>
      <w:proofErr w:type="spellStart"/>
      <w:r w:rsidRPr="00101B4F">
        <w:rPr>
          <w:i/>
        </w:rPr>
        <w:t>secondHopPRB</w:t>
      </w:r>
      <w:proofErr w:type="spellEnd"/>
      <w:r w:rsidRPr="00290606">
        <w:t xml:space="preserve"> would be used in all slots for inter-slot frequency hopping the </w:t>
      </w:r>
      <w:r>
        <w:t xml:space="preserve">used </w:t>
      </w:r>
      <w:r w:rsidRPr="00290606">
        <w:t xml:space="preserve">resources would be limited by the </w:t>
      </w:r>
      <w:r>
        <w:t>available</w:t>
      </w:r>
      <w:r w:rsidRPr="00290606">
        <w:t xml:space="preserve"> resources of the SBFD slots according to </w:t>
      </w:r>
      <w:r>
        <w:t xml:space="preserve"> </w:t>
      </w:r>
      <w:r>
        <w:fldChar w:fldCharType="begin"/>
      </w:r>
      <w:r>
        <w:instrText xml:space="preserve"> REF _Ref166244356 \h </w:instrText>
      </w:r>
      <w:r>
        <w:fldChar w:fldCharType="separate"/>
      </w:r>
      <w:r w:rsidR="00156CE5">
        <w:t xml:space="preserve">Figure </w:t>
      </w:r>
      <w:r w:rsidR="00156CE5">
        <w:rPr>
          <w:noProof/>
        </w:rPr>
        <w:t>7</w:t>
      </w:r>
      <w:r>
        <w:fldChar w:fldCharType="end"/>
      </w:r>
      <w:r w:rsidRPr="00290606">
        <w:t xml:space="preserve"> which would severely reduce the frequency hopping gain in non-SBFD slots.</w:t>
      </w:r>
    </w:p>
    <w:p w14:paraId="5B28C335" w14:textId="77777777" w:rsidR="009B242F" w:rsidRPr="00290606" w:rsidRDefault="009B242F" w:rsidP="00E81527">
      <w:pPr>
        <w:pStyle w:val="BodyText"/>
      </w:pPr>
    </w:p>
    <w:p w14:paraId="564BEA45" w14:textId="77777777" w:rsidR="00E81527" w:rsidRPr="00290606" w:rsidRDefault="00E81527" w:rsidP="00771438">
      <w:pPr>
        <w:keepNext/>
        <w:jc w:val="center"/>
      </w:pPr>
      <w:r w:rsidRPr="00290606">
        <w:rPr>
          <w:noProof/>
        </w:rPr>
        <w:drawing>
          <wp:inline distT="0" distB="0" distL="0" distR="0" wp14:anchorId="0B8A01EE" wp14:editId="33187AA4">
            <wp:extent cx="6353685" cy="327170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400482" cy="3295804"/>
                    </a:xfrm>
                    <a:prstGeom prst="rect">
                      <a:avLst/>
                    </a:prstGeom>
                    <a:noFill/>
                    <a:ln>
                      <a:noFill/>
                    </a:ln>
                  </pic:spPr>
                </pic:pic>
              </a:graphicData>
            </a:graphic>
          </wp:inline>
        </w:drawing>
      </w:r>
    </w:p>
    <w:p w14:paraId="61486A26" w14:textId="6749E30D" w:rsidR="00E81527" w:rsidRPr="00A82136" w:rsidRDefault="00E81527" w:rsidP="00864C44">
      <w:pPr>
        <w:pStyle w:val="Caption"/>
        <w:rPr>
          <w:highlight w:val="yellow"/>
        </w:rPr>
      </w:pPr>
      <w:bookmarkStart w:id="164" w:name="_Ref166244312"/>
      <w:r w:rsidRPr="00290606">
        <w:t xml:space="preserve">Figure </w:t>
      </w:r>
      <w:fldSimple w:instr=" SEQ Figure \* ARABIC ">
        <w:r w:rsidR="00156CE5">
          <w:rPr>
            <w:noProof/>
          </w:rPr>
          <w:t>6</w:t>
        </w:r>
      </w:fldSimple>
      <w:bookmarkEnd w:id="164"/>
      <w:r w:rsidR="006926FE">
        <w:t>.</w:t>
      </w:r>
      <w:r w:rsidRPr="00290606">
        <w:t xml:space="preserve"> Legacy resource indication and the slot repetition counter for PUCCH inter-slot frequency hopping.</w:t>
      </w:r>
    </w:p>
    <w:p w14:paraId="62C027A6" w14:textId="77777777" w:rsidR="004E5AA5" w:rsidRDefault="00E81527" w:rsidP="00771438">
      <w:pPr>
        <w:keepNext/>
        <w:jc w:val="center"/>
      </w:pPr>
      <w:r w:rsidRPr="00290606">
        <w:rPr>
          <w:noProof/>
        </w:rPr>
        <w:lastRenderedPageBreak/>
        <w:drawing>
          <wp:inline distT="0" distB="0" distL="0" distR="0" wp14:anchorId="58EDAEC6" wp14:editId="725CE3E1">
            <wp:extent cx="3605590" cy="41777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93383" cy="4279441"/>
                    </a:xfrm>
                    <a:prstGeom prst="rect">
                      <a:avLst/>
                    </a:prstGeom>
                    <a:noFill/>
                    <a:ln>
                      <a:noFill/>
                    </a:ln>
                  </pic:spPr>
                </pic:pic>
              </a:graphicData>
            </a:graphic>
          </wp:inline>
        </w:drawing>
      </w:r>
    </w:p>
    <w:p w14:paraId="2202A933" w14:textId="7ED028F5" w:rsidR="00E81527" w:rsidRPr="00290606" w:rsidRDefault="004E5AA5" w:rsidP="009B34B4">
      <w:pPr>
        <w:pStyle w:val="Caption"/>
        <w:jc w:val="center"/>
      </w:pPr>
      <w:bookmarkStart w:id="165" w:name="_Ref166244356"/>
      <w:r>
        <w:t xml:space="preserve">Figure </w:t>
      </w:r>
      <w:fldSimple w:instr=" SEQ Figure \* ARABIC ">
        <w:r w:rsidR="00156CE5">
          <w:rPr>
            <w:noProof/>
          </w:rPr>
          <w:t>7</w:t>
        </w:r>
      </w:fldSimple>
      <w:bookmarkEnd w:id="165"/>
      <w:r>
        <w:t xml:space="preserve">. </w:t>
      </w:r>
      <w:r w:rsidRPr="00DA3979">
        <w:t xml:space="preserve">Undesirable PUCCH inter-slot frequency hopping resource allocation using </w:t>
      </w:r>
      <w:proofErr w:type="spellStart"/>
      <w:r w:rsidRPr="00DA3979">
        <w:t>startingPRB</w:t>
      </w:r>
      <w:proofErr w:type="spellEnd"/>
      <w:r w:rsidRPr="00DA3979">
        <w:t xml:space="preserve"> and </w:t>
      </w:r>
      <w:proofErr w:type="spellStart"/>
      <w:r w:rsidRPr="00DA3979">
        <w:t>secondHopPRB</w:t>
      </w:r>
      <w:proofErr w:type="spellEnd"/>
      <w:r w:rsidRPr="00DA3979">
        <w:t xml:space="preserve"> in all slots.</w:t>
      </w:r>
    </w:p>
    <w:p w14:paraId="2B10BE52" w14:textId="77777777" w:rsidR="008F0971" w:rsidRPr="00390182" w:rsidRDefault="008F0971" w:rsidP="00E81527">
      <w:pPr>
        <w:pStyle w:val="BodyText"/>
      </w:pPr>
    </w:p>
    <w:p w14:paraId="5B957ABF" w14:textId="77777777" w:rsidR="009B34B4" w:rsidRDefault="00E81527" w:rsidP="009B34B4">
      <w:pPr>
        <w:keepNext/>
        <w:jc w:val="center"/>
      </w:pPr>
      <w:r w:rsidRPr="00390182">
        <w:rPr>
          <w:noProof/>
        </w:rPr>
        <w:lastRenderedPageBreak/>
        <w:drawing>
          <wp:inline distT="0" distB="0" distL="0" distR="0" wp14:anchorId="6A7C230F" wp14:editId="1A438740">
            <wp:extent cx="3282274" cy="37904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3297907" cy="3808483"/>
                    </a:xfrm>
                    <a:prstGeom prst="rect">
                      <a:avLst/>
                    </a:prstGeom>
                    <a:noFill/>
                    <a:ln>
                      <a:noFill/>
                    </a:ln>
                  </pic:spPr>
                </pic:pic>
              </a:graphicData>
            </a:graphic>
          </wp:inline>
        </w:drawing>
      </w:r>
    </w:p>
    <w:p w14:paraId="36DC2FA2" w14:textId="503016EA" w:rsidR="00E81527" w:rsidRPr="00390182" w:rsidRDefault="009B34B4" w:rsidP="009B34B4">
      <w:pPr>
        <w:pStyle w:val="Caption"/>
        <w:jc w:val="center"/>
      </w:pPr>
      <w:bookmarkStart w:id="166" w:name="_Ref166244392"/>
      <w:r>
        <w:t xml:space="preserve">Figure </w:t>
      </w:r>
      <w:fldSimple w:instr=" SEQ Figure \* ARABIC ">
        <w:r w:rsidR="00156CE5">
          <w:rPr>
            <w:noProof/>
          </w:rPr>
          <w:t>8</w:t>
        </w:r>
      </w:fldSimple>
      <w:bookmarkEnd w:id="166"/>
      <w:r>
        <w:t xml:space="preserve">. </w:t>
      </w:r>
      <w:r w:rsidRPr="00052952">
        <w:t>PUCCH inter-slot frequency hopping resource allocation using a second set of PRB starting location</w:t>
      </w:r>
      <w:r>
        <w:t>s.</w:t>
      </w:r>
    </w:p>
    <w:p w14:paraId="20AE6113" w14:textId="77777777" w:rsidR="009B34B4" w:rsidRDefault="00E81527" w:rsidP="009B34B4">
      <w:pPr>
        <w:keepNext/>
        <w:jc w:val="center"/>
      </w:pPr>
      <w:r w:rsidRPr="00813601">
        <w:rPr>
          <w:noProof/>
        </w:rPr>
        <w:drawing>
          <wp:inline distT="0" distB="0" distL="0" distR="0" wp14:anchorId="1005059A" wp14:editId="5EB7C9C2">
            <wp:extent cx="3483961" cy="4160939"/>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3499590" cy="4179605"/>
                    </a:xfrm>
                    <a:prstGeom prst="rect">
                      <a:avLst/>
                    </a:prstGeom>
                    <a:noFill/>
                    <a:ln>
                      <a:noFill/>
                    </a:ln>
                  </pic:spPr>
                </pic:pic>
              </a:graphicData>
            </a:graphic>
          </wp:inline>
        </w:drawing>
      </w:r>
    </w:p>
    <w:p w14:paraId="56036AA3" w14:textId="0C461F1D" w:rsidR="00E81527" w:rsidRPr="00813601" w:rsidRDefault="009B34B4" w:rsidP="009B34B4">
      <w:pPr>
        <w:pStyle w:val="Caption"/>
        <w:jc w:val="center"/>
      </w:pPr>
      <w:bookmarkStart w:id="167" w:name="_Ref166244414"/>
      <w:r>
        <w:t xml:space="preserve">Figure </w:t>
      </w:r>
      <w:fldSimple w:instr=" SEQ Figure \* ARABIC ">
        <w:r w:rsidR="00156CE5">
          <w:rPr>
            <w:noProof/>
          </w:rPr>
          <w:t>9</w:t>
        </w:r>
      </w:fldSimple>
      <w:bookmarkEnd w:id="167"/>
      <w:r>
        <w:t xml:space="preserve">. </w:t>
      </w:r>
      <w:r w:rsidRPr="0036066F">
        <w:t>PUCCH inter-slot frequency hopping resource allocation using a second set of PRB starting locations and two slot repetition counters for SBFD and non-SBFD slots.</w:t>
      </w:r>
    </w:p>
    <w:p w14:paraId="0CEE9798" w14:textId="1345AB3F" w:rsidR="008F0971" w:rsidRDefault="008F0971" w:rsidP="008F0971">
      <w:pPr>
        <w:pStyle w:val="BodyText"/>
      </w:pPr>
      <w:r w:rsidRPr="00390182">
        <w:lastRenderedPageBreak/>
        <w:t xml:space="preserve">To improve the frequency hopping gain a second set of </w:t>
      </w:r>
      <w:r>
        <w:t>PRB starting locations</w:t>
      </w:r>
      <w:r w:rsidRPr="00390182">
        <w:t xml:space="preserve">, here denoted </w:t>
      </w:r>
      <w:proofErr w:type="spellStart"/>
      <w:r w:rsidRPr="00390182">
        <w:t>RB</w:t>
      </w:r>
      <w:r w:rsidRPr="00390182">
        <w:rPr>
          <w:vertAlign w:val="subscript"/>
        </w:rPr>
        <w:t>start</w:t>
      </w:r>
      <w:proofErr w:type="spellEnd"/>
      <w:r w:rsidRPr="00390182">
        <w:t xml:space="preserve"> and RB</w:t>
      </w:r>
      <w:r w:rsidRPr="00390182">
        <w:rPr>
          <w:vertAlign w:val="subscript"/>
        </w:rPr>
        <w:t>start</w:t>
      </w:r>
      <w:r w:rsidRPr="00390182">
        <w:rPr>
          <w:vertAlign w:val="superscript"/>
        </w:rPr>
        <w:t>2ndHop</w:t>
      </w:r>
      <w:r w:rsidRPr="00390182">
        <w:t xml:space="preserve">, </w:t>
      </w:r>
      <w:r>
        <w:t>determined</w:t>
      </w:r>
      <w:r w:rsidRPr="00390182">
        <w:t xml:space="preserve"> by offsets from the original </w:t>
      </w:r>
      <w:r>
        <w:t>starting locations</w:t>
      </w:r>
      <w:r w:rsidRPr="00390182">
        <w:t xml:space="preserve">, </w:t>
      </w:r>
      <w:proofErr w:type="spellStart"/>
      <w:r w:rsidRPr="00390182">
        <w:rPr>
          <w:i/>
          <w:iCs/>
        </w:rPr>
        <w:t>startingPRB</w:t>
      </w:r>
      <w:proofErr w:type="spellEnd"/>
      <w:r w:rsidRPr="00390182">
        <w:t xml:space="preserve"> and </w:t>
      </w:r>
      <w:proofErr w:type="spellStart"/>
      <w:r w:rsidRPr="00390182">
        <w:rPr>
          <w:i/>
          <w:iCs/>
        </w:rPr>
        <w:t>secondHopPRB</w:t>
      </w:r>
      <w:proofErr w:type="spellEnd"/>
      <w:r w:rsidRPr="00390182">
        <w:t xml:space="preserve">, can be defined which would make it possible to select </w:t>
      </w:r>
      <w:r>
        <w:t xml:space="preserve">frequency </w:t>
      </w:r>
      <w:r w:rsidRPr="00390182">
        <w:t xml:space="preserve">resources differently in SBFD and non-SBFD slots, </w:t>
      </w:r>
      <w:r>
        <w:t xml:space="preserve">see </w:t>
      </w:r>
      <w:r>
        <w:fldChar w:fldCharType="begin"/>
      </w:r>
      <w:r>
        <w:instrText xml:space="preserve"> REF _Ref166244392 \h </w:instrText>
      </w:r>
      <w:r>
        <w:fldChar w:fldCharType="separate"/>
      </w:r>
      <w:r w:rsidR="00156CE5">
        <w:t xml:space="preserve">Figure </w:t>
      </w:r>
      <w:r w:rsidR="00156CE5">
        <w:rPr>
          <w:noProof/>
        </w:rPr>
        <w:t>8</w:t>
      </w:r>
      <w:r>
        <w:fldChar w:fldCharType="end"/>
      </w:r>
      <w:r w:rsidRPr="00390182">
        <w:t xml:space="preserve">. Note that using a single slot repetition counter could prevent optimal frequency separation of resources across slots since both non-SBFD slot allocations in </w:t>
      </w:r>
      <w:r>
        <w:t xml:space="preserve"> </w:t>
      </w:r>
      <w:r>
        <w:fldChar w:fldCharType="begin"/>
      </w:r>
      <w:r>
        <w:instrText xml:space="preserve"> REF _Ref166244392 \h </w:instrText>
      </w:r>
      <w:r>
        <w:fldChar w:fldCharType="separate"/>
      </w:r>
      <w:r w:rsidR="00156CE5">
        <w:t xml:space="preserve">Figure </w:t>
      </w:r>
      <w:r w:rsidR="00156CE5">
        <w:rPr>
          <w:noProof/>
        </w:rPr>
        <w:t>8</w:t>
      </w:r>
      <w:r>
        <w:fldChar w:fldCharType="end"/>
      </w:r>
      <w:r w:rsidRPr="00390182">
        <w:t xml:space="preserve"> end up in the same resources, see slot repetitions 3 and 7.</w:t>
      </w:r>
    </w:p>
    <w:p w14:paraId="383A5159" w14:textId="7A78EBB0" w:rsidR="008F0971" w:rsidRPr="00813601" w:rsidRDefault="008F0971" w:rsidP="008F0971">
      <w:pPr>
        <w:pStyle w:val="BodyText"/>
      </w:pPr>
      <w:r w:rsidRPr="00813601">
        <w:t xml:space="preserve">To improve on this, two slot counters can be used, one counting repetitions on SBFD slots and one counting repetitions on non-SBFD slots, this would ensure optimal frequency hopping allocation across slots, see </w:t>
      </w:r>
      <w:r>
        <w:t xml:space="preserve"> </w:t>
      </w:r>
      <w:r>
        <w:fldChar w:fldCharType="begin"/>
      </w:r>
      <w:r>
        <w:instrText xml:space="preserve"> REF _Ref166244414 \h </w:instrText>
      </w:r>
      <w:r>
        <w:fldChar w:fldCharType="separate"/>
      </w:r>
      <w:r w:rsidR="00156CE5">
        <w:t xml:space="preserve">Figure </w:t>
      </w:r>
      <w:r w:rsidR="00156CE5">
        <w:rPr>
          <w:noProof/>
        </w:rPr>
        <w:t>9</w:t>
      </w:r>
      <w:r>
        <w:fldChar w:fldCharType="end"/>
      </w:r>
      <w:r w:rsidRPr="00813601">
        <w:t>.</w:t>
      </w:r>
    </w:p>
    <w:p w14:paraId="27444B08" w14:textId="77777777" w:rsidR="00E81527" w:rsidRPr="00CC28C4" w:rsidRDefault="00E81527" w:rsidP="00E81527">
      <w:pPr>
        <w:pStyle w:val="BodyText"/>
      </w:pPr>
    </w:p>
    <w:p w14:paraId="01FF37D2" w14:textId="258C4FA0" w:rsidR="00E81527" w:rsidRPr="00CC28C4" w:rsidRDefault="00E81527" w:rsidP="00E81527">
      <w:pPr>
        <w:pStyle w:val="Proposal"/>
      </w:pPr>
      <w:bookmarkStart w:id="168" w:name="_Toc163243921"/>
      <w:bookmarkStart w:id="169" w:name="_Toc163246707"/>
      <w:bookmarkStart w:id="170" w:name="_Toc163247187"/>
      <w:bookmarkStart w:id="171" w:name="_Toc166258576"/>
      <w:r w:rsidRPr="00CC28C4">
        <w:t xml:space="preserve">Resources used for PUCCH inter-slot frequency hopping over a mix of SBFD and non-SBFD slots should be </w:t>
      </w:r>
      <w:r w:rsidR="00CC28C4" w:rsidRPr="00CC28C4">
        <w:t xml:space="preserve">determined </w:t>
      </w:r>
      <w:r w:rsidRPr="00CC28C4">
        <w:t>separately</w:t>
      </w:r>
      <w:r w:rsidR="00CC28C4" w:rsidRPr="00CC28C4">
        <w:t>, using offsets,</w:t>
      </w:r>
      <w:r w:rsidRPr="00CC28C4">
        <w:t xml:space="preserve"> for SBFD slots and non-SBFD slots allowing for optimal frequency diversity.</w:t>
      </w:r>
      <w:bookmarkEnd w:id="168"/>
      <w:bookmarkEnd w:id="169"/>
      <w:bookmarkEnd w:id="170"/>
      <w:bookmarkEnd w:id="171"/>
    </w:p>
    <w:p w14:paraId="5BEA0989" w14:textId="3460DFF2" w:rsidR="00E81527" w:rsidRPr="00E81527" w:rsidRDefault="00E81527" w:rsidP="00E81527">
      <w:pPr>
        <w:pStyle w:val="Proposal"/>
      </w:pPr>
      <w:bookmarkStart w:id="172" w:name="_Toc163243922"/>
      <w:bookmarkStart w:id="173" w:name="_Toc163246708"/>
      <w:bookmarkStart w:id="174" w:name="_Toc163247188"/>
      <w:bookmarkStart w:id="175" w:name="_Toc166258577"/>
      <w:r w:rsidRPr="00CC28C4">
        <w:t xml:space="preserve">Two slot </w:t>
      </w:r>
      <w:r w:rsidR="0073211D">
        <w:t>repetition</w:t>
      </w:r>
      <w:r w:rsidRPr="00CC28C4">
        <w:t xml:space="preserve"> counters, one for SBFD slots and one for non-SBFD slots, should be used for PUCCH inter-slot frequency hopping to ensure optimal frequency resource allocation across the slots.</w:t>
      </w:r>
      <w:bookmarkEnd w:id="172"/>
      <w:bookmarkEnd w:id="173"/>
      <w:bookmarkEnd w:id="174"/>
      <w:bookmarkEnd w:id="175"/>
    </w:p>
    <w:p w14:paraId="695D4649" w14:textId="3DCA2793" w:rsidR="00063991" w:rsidRDefault="00063991" w:rsidP="00063991">
      <w:pPr>
        <w:pStyle w:val="Heading2"/>
      </w:pPr>
      <w:r>
        <w:t>PUSCH</w:t>
      </w:r>
    </w:p>
    <w:p w14:paraId="20B38CE3" w14:textId="57E0B72D" w:rsidR="008644D6" w:rsidRPr="00B01606" w:rsidRDefault="008644D6" w:rsidP="00205CD4">
      <w:pPr>
        <w:rPr>
          <w:rFonts w:cs="Arial"/>
        </w:rPr>
      </w:pPr>
      <w:r w:rsidRPr="00B01606">
        <w:rPr>
          <w:rFonts w:cs="Arial"/>
        </w:rPr>
        <w:t xml:space="preserve">In the following, we discuss PUSCH repetitions/transmissions </w:t>
      </w:r>
      <w:r w:rsidRPr="00B01606">
        <w:rPr>
          <w:rFonts w:eastAsia="Malgun Gothic" w:cs="Arial"/>
          <w:lang w:eastAsia="zh-CN"/>
        </w:rPr>
        <w:t>across SBFD symbols and non-SBFD symbols in different slots where each repetition/transmission has either all SBFD or all non-SBFD symbols</w:t>
      </w:r>
      <w:r w:rsidRPr="00B01606">
        <w:rPr>
          <w:rFonts w:cs="Arial"/>
        </w:rPr>
        <w:t xml:space="preserve"> including:</w:t>
      </w:r>
    </w:p>
    <w:p w14:paraId="69734C20" w14:textId="09FD60BE" w:rsidR="008644D6" w:rsidRPr="00DC6135" w:rsidRDefault="008644D6" w:rsidP="00864C44">
      <w:pPr>
        <w:pStyle w:val="ListParagraph"/>
        <w:numPr>
          <w:ilvl w:val="0"/>
          <w:numId w:val="33"/>
        </w:numPr>
        <w:rPr>
          <w:rFonts w:ascii="Arial" w:hAnsi="Arial" w:cs="Arial"/>
        </w:rPr>
      </w:pPr>
      <w:r w:rsidRPr="00DC6135">
        <w:rPr>
          <w:rFonts w:ascii="Arial" w:hAnsi="Arial" w:cs="Arial"/>
        </w:rPr>
        <w:t>PUSCH repetitions/transmissions scheduled by single DCI</w:t>
      </w:r>
      <w:r w:rsidR="00B01606" w:rsidRPr="00DC6135">
        <w:rPr>
          <w:rFonts w:ascii="Arial" w:hAnsi="Arial" w:cs="Arial"/>
          <w:lang w:val="en-GB"/>
        </w:rPr>
        <w:t>.</w:t>
      </w:r>
    </w:p>
    <w:p w14:paraId="2D73D3BF" w14:textId="4E830F38" w:rsidR="008644D6" w:rsidRPr="00DC6135" w:rsidRDefault="008644D6" w:rsidP="00864C44">
      <w:pPr>
        <w:pStyle w:val="ListParagraph"/>
        <w:numPr>
          <w:ilvl w:val="0"/>
          <w:numId w:val="33"/>
        </w:numPr>
        <w:rPr>
          <w:rFonts w:ascii="Arial" w:hAnsi="Arial" w:cs="Arial"/>
        </w:rPr>
      </w:pPr>
      <w:r w:rsidRPr="00864C44">
        <w:rPr>
          <w:rFonts w:ascii="Arial" w:hAnsi="Arial" w:cs="Arial"/>
        </w:rPr>
        <w:t xml:space="preserve">CG PUSCH </w:t>
      </w:r>
      <w:r w:rsidR="00B01606" w:rsidRPr="00864C44">
        <w:rPr>
          <w:rFonts w:ascii="Arial" w:hAnsi="Arial" w:cs="Arial"/>
        </w:rPr>
        <w:t>transmissions.</w:t>
      </w:r>
    </w:p>
    <w:p w14:paraId="3A5E50C9" w14:textId="3737FB09" w:rsidR="00063991" w:rsidRPr="00450AB0" w:rsidRDefault="00097D86" w:rsidP="00063991">
      <w:pPr>
        <w:pStyle w:val="Heading3"/>
      </w:pPr>
      <w:r w:rsidRPr="00097D86">
        <w:t xml:space="preserve">PUSCH repetitions/transmissions scheduled by single </w:t>
      </w:r>
      <w:proofErr w:type="gramStart"/>
      <w:r w:rsidRPr="00097D86">
        <w:t>DCI</w:t>
      </w:r>
      <w:proofErr w:type="gramEnd"/>
    </w:p>
    <w:p w14:paraId="177EF4DB" w14:textId="426C5BDE" w:rsidR="008644D6" w:rsidRDefault="00BF35CA" w:rsidP="00205CD4">
      <w:bookmarkStart w:id="176" w:name="_Hlk165548795"/>
      <w:r>
        <w:t xml:space="preserve">Regarding </w:t>
      </w:r>
      <w:r w:rsidRPr="00B01606">
        <w:rPr>
          <w:rFonts w:cs="Arial"/>
        </w:rPr>
        <w:t>PUSCH repetitions/transmissions scheduled by single DCI</w:t>
      </w:r>
      <w:r>
        <w:rPr>
          <w:rFonts w:cs="Arial"/>
        </w:rPr>
        <w:t xml:space="preserve">, we have the following agreement in </w:t>
      </w:r>
      <w:r w:rsidRPr="00BF35CA">
        <w:rPr>
          <w:rFonts w:cs="Arial"/>
        </w:rPr>
        <w:t>RAN1#116-bis</w:t>
      </w:r>
      <w:r>
        <w:rPr>
          <w:rFonts w:cs="Arial"/>
        </w:rPr>
        <w:t xml:space="preserve"> meeting.</w:t>
      </w:r>
    </w:p>
    <w:tbl>
      <w:tblPr>
        <w:tblStyle w:val="TableGrid"/>
        <w:tblW w:w="0" w:type="auto"/>
        <w:tblLook w:val="04A0" w:firstRow="1" w:lastRow="0" w:firstColumn="1" w:lastColumn="0" w:noHBand="0" w:noVBand="1"/>
      </w:tblPr>
      <w:tblGrid>
        <w:gridCol w:w="9629"/>
      </w:tblGrid>
      <w:tr w:rsidR="008644D6" w14:paraId="679B11E5" w14:textId="77777777" w:rsidTr="0004735D">
        <w:tc>
          <w:tcPr>
            <w:tcW w:w="9629" w:type="dxa"/>
          </w:tcPr>
          <w:bookmarkEnd w:id="176"/>
          <w:p w14:paraId="7C8444D4" w14:textId="77777777" w:rsidR="008644D6" w:rsidRPr="00306239" w:rsidRDefault="008644D6" w:rsidP="00205CD4">
            <w:pPr>
              <w:rPr>
                <w:rFonts w:ascii="Times New Roman" w:hAnsi="Times New Roman" w:cs="Times New Roman"/>
                <w:sz w:val="20"/>
                <w:szCs w:val="20"/>
                <w:highlight w:val="green"/>
                <w:lang w:eastAsia="zh-CN"/>
              </w:rPr>
            </w:pPr>
            <w:r w:rsidRPr="00306239">
              <w:rPr>
                <w:rFonts w:ascii="Times New Roman" w:hAnsi="Times New Roman" w:cs="Times New Roman"/>
                <w:sz w:val="20"/>
                <w:szCs w:val="20"/>
                <w:highlight w:val="green"/>
                <w:lang w:eastAsia="zh-CN"/>
              </w:rPr>
              <w:t>Agreement</w:t>
            </w:r>
          </w:p>
          <w:p w14:paraId="79517FF5" w14:textId="77777777" w:rsidR="008644D6" w:rsidRPr="00306239" w:rsidRDefault="008644D6" w:rsidP="00205CD4">
            <w:pPr>
              <w:rPr>
                <w:rFonts w:ascii="Times New Roman" w:hAnsi="Times New Roman" w:cs="Times New Roman"/>
                <w:b/>
                <w:sz w:val="20"/>
                <w:szCs w:val="20"/>
                <w:lang w:eastAsia="zh-CN"/>
              </w:rPr>
            </w:pPr>
            <w:proofErr w:type="spellStart"/>
            <w:r w:rsidRPr="00306239">
              <w:rPr>
                <w:rFonts w:ascii="Times New Roman" w:hAnsi="Times New Roman" w:cs="Times New Roman"/>
                <w:sz w:val="20"/>
                <w:szCs w:val="20"/>
                <w:lang w:eastAsia="zh-CN"/>
              </w:rPr>
              <w:t>For</w:t>
            </w:r>
            <w:proofErr w:type="spellEnd"/>
            <w:r w:rsidRPr="00306239">
              <w:rPr>
                <w:rFonts w:ascii="Times New Roman" w:hAnsi="Times New Roman" w:cs="Times New Roman"/>
                <w:sz w:val="20"/>
                <w:szCs w:val="20"/>
                <w:lang w:eastAsia="zh-CN"/>
              </w:rPr>
              <w:t xml:space="preserve"> P</w:t>
            </w:r>
            <w:r w:rsidRPr="00306239">
              <w:rPr>
                <w:rFonts w:ascii="Times New Roman" w:hAnsi="Times New Roman" w:cs="Times New Roman" w:hint="eastAsia"/>
                <w:sz w:val="20"/>
                <w:szCs w:val="20"/>
                <w:lang w:eastAsia="zh-CN"/>
              </w:rPr>
              <w:t>U</w:t>
            </w:r>
            <w:r w:rsidRPr="00306239">
              <w:rPr>
                <w:rFonts w:ascii="Times New Roman" w:hAnsi="Times New Roman" w:cs="Times New Roman"/>
                <w:sz w:val="20"/>
                <w:szCs w:val="20"/>
                <w:lang w:eastAsia="zh-CN"/>
              </w:rPr>
              <w:t xml:space="preserve">SCH </w:t>
            </w:r>
            <w:proofErr w:type="spellStart"/>
            <w:r w:rsidRPr="00306239">
              <w:rPr>
                <w:rFonts w:ascii="Times New Roman" w:hAnsi="Times New Roman" w:cs="Times New Roman"/>
                <w:sz w:val="20"/>
                <w:szCs w:val="20"/>
                <w:lang w:eastAsia="zh-CN"/>
              </w:rPr>
              <w:t>repetition</w:t>
            </w:r>
            <w:proofErr w:type="spellEnd"/>
            <w:r w:rsidRPr="00306239">
              <w:rPr>
                <w:rFonts w:ascii="Times New Roman" w:hAnsi="Times New Roman" w:cs="Times New Roman"/>
                <w:sz w:val="20"/>
                <w:szCs w:val="20"/>
                <w:lang w:eastAsia="zh-CN"/>
              </w:rPr>
              <w:t xml:space="preserve"> type-A </w:t>
            </w:r>
            <w:proofErr w:type="spellStart"/>
            <w:r w:rsidRPr="00306239">
              <w:rPr>
                <w:rFonts w:ascii="Times New Roman" w:hAnsi="Times New Roman" w:cs="Times New Roman"/>
                <w:sz w:val="20"/>
                <w:szCs w:val="20"/>
                <w:lang w:eastAsia="zh-CN"/>
              </w:rPr>
              <w:t>across</w:t>
            </w:r>
            <w:proofErr w:type="spellEnd"/>
            <w:r w:rsidRPr="00306239">
              <w:rPr>
                <w:rFonts w:ascii="Times New Roman" w:hAnsi="Times New Roman" w:cs="Times New Roman"/>
                <w:sz w:val="20"/>
                <w:szCs w:val="20"/>
                <w:lang w:eastAsia="zh-CN"/>
              </w:rPr>
              <w:t xml:space="preserve"> 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sz w:val="20"/>
                <w:szCs w:val="20"/>
                <w:lang w:eastAsia="zh-CN"/>
              </w:rPr>
              <w:t xml:space="preserve"> and non-SBFD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hint="eastAsia"/>
                <w:sz w:val="20"/>
                <w:szCs w:val="20"/>
                <w:lang w:eastAsia="zh-CN"/>
              </w:rPr>
              <w:t xml:space="preserve"> in different </w:t>
            </w:r>
            <w:proofErr w:type="spellStart"/>
            <w:r w:rsidRPr="00306239">
              <w:rPr>
                <w:rFonts w:ascii="Times New Roman" w:hAnsi="Times New Roman" w:cs="Times New Roman" w:hint="eastAsia"/>
                <w:sz w:val="20"/>
                <w:szCs w:val="20"/>
                <w:lang w:eastAsia="zh-CN"/>
              </w:rPr>
              <w:t>slots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where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each</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repetition</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has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either</w:t>
            </w:r>
            <w:proofErr w:type="spellEnd"/>
            <w:r w:rsidRPr="00306239">
              <w:rPr>
                <w:rFonts w:ascii="Times New Roman" w:hAnsi="Times New Roman" w:cs="Times New Roman"/>
                <w:sz w:val="20"/>
                <w:szCs w:val="20"/>
                <w:lang w:eastAsia="zh-CN"/>
              </w:rPr>
              <w:t xml:space="preserve"> all SBFD </w:t>
            </w:r>
            <w:proofErr w:type="spellStart"/>
            <w:r w:rsidRPr="00306239">
              <w:rPr>
                <w:rFonts w:ascii="Times New Roman" w:hAnsi="Times New Roman" w:cs="Times New Roman"/>
                <w:sz w:val="20"/>
                <w:szCs w:val="20"/>
                <w:lang w:eastAsia="zh-CN"/>
              </w:rPr>
              <w:t>or</w:t>
            </w:r>
            <w:proofErr w:type="spellEnd"/>
            <w:r w:rsidRPr="00306239">
              <w:rPr>
                <w:rFonts w:ascii="Times New Roman" w:hAnsi="Times New Roman" w:cs="Times New Roman"/>
                <w:sz w:val="20"/>
                <w:szCs w:val="20"/>
                <w:lang w:eastAsia="zh-CN"/>
              </w:rPr>
              <w:t xml:space="preserve"> all non-SBFD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hint="eastAsia"/>
                <w:sz w:val="20"/>
                <w:szCs w:val="20"/>
                <w:lang w:eastAsia="zh-CN"/>
              </w:rPr>
              <w:t xml:space="preserve">, and </w:t>
            </w:r>
            <w:proofErr w:type="spellStart"/>
            <w:r w:rsidRPr="00306239">
              <w:rPr>
                <w:rFonts w:ascii="Times New Roman" w:hAnsi="Times New Roman" w:cs="Times New Roman" w:hint="eastAsia"/>
                <w:sz w:val="20"/>
                <w:szCs w:val="20"/>
                <w:lang w:eastAsia="zh-CN"/>
              </w:rPr>
              <w:t>f</w:t>
            </w:r>
            <w:r w:rsidRPr="00306239">
              <w:rPr>
                <w:rFonts w:ascii="Times New Roman" w:hAnsi="Times New Roman" w:cs="Times New Roman"/>
                <w:sz w:val="20"/>
                <w:szCs w:val="20"/>
                <w:lang w:eastAsia="zh-CN"/>
              </w:rPr>
              <w:t>or</w:t>
            </w:r>
            <w:proofErr w:type="spellEnd"/>
            <w:r w:rsidRPr="00306239">
              <w:rPr>
                <w:rFonts w:ascii="Times New Roman" w:hAnsi="Times New Roman" w:cs="Times New Roman"/>
                <w:sz w:val="20"/>
                <w:szCs w:val="20"/>
                <w:lang w:eastAsia="zh-CN"/>
              </w:rPr>
              <w:t xml:space="preserve"> multi-P</w:t>
            </w:r>
            <w:r w:rsidRPr="00306239">
              <w:rPr>
                <w:rFonts w:ascii="Times New Roman" w:hAnsi="Times New Roman" w:cs="Times New Roman" w:hint="eastAsia"/>
                <w:sz w:val="20"/>
                <w:szCs w:val="20"/>
                <w:lang w:eastAsia="zh-CN"/>
              </w:rPr>
              <w:t>U</w:t>
            </w:r>
            <w:r w:rsidRPr="00306239">
              <w:rPr>
                <w:rFonts w:ascii="Times New Roman" w:hAnsi="Times New Roman" w:cs="Times New Roman"/>
                <w:sz w:val="20"/>
                <w:szCs w:val="20"/>
                <w:lang w:eastAsia="zh-CN"/>
              </w:rPr>
              <w:t xml:space="preserve">SCH </w:t>
            </w:r>
            <w:proofErr w:type="spellStart"/>
            <w:r w:rsidRPr="00306239">
              <w:rPr>
                <w:rFonts w:ascii="Times New Roman" w:hAnsi="Times New Roman" w:cs="Times New Roman"/>
                <w:sz w:val="20"/>
                <w:szCs w:val="20"/>
                <w:lang w:eastAsia="zh-CN"/>
              </w:rPr>
              <w:t>scheduled</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by</w:t>
            </w:r>
            <w:proofErr w:type="spellEnd"/>
            <w:r w:rsidRPr="00306239">
              <w:rPr>
                <w:rFonts w:ascii="Times New Roman" w:hAnsi="Times New Roman" w:cs="Times New Roman"/>
                <w:sz w:val="20"/>
                <w:szCs w:val="20"/>
                <w:lang w:eastAsia="zh-CN"/>
              </w:rPr>
              <w:t xml:space="preserve"> a </w:t>
            </w:r>
            <w:proofErr w:type="spellStart"/>
            <w:r w:rsidRPr="00306239">
              <w:rPr>
                <w:rFonts w:ascii="Times New Roman" w:hAnsi="Times New Roman" w:cs="Times New Roman"/>
                <w:sz w:val="20"/>
                <w:szCs w:val="20"/>
                <w:lang w:eastAsia="zh-CN"/>
              </w:rPr>
              <w:t>single</w:t>
            </w:r>
            <w:proofErr w:type="spellEnd"/>
            <w:r w:rsidRPr="00306239">
              <w:rPr>
                <w:rFonts w:ascii="Times New Roman" w:hAnsi="Times New Roman" w:cs="Times New Roman"/>
                <w:sz w:val="20"/>
                <w:szCs w:val="20"/>
                <w:lang w:eastAsia="zh-CN"/>
              </w:rPr>
              <w:t xml:space="preserve"> DCI </w:t>
            </w:r>
            <w:proofErr w:type="spellStart"/>
            <w:r w:rsidRPr="00306239">
              <w:rPr>
                <w:rFonts w:ascii="Times New Roman" w:hAnsi="Times New Roman" w:cs="Times New Roman"/>
                <w:sz w:val="20"/>
                <w:szCs w:val="20"/>
                <w:lang w:eastAsia="zh-CN"/>
              </w:rPr>
              <w:t>across</w:t>
            </w:r>
            <w:proofErr w:type="spellEnd"/>
            <w:r w:rsidRPr="00306239">
              <w:rPr>
                <w:rFonts w:ascii="Times New Roman" w:hAnsi="Times New Roman" w:cs="Times New Roman"/>
                <w:sz w:val="20"/>
                <w:szCs w:val="20"/>
                <w:lang w:eastAsia="zh-CN"/>
              </w:rPr>
              <w:t xml:space="preserve"> 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sz w:val="20"/>
                <w:szCs w:val="20"/>
                <w:lang w:eastAsia="zh-CN"/>
              </w:rPr>
              <w:t xml:space="preserve"> and non-SBFD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where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each</w:t>
            </w:r>
            <w:proofErr w:type="spellEnd"/>
            <w:r w:rsidRPr="00306239">
              <w:rPr>
                <w:rFonts w:ascii="Times New Roman" w:hAnsi="Times New Roman" w:cs="Times New Roman"/>
                <w:sz w:val="20"/>
                <w:szCs w:val="20"/>
                <w:lang w:eastAsia="zh-CN"/>
              </w:rPr>
              <w:t xml:space="preserve"> PUSCH </w:t>
            </w:r>
            <w:proofErr w:type="spellStart"/>
            <w:r w:rsidRPr="00306239">
              <w:rPr>
                <w:rFonts w:ascii="Times New Roman" w:hAnsi="Times New Roman" w:cs="Times New Roman"/>
                <w:sz w:val="20"/>
                <w:szCs w:val="20"/>
                <w:lang w:eastAsia="zh-CN"/>
              </w:rPr>
              <w:t>within</w:t>
            </w:r>
            <w:proofErr w:type="spellEnd"/>
            <w:r w:rsidRPr="00306239">
              <w:rPr>
                <w:rFonts w:ascii="Times New Roman" w:hAnsi="Times New Roman" w:cs="Times New Roman"/>
                <w:sz w:val="20"/>
                <w:szCs w:val="20"/>
                <w:lang w:eastAsia="zh-CN"/>
              </w:rPr>
              <w:t xml:space="preserve"> a </w:t>
            </w:r>
            <w:proofErr w:type="spellStart"/>
            <w:r w:rsidRPr="00306239">
              <w:rPr>
                <w:rFonts w:ascii="Times New Roman" w:hAnsi="Times New Roman" w:cs="Times New Roman"/>
                <w:sz w:val="20"/>
                <w:szCs w:val="20"/>
                <w:lang w:eastAsia="zh-CN"/>
              </w:rPr>
              <w:t>slot</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has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either</w:t>
            </w:r>
            <w:proofErr w:type="spellEnd"/>
            <w:r w:rsidRPr="00306239">
              <w:rPr>
                <w:rFonts w:ascii="Times New Roman" w:hAnsi="Times New Roman" w:cs="Times New Roman"/>
                <w:sz w:val="20"/>
                <w:szCs w:val="20"/>
                <w:lang w:eastAsia="zh-CN"/>
              </w:rPr>
              <w:t xml:space="preserve"> all SBFD </w:t>
            </w:r>
            <w:proofErr w:type="spellStart"/>
            <w:r w:rsidRPr="00306239">
              <w:rPr>
                <w:rFonts w:ascii="Times New Roman" w:hAnsi="Times New Roman" w:cs="Times New Roman"/>
                <w:sz w:val="20"/>
                <w:szCs w:val="20"/>
                <w:lang w:eastAsia="zh-CN"/>
              </w:rPr>
              <w:t>or</w:t>
            </w:r>
            <w:proofErr w:type="spellEnd"/>
            <w:r w:rsidRPr="00306239">
              <w:rPr>
                <w:rFonts w:ascii="Times New Roman" w:hAnsi="Times New Roman" w:cs="Times New Roman"/>
                <w:sz w:val="20"/>
                <w:szCs w:val="20"/>
                <w:lang w:eastAsia="zh-CN"/>
              </w:rPr>
              <w:t xml:space="preserve"> all non-SBFD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sz w:val="20"/>
                <w:szCs w:val="20"/>
                <w:lang w:eastAsia="zh-CN"/>
              </w:rPr>
              <w:t xml:space="preserve">, </w:t>
            </w:r>
            <w:r w:rsidRPr="00306239">
              <w:rPr>
                <w:rFonts w:ascii="Times New Roman" w:hAnsi="Times New Roman" w:cs="Times New Roman" w:hint="eastAsia"/>
                <w:sz w:val="20"/>
                <w:szCs w:val="20"/>
                <w:lang w:eastAsia="zh-CN"/>
              </w:rPr>
              <w:t xml:space="preserve">and </w:t>
            </w:r>
            <w:proofErr w:type="spellStart"/>
            <w:r w:rsidRPr="00306239">
              <w:rPr>
                <w:rFonts w:ascii="Times New Roman" w:hAnsi="Times New Roman" w:cs="Times New Roman" w:hint="eastAsia"/>
                <w:sz w:val="20"/>
                <w:szCs w:val="20"/>
                <w:lang w:eastAsia="zh-CN"/>
              </w:rPr>
              <w:t>f</w:t>
            </w:r>
            <w:r w:rsidRPr="00306239">
              <w:rPr>
                <w:rFonts w:ascii="Times New Roman" w:hAnsi="Times New Roman" w:cs="Times New Roman"/>
                <w:sz w:val="20"/>
                <w:szCs w:val="20"/>
                <w:lang w:eastAsia="zh-CN"/>
              </w:rPr>
              <w:t>or</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T</w:t>
            </w:r>
            <w:r w:rsidRPr="00306239">
              <w:rPr>
                <w:rFonts w:ascii="Times New Roman" w:hAnsi="Times New Roman" w:cs="Times New Roman" w:hint="eastAsia"/>
                <w:sz w:val="20"/>
                <w:szCs w:val="20"/>
                <w:lang w:eastAsia="zh-CN"/>
              </w:rPr>
              <w:t>B</w:t>
            </w:r>
            <w:r w:rsidRPr="00306239">
              <w:rPr>
                <w:rFonts w:ascii="Times New Roman" w:hAnsi="Times New Roman" w:cs="Times New Roman"/>
                <w:sz w:val="20"/>
                <w:szCs w:val="20"/>
                <w:lang w:eastAsia="zh-CN"/>
              </w:rPr>
              <w:t>oMS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across</w:t>
            </w:r>
            <w:proofErr w:type="spellEnd"/>
            <w:r w:rsidRPr="00306239">
              <w:rPr>
                <w:rFonts w:ascii="Times New Roman" w:hAnsi="Times New Roman" w:cs="Times New Roman"/>
                <w:sz w:val="20"/>
                <w:szCs w:val="20"/>
                <w:lang w:eastAsia="zh-CN"/>
              </w:rPr>
              <w:t xml:space="preserve"> 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sz w:val="20"/>
                <w:szCs w:val="20"/>
                <w:lang w:eastAsia="zh-CN"/>
              </w:rPr>
              <w:t xml:space="preserve"> and non-SBFD </w:t>
            </w:r>
            <w:proofErr w:type="spellStart"/>
            <w:r w:rsidRPr="00306239">
              <w:rPr>
                <w:rFonts w:ascii="Times New Roman" w:hAnsi="Times New Roman" w:cs="Times New Roman"/>
                <w:sz w:val="20"/>
                <w:szCs w:val="20"/>
                <w:lang w:eastAsia="zh-CN"/>
              </w:rPr>
              <w:t>symbols</w:t>
            </w:r>
            <w:proofErr w:type="spellEnd"/>
            <w:r w:rsidRPr="00306239">
              <w:rPr>
                <w:rFonts w:ascii="Times New Roman" w:eastAsia="Batang" w:hAnsi="Times New Roman" w:cs="Times New Roman"/>
                <w:sz w:val="20"/>
                <w:szCs w:val="20"/>
                <w:lang w:eastAsia="en-US"/>
              </w:rPr>
              <w:t xml:space="preserve"> </w:t>
            </w:r>
            <w:r w:rsidRPr="00306239">
              <w:rPr>
                <w:rFonts w:ascii="Times New Roman" w:hAnsi="Times New Roman" w:cs="Times New Roman"/>
                <w:sz w:val="20"/>
                <w:szCs w:val="20"/>
                <w:lang w:eastAsia="zh-CN"/>
              </w:rPr>
              <w:t xml:space="preserve">in different </w:t>
            </w:r>
            <w:proofErr w:type="spellStart"/>
            <w:r w:rsidRPr="00306239">
              <w:rPr>
                <w:rFonts w:ascii="Times New Roman" w:hAnsi="Times New Roman" w:cs="Times New Roman"/>
                <w:sz w:val="20"/>
                <w:szCs w:val="20"/>
                <w:lang w:eastAsia="zh-CN"/>
              </w:rPr>
              <w:t>slots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where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each</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transmission</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within</w:t>
            </w:r>
            <w:proofErr w:type="spellEnd"/>
            <w:r w:rsidRPr="00306239">
              <w:rPr>
                <w:rFonts w:ascii="Times New Roman" w:hAnsi="Times New Roman" w:cs="Times New Roman"/>
                <w:sz w:val="20"/>
                <w:szCs w:val="20"/>
                <w:lang w:eastAsia="zh-CN"/>
              </w:rPr>
              <w:t xml:space="preserve"> a </w:t>
            </w:r>
            <w:proofErr w:type="spellStart"/>
            <w:r w:rsidRPr="00306239">
              <w:rPr>
                <w:rFonts w:ascii="Times New Roman" w:hAnsi="Times New Roman" w:cs="Times New Roman"/>
                <w:sz w:val="20"/>
                <w:szCs w:val="20"/>
                <w:lang w:eastAsia="zh-CN"/>
              </w:rPr>
              <w:t>slot</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has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either</w:t>
            </w:r>
            <w:proofErr w:type="spellEnd"/>
            <w:r w:rsidRPr="00306239">
              <w:rPr>
                <w:rFonts w:ascii="Times New Roman" w:hAnsi="Times New Roman" w:cs="Times New Roman"/>
                <w:sz w:val="20"/>
                <w:szCs w:val="20"/>
                <w:lang w:eastAsia="zh-CN"/>
              </w:rPr>
              <w:t xml:space="preserve"> all SBFD </w:t>
            </w:r>
            <w:proofErr w:type="spellStart"/>
            <w:r w:rsidRPr="00306239">
              <w:rPr>
                <w:rFonts w:ascii="Times New Roman" w:hAnsi="Times New Roman" w:cs="Times New Roman"/>
                <w:sz w:val="20"/>
                <w:szCs w:val="20"/>
                <w:lang w:eastAsia="zh-CN"/>
              </w:rPr>
              <w:t>or</w:t>
            </w:r>
            <w:proofErr w:type="spellEnd"/>
            <w:r w:rsidRPr="00306239">
              <w:rPr>
                <w:rFonts w:ascii="Times New Roman" w:hAnsi="Times New Roman" w:cs="Times New Roman"/>
                <w:sz w:val="20"/>
                <w:szCs w:val="20"/>
                <w:lang w:eastAsia="zh-CN"/>
              </w:rPr>
              <w:t xml:space="preserve"> all non-SBFD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hint="eastAsia"/>
                <w:sz w:val="20"/>
                <w:szCs w:val="20"/>
                <w:lang w:eastAsia="zh-CN"/>
              </w:rPr>
              <w:t>,</w:t>
            </w:r>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discuss</w:t>
            </w:r>
            <w:proofErr w:type="spellEnd"/>
            <w:r w:rsidRPr="00306239">
              <w:rPr>
                <w:rFonts w:ascii="Times New Roman" w:hAnsi="Times New Roman" w:cs="Times New Roman"/>
                <w:sz w:val="20"/>
                <w:szCs w:val="20"/>
                <w:lang w:eastAsia="zh-CN"/>
              </w:rPr>
              <w:t xml:space="preserve"> and </w:t>
            </w:r>
            <w:proofErr w:type="spellStart"/>
            <w:r w:rsidRPr="00306239">
              <w:rPr>
                <w:rFonts w:ascii="Times New Roman" w:hAnsi="Times New Roman" w:cs="Times New Roman"/>
                <w:sz w:val="20"/>
                <w:szCs w:val="20"/>
                <w:lang w:eastAsia="zh-CN"/>
              </w:rPr>
              <w:t>decide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whether</w:t>
            </w:r>
            <w:proofErr w:type="spellEnd"/>
            <w:r w:rsidRPr="00306239">
              <w:rPr>
                <w:rFonts w:ascii="Times New Roman" w:hAnsi="Times New Roman" w:cs="Times New Roman"/>
                <w:sz w:val="20"/>
                <w:szCs w:val="20"/>
                <w:lang w:eastAsia="zh-CN"/>
              </w:rPr>
              <w:t>/</w:t>
            </w:r>
            <w:proofErr w:type="spellStart"/>
            <w:r w:rsidRPr="00306239">
              <w:rPr>
                <w:rFonts w:ascii="Times New Roman" w:hAnsi="Times New Roman" w:cs="Times New Roman"/>
                <w:sz w:val="20"/>
                <w:szCs w:val="20"/>
                <w:lang w:eastAsia="zh-CN"/>
              </w:rPr>
              <w:t>which</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of</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the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following</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option</w:t>
            </w:r>
            <w:proofErr w:type="spellEnd"/>
            <w:r w:rsidRPr="00306239">
              <w:rPr>
                <w:rFonts w:ascii="Times New Roman" w:hAnsi="Times New Roman" w:cs="Times New Roman" w:hint="eastAsia"/>
                <w:sz w:val="20"/>
                <w:szCs w:val="20"/>
                <w:lang w:eastAsia="zh-CN"/>
              </w:rPr>
              <w:t>(</w:t>
            </w:r>
            <w:r w:rsidRPr="00306239">
              <w:rPr>
                <w:rFonts w:ascii="Times New Roman" w:hAnsi="Times New Roman" w:cs="Times New Roman"/>
                <w:sz w:val="20"/>
                <w:szCs w:val="20"/>
                <w:lang w:eastAsia="zh-CN"/>
              </w:rPr>
              <w:t>s</w:t>
            </w:r>
            <w:r w:rsidRPr="00306239">
              <w:rPr>
                <w:rFonts w:ascii="Times New Roman" w:hAnsi="Times New Roman" w:cs="Times New Roman" w:hint="eastAsia"/>
                <w:sz w:val="20"/>
                <w:szCs w:val="20"/>
                <w:lang w:eastAsia="zh-CN"/>
              </w:rPr>
              <w:t>)</w:t>
            </w:r>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hint="eastAsia"/>
                <w:sz w:val="20"/>
                <w:szCs w:val="20"/>
                <w:lang w:eastAsia="zh-CN"/>
              </w:rPr>
              <w:t>are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supported</w:t>
            </w:r>
            <w:proofErr w:type="spellEnd"/>
            <w:r w:rsidRPr="00306239">
              <w:rPr>
                <w:rFonts w:ascii="Times New Roman" w:hAnsi="Times New Roman" w:cs="Times New Roman"/>
                <w:sz w:val="20"/>
                <w:szCs w:val="20"/>
                <w:lang w:eastAsia="zh-CN"/>
              </w:rPr>
              <w:t xml:space="preserve">. </w:t>
            </w:r>
          </w:p>
          <w:p w14:paraId="46A6DF73" w14:textId="77777777" w:rsidR="008644D6" w:rsidRPr="00205CD4" w:rsidRDefault="008644D6" w:rsidP="00DA3B00">
            <w:pPr>
              <w:pStyle w:val="ListParagraph"/>
              <w:numPr>
                <w:ilvl w:val="0"/>
                <w:numId w:val="41"/>
              </w:numPr>
              <w:rPr>
                <w:rFonts w:cs="Times New Roman"/>
                <w:sz w:val="20"/>
                <w:szCs w:val="20"/>
                <w:lang w:eastAsia="zh-CN"/>
              </w:rPr>
            </w:pPr>
            <w:r w:rsidRPr="00205CD4">
              <w:rPr>
                <w:rFonts w:cs="Times New Roman"/>
                <w:sz w:val="20"/>
                <w:szCs w:val="20"/>
                <w:lang w:eastAsia="zh-CN"/>
              </w:rPr>
              <w:t xml:space="preserve">Option 1: </w:t>
            </w:r>
            <w:bookmarkStart w:id="177" w:name="_Hlk165385299"/>
            <w:r w:rsidRPr="00205CD4">
              <w:rPr>
                <w:rFonts w:cs="Times New Roman" w:hint="eastAsia"/>
                <w:sz w:val="20"/>
                <w:szCs w:val="20"/>
                <w:lang w:eastAsia="zh-CN"/>
              </w:rPr>
              <w:t>Separate FDRA configuration/indications/interpretations for SBFD symbols and non-SBFD symbols</w:t>
            </w:r>
            <w:bookmarkEnd w:id="177"/>
          </w:p>
          <w:p w14:paraId="0AD72BF4" w14:textId="77777777" w:rsidR="008644D6" w:rsidRPr="00205CD4" w:rsidRDefault="008644D6" w:rsidP="00DA3B00">
            <w:pPr>
              <w:pStyle w:val="ListParagraph"/>
              <w:numPr>
                <w:ilvl w:val="0"/>
                <w:numId w:val="41"/>
              </w:numPr>
              <w:rPr>
                <w:rFonts w:cs="Times New Roman"/>
                <w:sz w:val="20"/>
                <w:szCs w:val="20"/>
                <w:lang w:eastAsia="zh-CN"/>
              </w:rPr>
            </w:pPr>
            <w:r w:rsidRPr="00205CD4">
              <w:rPr>
                <w:rFonts w:cs="Times New Roman" w:hint="eastAsia"/>
                <w:sz w:val="20"/>
                <w:szCs w:val="20"/>
                <w:lang w:eastAsia="zh-CN"/>
              </w:rPr>
              <w:t xml:space="preserve">Option 2: </w:t>
            </w:r>
            <w:bookmarkStart w:id="178" w:name="_Hlk165385377"/>
            <w:r w:rsidRPr="00205CD4">
              <w:rPr>
                <w:rFonts w:cs="Times New Roman"/>
                <w:sz w:val="20"/>
                <w:szCs w:val="20"/>
                <w:lang w:eastAsia="zh-CN"/>
              </w:rPr>
              <w:t xml:space="preserve">Single </w:t>
            </w:r>
            <w:r w:rsidRPr="00205CD4">
              <w:rPr>
                <w:rFonts w:cs="Times New Roman" w:hint="eastAsia"/>
                <w:sz w:val="20"/>
                <w:szCs w:val="20"/>
                <w:lang w:eastAsia="zh-CN"/>
              </w:rPr>
              <w:t>FDRA</w:t>
            </w:r>
            <w:r w:rsidRPr="00205CD4">
              <w:rPr>
                <w:rFonts w:cs="Times New Roman"/>
                <w:sz w:val="20"/>
                <w:szCs w:val="20"/>
                <w:lang w:eastAsia="zh-CN"/>
              </w:rPr>
              <w:t xml:space="preserve"> configuration/indication for one symbol type (SBFD or non-SBFD symbol) and RB offset(s) configuration/indication</w:t>
            </w:r>
            <w:r w:rsidRPr="00205CD4">
              <w:rPr>
                <w:rFonts w:cs="Times New Roman" w:hint="eastAsia"/>
                <w:sz w:val="20"/>
                <w:szCs w:val="20"/>
                <w:lang w:eastAsia="zh-CN"/>
              </w:rPr>
              <w:t>/determination</w:t>
            </w:r>
            <w:r w:rsidRPr="00205CD4">
              <w:rPr>
                <w:rFonts w:cs="Times New Roman"/>
                <w:sz w:val="20"/>
                <w:szCs w:val="20"/>
                <w:lang w:eastAsia="zh-CN"/>
              </w:rPr>
              <w:t xml:space="preserve"> to determine resource for the other symbol type </w:t>
            </w:r>
            <w:bookmarkEnd w:id="178"/>
          </w:p>
          <w:p w14:paraId="7BBDD5B3" w14:textId="77777777" w:rsidR="008644D6" w:rsidRPr="00205CD4" w:rsidRDefault="008644D6" w:rsidP="00DA3B00">
            <w:pPr>
              <w:pStyle w:val="ListParagraph"/>
              <w:numPr>
                <w:ilvl w:val="0"/>
                <w:numId w:val="41"/>
              </w:numPr>
              <w:rPr>
                <w:rFonts w:cs="Times New Roman"/>
                <w:sz w:val="20"/>
                <w:szCs w:val="20"/>
                <w:lang w:eastAsia="zh-CN"/>
              </w:rPr>
            </w:pPr>
            <w:r w:rsidRPr="00205CD4">
              <w:rPr>
                <w:rFonts w:cs="Times New Roman"/>
                <w:sz w:val="20"/>
                <w:szCs w:val="20"/>
                <w:lang w:eastAsia="zh-CN"/>
              </w:rPr>
              <w:t xml:space="preserve">Option </w:t>
            </w:r>
            <w:r w:rsidRPr="00205CD4">
              <w:rPr>
                <w:rFonts w:cs="Times New Roman" w:hint="eastAsia"/>
                <w:sz w:val="20"/>
                <w:szCs w:val="20"/>
                <w:lang w:eastAsia="zh-CN"/>
              </w:rPr>
              <w:t>3</w:t>
            </w:r>
            <w:r w:rsidRPr="00205CD4">
              <w:rPr>
                <w:rFonts w:cs="Times New Roman"/>
                <w:sz w:val="20"/>
                <w:szCs w:val="20"/>
                <w:lang w:eastAsia="zh-CN"/>
              </w:rPr>
              <w:t>: A P</w:t>
            </w:r>
            <w:r w:rsidRPr="00205CD4">
              <w:rPr>
                <w:rFonts w:cs="Times New Roman" w:hint="eastAsia"/>
                <w:sz w:val="20"/>
                <w:szCs w:val="20"/>
                <w:lang w:eastAsia="zh-CN"/>
              </w:rPr>
              <w:t>U</w:t>
            </w:r>
            <w:r w:rsidRPr="00205CD4">
              <w:rPr>
                <w:rFonts w:cs="Times New Roman"/>
                <w:sz w:val="20"/>
                <w:szCs w:val="20"/>
                <w:lang w:eastAsia="zh-CN"/>
              </w:rPr>
              <w:t xml:space="preserve">SCH </w:t>
            </w:r>
            <w:r w:rsidRPr="00205CD4">
              <w:rPr>
                <w:rFonts w:cs="Times New Roman" w:hint="eastAsia"/>
                <w:sz w:val="20"/>
                <w:szCs w:val="20"/>
                <w:lang w:eastAsia="zh-CN"/>
              </w:rPr>
              <w:t>in a slot</w:t>
            </w:r>
            <w:r w:rsidRPr="00205CD4">
              <w:rPr>
                <w:rFonts w:cs="Times New Roman"/>
                <w:sz w:val="20"/>
                <w:szCs w:val="20"/>
                <w:lang w:eastAsia="zh-CN"/>
              </w:rPr>
              <w:t xml:space="preserve"> overlapping with RBs outside </w:t>
            </w:r>
            <w:r w:rsidRPr="00205CD4">
              <w:rPr>
                <w:rFonts w:cs="Times New Roman" w:hint="eastAsia"/>
                <w:sz w:val="20"/>
                <w:szCs w:val="20"/>
                <w:lang w:eastAsia="zh-CN"/>
              </w:rPr>
              <w:t>U</w:t>
            </w:r>
            <w:r w:rsidRPr="00205CD4">
              <w:rPr>
                <w:rFonts w:cs="Times New Roman"/>
                <w:sz w:val="20"/>
                <w:szCs w:val="20"/>
                <w:lang w:eastAsia="zh-CN"/>
              </w:rPr>
              <w:t xml:space="preserve">L usable PRBs in SBFD symbols is </w:t>
            </w:r>
            <w:r w:rsidRPr="00205CD4">
              <w:rPr>
                <w:rFonts w:cs="Times New Roman" w:hint="eastAsia"/>
                <w:sz w:val="20"/>
                <w:szCs w:val="20"/>
                <w:lang w:eastAsia="zh-CN"/>
              </w:rPr>
              <w:t>invalid, e.g. the PUSCH in the slot is dropped/postponed</w:t>
            </w:r>
          </w:p>
          <w:p w14:paraId="3CBC3EB8" w14:textId="77777777" w:rsidR="008644D6" w:rsidRPr="00205CD4" w:rsidRDefault="008644D6" w:rsidP="00DA3B00">
            <w:pPr>
              <w:pStyle w:val="ListParagraph"/>
              <w:numPr>
                <w:ilvl w:val="0"/>
                <w:numId w:val="41"/>
              </w:numPr>
              <w:rPr>
                <w:rFonts w:cs="Times New Roman"/>
                <w:sz w:val="20"/>
                <w:szCs w:val="20"/>
                <w:lang w:eastAsia="zh-CN"/>
              </w:rPr>
            </w:pPr>
            <w:r w:rsidRPr="00205CD4">
              <w:rPr>
                <w:rFonts w:cs="Times New Roman"/>
                <w:sz w:val="20"/>
                <w:szCs w:val="20"/>
                <w:lang w:eastAsia="zh-CN"/>
              </w:rPr>
              <w:t xml:space="preserve">Option </w:t>
            </w:r>
            <w:r w:rsidRPr="00205CD4">
              <w:rPr>
                <w:rFonts w:cs="Times New Roman" w:hint="eastAsia"/>
                <w:sz w:val="20"/>
                <w:szCs w:val="20"/>
                <w:lang w:eastAsia="zh-CN"/>
              </w:rPr>
              <w:t>4</w:t>
            </w:r>
            <w:r w:rsidRPr="00205CD4">
              <w:rPr>
                <w:rFonts w:cs="Times New Roman"/>
                <w:sz w:val="20"/>
                <w:szCs w:val="20"/>
                <w:lang w:eastAsia="zh-CN"/>
              </w:rPr>
              <w:t xml:space="preserve">: </w:t>
            </w:r>
            <w:r w:rsidRPr="00205CD4">
              <w:rPr>
                <w:rFonts w:cs="Times New Roman" w:hint="eastAsia"/>
                <w:sz w:val="20"/>
                <w:szCs w:val="20"/>
                <w:lang w:eastAsia="zh-CN"/>
              </w:rPr>
              <w:t>Only PUSCH in one symbol type is valid and PUSCH in the other symbol type is invalid</w:t>
            </w:r>
          </w:p>
          <w:p w14:paraId="1CBEFB14" w14:textId="77777777" w:rsidR="008644D6" w:rsidRPr="00205CD4" w:rsidRDefault="008644D6" w:rsidP="00DA3B00">
            <w:pPr>
              <w:pStyle w:val="ListParagraph"/>
              <w:numPr>
                <w:ilvl w:val="0"/>
                <w:numId w:val="41"/>
              </w:numPr>
              <w:rPr>
                <w:rFonts w:cs="Times New Roman"/>
                <w:sz w:val="20"/>
                <w:szCs w:val="20"/>
                <w:lang w:eastAsia="zh-CN"/>
              </w:rPr>
            </w:pPr>
            <w:r w:rsidRPr="00205CD4">
              <w:rPr>
                <w:rFonts w:cs="Times New Roman" w:hint="eastAsia"/>
                <w:sz w:val="20"/>
                <w:szCs w:val="20"/>
                <w:lang w:eastAsia="zh-CN"/>
              </w:rPr>
              <w:t xml:space="preserve">Option 5: </w:t>
            </w:r>
            <w:bookmarkStart w:id="179" w:name="_Hlk165386157"/>
            <w:r w:rsidRPr="00205CD4">
              <w:rPr>
                <w:rFonts w:cs="Times New Roman" w:hint="eastAsia"/>
                <w:sz w:val="20"/>
                <w:szCs w:val="20"/>
                <w:lang w:eastAsia="zh-CN"/>
              </w:rPr>
              <w:t>For a</w:t>
            </w:r>
            <w:r w:rsidRPr="00205CD4">
              <w:rPr>
                <w:rFonts w:cs="Times New Roman"/>
                <w:sz w:val="20"/>
                <w:szCs w:val="20"/>
                <w:lang w:eastAsia="zh-CN"/>
              </w:rPr>
              <w:t xml:space="preserve"> P</w:t>
            </w:r>
            <w:r w:rsidRPr="00205CD4">
              <w:rPr>
                <w:rFonts w:cs="Times New Roman" w:hint="eastAsia"/>
                <w:sz w:val="20"/>
                <w:szCs w:val="20"/>
                <w:lang w:eastAsia="zh-CN"/>
              </w:rPr>
              <w:t>U</w:t>
            </w:r>
            <w:r w:rsidRPr="00205CD4">
              <w:rPr>
                <w:rFonts w:cs="Times New Roman"/>
                <w:sz w:val="20"/>
                <w:szCs w:val="20"/>
                <w:lang w:eastAsia="zh-CN"/>
              </w:rPr>
              <w:t xml:space="preserve">SCH </w:t>
            </w:r>
            <w:r w:rsidRPr="00205CD4">
              <w:rPr>
                <w:rFonts w:cs="Times New Roman" w:hint="eastAsia"/>
                <w:sz w:val="20"/>
                <w:szCs w:val="20"/>
                <w:lang w:eastAsia="zh-CN"/>
              </w:rPr>
              <w:t>in a slot</w:t>
            </w:r>
            <w:r w:rsidRPr="00205CD4">
              <w:rPr>
                <w:rFonts w:cs="Times New Roman"/>
                <w:sz w:val="20"/>
                <w:szCs w:val="20"/>
                <w:lang w:eastAsia="zh-CN"/>
              </w:rPr>
              <w:t xml:space="preserve"> overlapping with RBs outside </w:t>
            </w:r>
            <w:r w:rsidRPr="00205CD4">
              <w:rPr>
                <w:rFonts w:cs="Times New Roman" w:hint="eastAsia"/>
                <w:sz w:val="20"/>
                <w:szCs w:val="20"/>
                <w:lang w:eastAsia="zh-CN"/>
              </w:rPr>
              <w:t>U</w:t>
            </w:r>
            <w:r w:rsidRPr="00205CD4">
              <w:rPr>
                <w:rFonts w:cs="Times New Roman"/>
                <w:sz w:val="20"/>
                <w:szCs w:val="20"/>
                <w:lang w:eastAsia="zh-CN"/>
              </w:rPr>
              <w:t>L usable PRBs in SBFD symbols</w:t>
            </w:r>
            <w:r w:rsidRPr="00205CD4">
              <w:rPr>
                <w:rFonts w:cs="Times New Roman" w:hint="eastAsia"/>
                <w:sz w:val="20"/>
                <w:szCs w:val="20"/>
                <w:lang w:eastAsia="zh-CN"/>
              </w:rPr>
              <w:t xml:space="preserve">, only the assigned PRBs </w:t>
            </w:r>
            <w:r w:rsidRPr="00205CD4">
              <w:rPr>
                <w:rFonts w:cs="Times New Roman"/>
                <w:sz w:val="20"/>
                <w:szCs w:val="20"/>
                <w:lang w:eastAsia="zh-CN"/>
              </w:rPr>
              <w:t>within</w:t>
            </w:r>
            <w:r w:rsidRPr="00205CD4">
              <w:rPr>
                <w:rFonts w:cs="Times New Roman" w:hint="eastAsia"/>
                <w:sz w:val="20"/>
                <w:szCs w:val="20"/>
                <w:lang w:eastAsia="zh-CN"/>
              </w:rPr>
              <w:t xml:space="preserve"> UL</w:t>
            </w:r>
            <w:r w:rsidRPr="00205CD4">
              <w:rPr>
                <w:rFonts w:cs="Times New Roman"/>
                <w:sz w:val="20"/>
                <w:szCs w:val="20"/>
                <w:lang w:eastAsia="zh-CN"/>
              </w:rPr>
              <w:t xml:space="preserve"> usable PRBs are considered to be</w:t>
            </w:r>
            <w:r w:rsidRPr="00205CD4">
              <w:rPr>
                <w:rFonts w:cs="Times New Roman" w:hint="eastAsia"/>
                <w:sz w:val="20"/>
                <w:szCs w:val="20"/>
                <w:lang w:eastAsia="zh-CN"/>
              </w:rPr>
              <w:t xml:space="preserve"> valid</w:t>
            </w:r>
            <w:r w:rsidRPr="00205CD4">
              <w:rPr>
                <w:rFonts w:cs="Times New Roman"/>
                <w:sz w:val="20"/>
                <w:szCs w:val="20"/>
                <w:lang w:eastAsia="zh-CN"/>
              </w:rPr>
              <w:t xml:space="preserve"> </w:t>
            </w:r>
            <w:bookmarkEnd w:id="179"/>
          </w:p>
          <w:p w14:paraId="65B2E6C2" w14:textId="77777777" w:rsidR="008644D6" w:rsidRPr="00205CD4" w:rsidRDefault="008644D6" w:rsidP="00DA3B00">
            <w:pPr>
              <w:pStyle w:val="ListParagraph"/>
              <w:numPr>
                <w:ilvl w:val="0"/>
                <w:numId w:val="41"/>
              </w:numPr>
              <w:rPr>
                <w:rFonts w:cs="Times New Roman"/>
                <w:sz w:val="20"/>
                <w:szCs w:val="20"/>
                <w:lang w:eastAsia="zh-CN"/>
              </w:rPr>
            </w:pPr>
            <w:r w:rsidRPr="00205CD4">
              <w:rPr>
                <w:rFonts w:cs="Times New Roman"/>
                <w:sz w:val="20"/>
                <w:szCs w:val="20"/>
                <w:lang w:eastAsia="zh-CN"/>
              </w:rPr>
              <w:t xml:space="preserve">Option </w:t>
            </w:r>
            <w:r w:rsidRPr="00205CD4">
              <w:rPr>
                <w:rFonts w:cs="Times New Roman" w:hint="eastAsia"/>
                <w:sz w:val="20"/>
                <w:szCs w:val="20"/>
                <w:lang w:eastAsia="zh-CN"/>
              </w:rPr>
              <w:t>6</w:t>
            </w:r>
            <w:r w:rsidRPr="00205CD4">
              <w:rPr>
                <w:rFonts w:cs="Times New Roman"/>
                <w:sz w:val="20"/>
                <w:szCs w:val="20"/>
                <w:lang w:eastAsia="zh-CN"/>
              </w:rPr>
              <w:t xml:space="preserve">: </w:t>
            </w:r>
            <w:bookmarkStart w:id="180" w:name="_Hlk165385743"/>
            <w:r w:rsidRPr="00205CD4">
              <w:rPr>
                <w:rFonts w:cs="Times New Roman"/>
                <w:sz w:val="20"/>
                <w:szCs w:val="20"/>
                <w:lang w:eastAsia="zh-CN"/>
              </w:rPr>
              <w:t>gNB</w:t>
            </w:r>
            <w:r w:rsidRPr="00205CD4">
              <w:rPr>
                <w:rFonts w:cs="Times New Roman" w:hint="eastAsia"/>
                <w:sz w:val="20"/>
                <w:szCs w:val="20"/>
                <w:lang w:eastAsia="zh-CN"/>
              </w:rPr>
              <w:t xml:space="preserve"> does not</w:t>
            </w:r>
            <w:r w:rsidRPr="00205CD4">
              <w:rPr>
                <w:rFonts w:cs="Times New Roman"/>
                <w:sz w:val="20"/>
                <w:szCs w:val="20"/>
                <w:lang w:eastAsia="zh-CN"/>
              </w:rPr>
              <w:t xml:space="preserve"> schedul</w:t>
            </w:r>
            <w:r w:rsidRPr="00205CD4">
              <w:rPr>
                <w:rFonts w:cs="Times New Roman" w:hint="eastAsia"/>
                <w:sz w:val="20"/>
                <w:szCs w:val="20"/>
                <w:lang w:eastAsia="zh-CN"/>
              </w:rPr>
              <w:t>e any PUSCH in SBFD symbols in a slot to be overlapping with PRBs outside UL usable PRBs</w:t>
            </w:r>
            <w:bookmarkEnd w:id="180"/>
          </w:p>
          <w:p w14:paraId="1B4B9F08" w14:textId="77777777" w:rsidR="008644D6" w:rsidRPr="00205CD4" w:rsidRDefault="008644D6" w:rsidP="00DA3B00">
            <w:pPr>
              <w:pStyle w:val="ListParagraph"/>
              <w:numPr>
                <w:ilvl w:val="0"/>
                <w:numId w:val="41"/>
              </w:numPr>
              <w:rPr>
                <w:rFonts w:cs="Times New Roman"/>
                <w:sz w:val="20"/>
                <w:szCs w:val="20"/>
                <w:lang w:eastAsia="zh-CN"/>
              </w:rPr>
            </w:pPr>
            <w:r w:rsidRPr="00205CD4">
              <w:rPr>
                <w:rFonts w:cs="Times New Roman"/>
                <w:sz w:val="20"/>
                <w:szCs w:val="20"/>
                <w:lang w:eastAsia="zh-CN"/>
              </w:rPr>
              <w:t>Other options are not precluded</w:t>
            </w:r>
          </w:p>
          <w:p w14:paraId="3F20C7BA" w14:textId="77777777" w:rsidR="008644D6" w:rsidRPr="00205CD4" w:rsidRDefault="008644D6" w:rsidP="00DA3B00">
            <w:pPr>
              <w:pStyle w:val="ListParagraph"/>
              <w:numPr>
                <w:ilvl w:val="0"/>
                <w:numId w:val="41"/>
              </w:numPr>
              <w:rPr>
                <w:lang w:eastAsia="zh-CN"/>
              </w:rPr>
            </w:pPr>
            <w:r w:rsidRPr="00205CD4">
              <w:rPr>
                <w:rFonts w:cs="Times New Roman"/>
                <w:sz w:val="20"/>
                <w:szCs w:val="20"/>
                <w:lang w:eastAsia="zh-CN"/>
              </w:rPr>
              <w:t>FFS: Applicable conditions</w:t>
            </w:r>
          </w:p>
        </w:tc>
      </w:tr>
    </w:tbl>
    <w:p w14:paraId="430A6A8A" w14:textId="77777777" w:rsidR="008644D6" w:rsidRPr="00204453" w:rsidRDefault="008644D6" w:rsidP="00205CD4"/>
    <w:p w14:paraId="1E1A5E70" w14:textId="2CC1BF2F" w:rsidR="0089299D" w:rsidRDefault="00BF35CA" w:rsidP="00205CD4">
      <w:r>
        <w:t xml:space="preserve">Option 1 </w:t>
      </w:r>
      <w:r w:rsidR="0066779E">
        <w:t xml:space="preserve">(cf. </w:t>
      </w:r>
      <w:r w:rsidR="0066779E">
        <w:fldChar w:fldCharType="begin"/>
      </w:r>
      <w:r w:rsidR="0066779E">
        <w:instrText xml:space="preserve"> REF _Ref166252809 \h </w:instrText>
      </w:r>
      <w:r w:rsidR="0066779E">
        <w:fldChar w:fldCharType="separate"/>
      </w:r>
      <w:r w:rsidR="00156CE5">
        <w:t xml:space="preserve">Figure </w:t>
      </w:r>
      <w:r w:rsidR="00156CE5">
        <w:rPr>
          <w:noProof/>
        </w:rPr>
        <w:t>10</w:t>
      </w:r>
      <w:r w:rsidR="0066779E">
        <w:fldChar w:fldCharType="end"/>
      </w:r>
      <w:r w:rsidR="0066779E">
        <w:t xml:space="preserve">) </w:t>
      </w:r>
      <w:r>
        <w:t>would provide more scheduling flexibility in term</w:t>
      </w:r>
      <w:r w:rsidR="00853DBA">
        <w:t>s</w:t>
      </w:r>
      <w:r>
        <w:t xml:space="preserve"> of frequency resource allocation, e.g., one could schedule different number of RBs for repetitions/transmissions in SBFD slot and non-SBFD slot</w:t>
      </w:r>
      <w:r w:rsidR="0089299D">
        <w:t xml:space="preserve"> with trade </w:t>
      </w:r>
      <w:proofErr w:type="gramStart"/>
      <w:r w:rsidR="0089299D">
        <w:t>off of</w:t>
      </w:r>
      <w:proofErr w:type="gramEnd"/>
      <w:r w:rsidR="0089299D">
        <w:t xml:space="preserve"> more DCI overhead and specification impact</w:t>
      </w:r>
      <w:r>
        <w:t xml:space="preserve">. However, in our view such flexibility is not needed. For instance, with PUSCH repetition or </w:t>
      </w:r>
      <w:proofErr w:type="spellStart"/>
      <w:r>
        <w:t>TBoMS</w:t>
      </w:r>
      <w:proofErr w:type="spellEnd"/>
      <w:r>
        <w:t xml:space="preserve">, it is preferable for scheduling repetitions in SBFD slot </w:t>
      </w:r>
      <w:r>
        <w:lastRenderedPageBreak/>
        <w:t>and non-SBFD slot with</w:t>
      </w:r>
      <w:r w:rsidR="0089299D">
        <w:t xml:space="preserve"> the same number of RBs for simpler coherent decoding. For multi-PUSCH transmissions, one could schedule different PUSCHs with different number of RBs using different DCIs if preferring so. Therefore, we do not think Option 1 should be supported.</w:t>
      </w:r>
    </w:p>
    <w:p w14:paraId="48DA8C69" w14:textId="77777777" w:rsidR="00864C44" w:rsidRDefault="0089299D" w:rsidP="00864C44">
      <w:pPr>
        <w:keepNext/>
        <w:jc w:val="center"/>
      </w:pPr>
      <w:r w:rsidRPr="00450AB0">
        <w:br/>
      </w:r>
      <w:r w:rsidRPr="00450AB0">
        <w:rPr>
          <w:noProof/>
        </w:rPr>
        <w:drawing>
          <wp:inline distT="0" distB="0" distL="0" distR="0" wp14:anchorId="257EDEEC" wp14:editId="0F3AD9AE">
            <wp:extent cx="2406669" cy="2088948"/>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406669" cy="2088948"/>
                    </a:xfrm>
                    <a:prstGeom prst="rect">
                      <a:avLst/>
                    </a:prstGeom>
                  </pic:spPr>
                </pic:pic>
              </a:graphicData>
            </a:graphic>
          </wp:inline>
        </w:drawing>
      </w:r>
    </w:p>
    <w:p w14:paraId="2469C23F" w14:textId="5630DF21" w:rsidR="0089299D" w:rsidRPr="00450AB0" w:rsidRDefault="00864C44" w:rsidP="00864C44">
      <w:pPr>
        <w:pStyle w:val="Caption"/>
        <w:jc w:val="center"/>
      </w:pPr>
      <w:bookmarkStart w:id="181" w:name="_Ref166252809"/>
      <w:r>
        <w:t xml:space="preserve">Figure </w:t>
      </w:r>
      <w:fldSimple w:instr=" SEQ Figure \* ARABIC ">
        <w:r w:rsidR="00156CE5">
          <w:rPr>
            <w:noProof/>
          </w:rPr>
          <w:t>10</w:t>
        </w:r>
      </w:fldSimple>
      <w:bookmarkEnd w:id="181"/>
      <w:r>
        <w:t xml:space="preserve">. </w:t>
      </w:r>
      <w:r w:rsidRPr="008D7DE9">
        <w:t>Option 1 - Separate FDRA configuration/indications/interpretations for SBFD symbols and non-SBFD symbols.</w:t>
      </w:r>
    </w:p>
    <w:p w14:paraId="25CE4CC1" w14:textId="2F405BDC" w:rsidR="008644D6" w:rsidRPr="008644D6" w:rsidRDefault="0089299D" w:rsidP="00205CD4">
      <w:r>
        <w:t>In Option 2</w:t>
      </w:r>
      <w:r w:rsidR="0066779E">
        <w:t xml:space="preserve"> (cf. </w:t>
      </w:r>
      <w:r w:rsidR="0066779E">
        <w:fldChar w:fldCharType="begin"/>
      </w:r>
      <w:r w:rsidR="0066779E">
        <w:instrText xml:space="preserve"> REF _Ref166252834 \h </w:instrText>
      </w:r>
      <w:r w:rsidR="0066779E">
        <w:fldChar w:fldCharType="separate"/>
      </w:r>
      <w:r w:rsidR="00156CE5">
        <w:t xml:space="preserve">Figure </w:t>
      </w:r>
      <w:r w:rsidR="00156CE5">
        <w:rPr>
          <w:noProof/>
        </w:rPr>
        <w:t>11</w:t>
      </w:r>
      <w:r w:rsidR="0066779E">
        <w:fldChar w:fldCharType="end"/>
      </w:r>
      <w:r w:rsidR="0066779E">
        <w:t>)</w:t>
      </w:r>
      <w:r>
        <w:t>, s</w:t>
      </w:r>
      <w:r w:rsidRPr="00450AB0">
        <w:t xml:space="preserve">ame frequency domain resource allocation but different frequency offsets (if frequency hopping is supported) could be scheduled for SBFD symbols and non-SBFD symbols. This </w:t>
      </w:r>
      <w:r>
        <w:t>option</w:t>
      </w:r>
      <w:r w:rsidRPr="00450AB0">
        <w:t xml:space="preserve"> gives scheduling flexibility (and frequency diversity), could require some enhancement for FDRA indicators/configurations and small specification impact. </w:t>
      </w:r>
      <w:r w:rsidR="00BF35CA">
        <w:t xml:space="preserve"> </w:t>
      </w:r>
    </w:p>
    <w:p w14:paraId="110B719A" w14:textId="77777777" w:rsidR="0089299D" w:rsidRDefault="0089299D" w:rsidP="00205CD4"/>
    <w:p w14:paraId="49405E12" w14:textId="77777777" w:rsidR="00864C44" w:rsidRDefault="0089299D" w:rsidP="00864C44">
      <w:pPr>
        <w:keepNext/>
        <w:jc w:val="center"/>
      </w:pPr>
      <w:r w:rsidRPr="0089299D">
        <w:rPr>
          <w:noProof/>
          <w:szCs w:val="22"/>
          <w:lang w:val="en-US"/>
        </w:rPr>
        <w:drawing>
          <wp:inline distT="0" distB="0" distL="0" distR="0" wp14:anchorId="632692B3" wp14:editId="1A08C838">
            <wp:extent cx="2494280" cy="2188373"/>
            <wp:effectExtent l="0" t="0" r="127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99449" cy="2192908"/>
                    </a:xfrm>
                    <a:prstGeom prst="rect">
                      <a:avLst/>
                    </a:prstGeom>
                    <a:noFill/>
                    <a:ln>
                      <a:noFill/>
                    </a:ln>
                  </pic:spPr>
                </pic:pic>
              </a:graphicData>
            </a:graphic>
          </wp:inline>
        </w:drawing>
      </w:r>
    </w:p>
    <w:p w14:paraId="26821F5F" w14:textId="5AA75DE1" w:rsidR="0089299D" w:rsidRPr="0089299D" w:rsidRDefault="00864C44" w:rsidP="00864C44">
      <w:pPr>
        <w:pStyle w:val="Caption"/>
        <w:jc w:val="center"/>
        <w:rPr>
          <w:szCs w:val="22"/>
          <w:lang w:val="en-US"/>
        </w:rPr>
      </w:pPr>
      <w:bookmarkStart w:id="182" w:name="_Ref166252834"/>
      <w:r>
        <w:t xml:space="preserve">Figure </w:t>
      </w:r>
      <w:fldSimple w:instr=" SEQ Figure \* ARABIC ">
        <w:r w:rsidR="00156CE5">
          <w:rPr>
            <w:noProof/>
          </w:rPr>
          <w:t>11</w:t>
        </w:r>
      </w:fldSimple>
      <w:bookmarkEnd w:id="182"/>
      <w:r>
        <w:t xml:space="preserve">. </w:t>
      </w:r>
      <w:r w:rsidRPr="007C65DE">
        <w:t>Option 2 - Single FDRA configuration/indication for one symbol type (SBFD or non-SBFD symbol) and RB offset(s) configuration/indication/determination to determine resource for the other symbol type.</w:t>
      </w:r>
    </w:p>
    <w:p w14:paraId="76E6CC31" w14:textId="71694F26" w:rsidR="00475B3B" w:rsidRDefault="009C61D4" w:rsidP="00205CD4">
      <w:r>
        <w:t xml:space="preserve">In Options </w:t>
      </w:r>
      <w:r w:rsidR="00872F03">
        <w:t xml:space="preserve">3 to </w:t>
      </w:r>
      <w:r>
        <w:t xml:space="preserve">6, it should be clarified that </w:t>
      </w:r>
      <w:r w:rsidR="00475B3B">
        <w:t xml:space="preserve">those options consider dropped or postponed a “repetition/transmission” instead of a “PUSCH” </w:t>
      </w:r>
      <w:r w:rsidR="00475B3B" w:rsidRPr="00475B3B">
        <w:t xml:space="preserve">since for PUSCH repetitions or </w:t>
      </w:r>
      <w:proofErr w:type="spellStart"/>
      <w:r w:rsidR="00475B3B" w:rsidRPr="00475B3B">
        <w:t>TBoMS</w:t>
      </w:r>
      <w:proofErr w:type="spellEnd"/>
      <w:r w:rsidR="00475B3B" w:rsidRPr="00475B3B">
        <w:t xml:space="preserve">, a PUSCH is transmitted over several repetitions/transmissions. Only one repetition/transmission </w:t>
      </w:r>
      <w:proofErr w:type="gramStart"/>
      <w:r w:rsidR="00475B3B" w:rsidRPr="00475B3B">
        <w:t>is</w:t>
      </w:r>
      <w:r w:rsidR="00096776">
        <w:t xml:space="preserve"> considered to be</w:t>
      </w:r>
      <w:proofErr w:type="gramEnd"/>
      <w:r w:rsidR="00475B3B" w:rsidRPr="00475B3B">
        <w:t xml:space="preserve"> dropped or postponed in Options 3</w:t>
      </w:r>
      <w:r w:rsidR="00475B3B">
        <w:t>-</w:t>
      </w:r>
      <w:r w:rsidR="00475B3B" w:rsidRPr="00475B3B">
        <w:t>6.</w:t>
      </w:r>
      <w:r w:rsidR="00475B3B">
        <w:t xml:space="preserve"> </w:t>
      </w:r>
    </w:p>
    <w:p w14:paraId="691AAFE6" w14:textId="76A02401" w:rsidR="0089299D" w:rsidRDefault="00475B3B" w:rsidP="00205CD4">
      <w:r>
        <w:t>In our view, Option 3 (a</w:t>
      </w:r>
      <w:r w:rsidRPr="00475B3B">
        <w:t xml:space="preserve"> </w:t>
      </w:r>
      <w:r>
        <w:t>repletion/transmission</w:t>
      </w:r>
      <w:r w:rsidRPr="00475B3B">
        <w:t xml:space="preserve"> in a slot overlapping with RBs outside UL usable PRBs in SBFD symbols</w:t>
      </w:r>
      <w:r>
        <w:t>) could be avoided by Option 6 (</w:t>
      </w:r>
      <w:r w:rsidRPr="00475B3B">
        <w:t xml:space="preserve">gNB does not schedule any </w:t>
      </w:r>
      <w:r>
        <w:t>repetition/transmission</w:t>
      </w:r>
      <w:r w:rsidRPr="00475B3B">
        <w:t xml:space="preserve"> in SBFD symbols in a slot to be overlapping with PRBs outside UL usable PRBs</w:t>
      </w:r>
      <w:r>
        <w:t xml:space="preserve">), where Option 6 could be done via gNB implementation without specification impact. </w:t>
      </w:r>
    </w:p>
    <w:p w14:paraId="3E18531B" w14:textId="0522A88D" w:rsidR="00475B3B" w:rsidRDefault="00475B3B" w:rsidP="00205CD4">
      <w:r>
        <w:lastRenderedPageBreak/>
        <w:t xml:space="preserve">Option 4 could be supported without specification impact by scheduling in gNB side, where PUSCH repetitions/transmissions are schedule within a single symbol </w:t>
      </w:r>
      <w:r w:rsidR="00096776">
        <w:t>type</w:t>
      </w:r>
      <w:r>
        <w:t xml:space="preserve">. </w:t>
      </w:r>
    </w:p>
    <w:p w14:paraId="670FC7B3" w14:textId="0A8CFF4F" w:rsidR="00475B3B" w:rsidRDefault="00475B3B" w:rsidP="00205CD4">
      <w:r>
        <w:t>Option 5</w:t>
      </w:r>
      <w:r w:rsidR="00C66129">
        <w:t>, f</w:t>
      </w:r>
      <w:r w:rsidR="00C66129" w:rsidRPr="00C66129">
        <w:t xml:space="preserve">or a PUSCH in a slot overlapping with RBs outside UL usable PRBs in SBFD symbols, only the assigned PRBs within UL usable PRBs </w:t>
      </w:r>
      <w:proofErr w:type="gramStart"/>
      <w:r w:rsidR="00C66129" w:rsidRPr="00C66129">
        <w:t>are considered to be</w:t>
      </w:r>
      <w:proofErr w:type="gramEnd"/>
      <w:r w:rsidR="00C66129" w:rsidRPr="00C66129">
        <w:t xml:space="preserve"> valid</w:t>
      </w:r>
      <w:r w:rsidR="00C66129">
        <w:t>.</w:t>
      </w:r>
      <w:r>
        <w:t xml:space="preserve"> </w:t>
      </w:r>
      <w:r w:rsidR="00C66129">
        <w:t xml:space="preserve">Part of this option (for FDRA type 0 and single slot) was agreed to be supported last meeting. We think this option could be supported. </w:t>
      </w:r>
      <w:r>
        <w:t xml:space="preserve"> </w:t>
      </w:r>
    </w:p>
    <w:p w14:paraId="0F439B31" w14:textId="4382193D" w:rsidR="0089299D" w:rsidRPr="008644D6" w:rsidRDefault="00B164C0" w:rsidP="00C922D5">
      <w:pPr>
        <w:pStyle w:val="Proposal"/>
      </w:pPr>
      <w:bookmarkStart w:id="183" w:name="_Hlk165537499"/>
      <w:bookmarkStart w:id="184" w:name="_Toc166258578"/>
      <w:r>
        <w:t xml:space="preserve">For </w:t>
      </w:r>
      <w:r w:rsidR="00DC6135" w:rsidRPr="00DC6135">
        <w:t>PUSCH repetitions/transmissions scheduled by single DCI</w:t>
      </w:r>
      <w:r w:rsidR="00DC6135">
        <w:t xml:space="preserve">, support </w:t>
      </w:r>
      <w:r w:rsidR="00DC6135" w:rsidRPr="00DC6135">
        <w:t>Option 2: Single FDRA configuration/indication for one symbol type (SBFD or non-SBFD symbol) and RB offset(s) configuration/indication/determination to determine resource for the other symbol type</w:t>
      </w:r>
      <w:r>
        <w:t>.</w:t>
      </w:r>
      <w:bookmarkEnd w:id="183"/>
      <w:bookmarkEnd w:id="184"/>
    </w:p>
    <w:p w14:paraId="349EBE22" w14:textId="4E73B939" w:rsidR="00063991" w:rsidRDefault="00FE337E" w:rsidP="00063991">
      <w:pPr>
        <w:pStyle w:val="Heading3"/>
        <w:rPr>
          <w:lang w:val="en-US"/>
        </w:rPr>
      </w:pPr>
      <w:r>
        <w:rPr>
          <w:lang w:val="en-US"/>
        </w:rPr>
        <w:t>CG PUSCH</w:t>
      </w:r>
      <w:r w:rsidR="00416FCF">
        <w:rPr>
          <w:lang w:val="en-US"/>
        </w:rPr>
        <w:t xml:space="preserve"> transmissions</w:t>
      </w:r>
    </w:p>
    <w:p w14:paraId="55706409" w14:textId="059C3D6F" w:rsidR="004F366D" w:rsidRPr="004F366D" w:rsidRDefault="004F366D" w:rsidP="004F366D">
      <w:pPr>
        <w:rPr>
          <w:lang w:val="en-US"/>
        </w:rPr>
      </w:pPr>
      <w:r>
        <w:t xml:space="preserve">Regarding </w:t>
      </w:r>
      <w:r w:rsidRPr="004F366D">
        <w:rPr>
          <w:rFonts w:cs="Arial"/>
        </w:rPr>
        <w:t>CG PUSCH transmission</w:t>
      </w:r>
      <w:r>
        <w:rPr>
          <w:rFonts w:cs="Arial"/>
        </w:rPr>
        <w:t xml:space="preserve">s </w:t>
      </w:r>
      <w:r w:rsidRPr="004F366D">
        <w:rPr>
          <w:rFonts w:cs="Arial"/>
        </w:rPr>
        <w:t>across SBFD symbols and non-SBFD symbols</w:t>
      </w:r>
      <w:r>
        <w:rPr>
          <w:rFonts w:cs="Arial"/>
        </w:rPr>
        <w:t xml:space="preserve">, we have the following agreement in </w:t>
      </w:r>
      <w:r w:rsidRPr="00BF35CA">
        <w:rPr>
          <w:rFonts w:cs="Arial"/>
        </w:rPr>
        <w:t>RAN1#116-bis</w:t>
      </w:r>
      <w:r>
        <w:rPr>
          <w:rFonts w:cs="Arial"/>
        </w:rPr>
        <w:t xml:space="preserve"> meeting.</w:t>
      </w:r>
    </w:p>
    <w:tbl>
      <w:tblPr>
        <w:tblStyle w:val="TableGrid"/>
        <w:tblW w:w="0" w:type="auto"/>
        <w:tblLook w:val="04A0" w:firstRow="1" w:lastRow="0" w:firstColumn="1" w:lastColumn="0" w:noHBand="0" w:noVBand="1"/>
      </w:tblPr>
      <w:tblGrid>
        <w:gridCol w:w="9629"/>
      </w:tblGrid>
      <w:tr w:rsidR="00832C0F" w14:paraId="09A7A49E" w14:textId="77777777" w:rsidTr="00832C0F">
        <w:tc>
          <w:tcPr>
            <w:tcW w:w="9629" w:type="dxa"/>
          </w:tcPr>
          <w:p w14:paraId="00B9E219" w14:textId="77777777" w:rsidR="00B30E0C" w:rsidRPr="00306239" w:rsidRDefault="00B30E0C" w:rsidP="00205CD4">
            <w:pPr>
              <w:rPr>
                <w:rFonts w:ascii="Times New Roman" w:hAnsi="Times New Roman" w:cs="Times New Roman"/>
                <w:sz w:val="20"/>
                <w:szCs w:val="20"/>
                <w:lang w:eastAsia="zh-CN"/>
              </w:rPr>
            </w:pPr>
            <w:bookmarkStart w:id="185" w:name="_Hlk165358676"/>
            <w:r w:rsidRPr="00306239">
              <w:rPr>
                <w:rFonts w:ascii="Times New Roman" w:hAnsi="Times New Roman" w:cs="Times New Roman"/>
                <w:sz w:val="20"/>
                <w:szCs w:val="20"/>
                <w:highlight w:val="green"/>
                <w:lang w:eastAsia="zh-CN"/>
              </w:rPr>
              <w:t>Agreement</w:t>
            </w:r>
          </w:p>
          <w:p w14:paraId="3991519B" w14:textId="77777777" w:rsidR="00673AE8" w:rsidRPr="00306239" w:rsidRDefault="00673AE8" w:rsidP="00205CD4">
            <w:pPr>
              <w:rPr>
                <w:rFonts w:ascii="Times New Roman" w:eastAsia="Malgun Gothic" w:hAnsi="Times New Roman" w:cs="Times New Roman"/>
                <w:b/>
                <w:sz w:val="20"/>
                <w:szCs w:val="20"/>
                <w:highlight w:val="green"/>
                <w:lang w:eastAsia="zh-CN"/>
              </w:rPr>
            </w:pPr>
            <w:proofErr w:type="spellStart"/>
            <w:r w:rsidRPr="00306239">
              <w:rPr>
                <w:rFonts w:ascii="Times New Roman" w:hAnsi="Times New Roman" w:cs="Times New Roman"/>
                <w:sz w:val="20"/>
                <w:szCs w:val="20"/>
                <w:lang w:eastAsia="zh-CN"/>
              </w:rPr>
              <w:t>For</w:t>
            </w:r>
            <w:proofErr w:type="spellEnd"/>
            <w:r w:rsidRPr="00306239">
              <w:rPr>
                <w:rFonts w:ascii="Times New Roman" w:hAnsi="Times New Roman" w:cs="Times New Roman"/>
                <w:sz w:val="20"/>
                <w:szCs w:val="20"/>
                <w:lang w:eastAsia="zh-CN"/>
              </w:rPr>
              <w:t xml:space="preserve"> a CG PUSCH </w:t>
            </w:r>
            <w:proofErr w:type="spellStart"/>
            <w:r w:rsidRPr="00306239">
              <w:rPr>
                <w:rFonts w:ascii="Times New Roman" w:hAnsi="Times New Roman" w:cs="Times New Roman"/>
                <w:sz w:val="20"/>
                <w:szCs w:val="20"/>
                <w:lang w:eastAsia="zh-CN"/>
              </w:rPr>
              <w:t>configuration</w:t>
            </w:r>
            <w:proofErr w:type="spellEnd"/>
            <w:r w:rsidRPr="00306239">
              <w:rPr>
                <w:rFonts w:ascii="Times New Roman" w:hAnsi="Times New Roman" w:cs="Times New Roman" w:hint="eastAsia"/>
                <w:sz w:val="20"/>
                <w:szCs w:val="20"/>
                <w:lang w:eastAsia="zh-CN"/>
              </w:rPr>
              <w:t xml:space="preserve"> </w:t>
            </w:r>
            <w:proofErr w:type="spellStart"/>
            <w:r w:rsidRPr="00306239">
              <w:rPr>
                <w:rFonts w:ascii="Times New Roman" w:hAnsi="Times New Roman" w:cs="Times New Roman" w:hint="eastAsia"/>
                <w:sz w:val="20"/>
                <w:szCs w:val="20"/>
                <w:lang w:eastAsia="zh-CN"/>
              </w:rPr>
              <w:t>without</w:t>
            </w:r>
            <w:proofErr w:type="spellEnd"/>
            <w:r w:rsidRPr="00306239">
              <w:rPr>
                <w:rFonts w:ascii="Times New Roman" w:hAnsi="Times New Roman" w:cs="Times New Roman" w:hint="eastAsia"/>
                <w:sz w:val="20"/>
                <w:szCs w:val="20"/>
                <w:lang w:eastAsia="zh-CN"/>
              </w:rPr>
              <w:t xml:space="preserve"> </w:t>
            </w:r>
            <w:proofErr w:type="spellStart"/>
            <w:r w:rsidRPr="00306239">
              <w:rPr>
                <w:rFonts w:ascii="Times New Roman" w:hAnsi="Times New Roman" w:cs="Times New Roman" w:hint="eastAsia"/>
                <w:sz w:val="20"/>
                <w:szCs w:val="20"/>
                <w:lang w:eastAsia="zh-CN"/>
              </w:rPr>
              <w:t>repetitions</w:t>
            </w:r>
            <w:proofErr w:type="spellEnd"/>
            <w:r w:rsidRPr="00306239">
              <w:rPr>
                <w:rFonts w:ascii="Times New Roman" w:hAnsi="Times New Roman" w:cs="Times New Roman" w:hint="eastAsia"/>
                <w:sz w:val="20"/>
                <w:szCs w:val="20"/>
                <w:lang w:eastAsia="zh-CN"/>
              </w:rPr>
              <w:t xml:space="preserve">, </w:t>
            </w:r>
            <w:proofErr w:type="spellStart"/>
            <w:r w:rsidRPr="00306239">
              <w:rPr>
                <w:rFonts w:ascii="Times New Roman" w:hAnsi="Times New Roman" w:cs="Times New Roman" w:hint="eastAsia"/>
                <w:sz w:val="20"/>
                <w:szCs w:val="20"/>
                <w:lang w:eastAsia="zh-CN"/>
              </w:rPr>
              <w:t>if</w:t>
            </w:r>
            <w:proofErr w:type="spellEnd"/>
            <w:r w:rsidRPr="00306239">
              <w:rPr>
                <w:rFonts w:ascii="Times New Roman" w:hAnsi="Times New Roman" w:cs="Times New Roman" w:hint="eastAsia"/>
                <w:sz w:val="20"/>
                <w:szCs w:val="20"/>
                <w:lang w:eastAsia="zh-CN"/>
              </w:rPr>
              <w:t xml:space="preserve"> </w:t>
            </w:r>
            <w:proofErr w:type="spellStart"/>
            <w:r w:rsidRPr="00306239">
              <w:rPr>
                <w:rFonts w:ascii="Times New Roman" w:hAnsi="Times New Roman" w:cs="Times New Roman" w:hint="eastAsia"/>
                <w:sz w:val="20"/>
                <w:szCs w:val="20"/>
                <w:lang w:eastAsia="zh-CN"/>
              </w:rPr>
              <w:t>the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transmission</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occasions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hint="eastAsia"/>
                <w:sz w:val="20"/>
                <w:szCs w:val="20"/>
                <w:lang w:eastAsia="zh-CN"/>
              </w:rPr>
              <w:t>are</w:t>
            </w:r>
            <w:proofErr w:type="spellEnd"/>
            <w:r w:rsidRPr="00306239">
              <w:rPr>
                <w:rFonts w:ascii="Times New Roman" w:hAnsi="Times New Roman" w:cs="Times New Roman" w:hint="eastAsia"/>
                <w:sz w:val="20"/>
                <w:szCs w:val="20"/>
                <w:lang w:eastAsia="zh-CN"/>
              </w:rPr>
              <w:t xml:space="preserve"> </w:t>
            </w:r>
            <w:proofErr w:type="spellStart"/>
            <w:r w:rsidRPr="00306239">
              <w:rPr>
                <w:rFonts w:ascii="Times New Roman" w:hAnsi="Times New Roman" w:cs="Times New Roman"/>
                <w:sz w:val="20"/>
                <w:szCs w:val="20"/>
                <w:lang w:eastAsia="zh-CN"/>
              </w:rPr>
              <w:t>across</w:t>
            </w:r>
            <w:proofErr w:type="spellEnd"/>
            <w:r w:rsidRPr="00306239">
              <w:rPr>
                <w:rFonts w:ascii="Times New Roman" w:hAnsi="Times New Roman" w:cs="Times New Roman"/>
                <w:sz w:val="20"/>
                <w:szCs w:val="20"/>
                <w:lang w:eastAsia="zh-CN"/>
              </w:rPr>
              <w:t xml:space="preserve"> 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sz w:val="20"/>
                <w:szCs w:val="20"/>
                <w:lang w:eastAsia="zh-CN"/>
              </w:rPr>
              <w:t xml:space="preserve"> and non-SBFD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where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each</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transmission</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occasion</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has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either</w:t>
            </w:r>
            <w:proofErr w:type="spellEnd"/>
            <w:r w:rsidRPr="00306239">
              <w:rPr>
                <w:rFonts w:ascii="Times New Roman" w:hAnsi="Times New Roman" w:cs="Times New Roman"/>
                <w:sz w:val="20"/>
                <w:szCs w:val="20"/>
                <w:lang w:eastAsia="zh-CN"/>
              </w:rPr>
              <w:t xml:space="preserve"> all SBFD </w:t>
            </w:r>
            <w:proofErr w:type="spellStart"/>
            <w:r w:rsidRPr="00306239">
              <w:rPr>
                <w:rFonts w:ascii="Times New Roman" w:hAnsi="Times New Roman" w:cs="Times New Roman"/>
                <w:sz w:val="20"/>
                <w:szCs w:val="20"/>
                <w:lang w:eastAsia="zh-CN"/>
              </w:rPr>
              <w:t>or</w:t>
            </w:r>
            <w:proofErr w:type="spellEnd"/>
            <w:r w:rsidRPr="00306239">
              <w:rPr>
                <w:rFonts w:ascii="Times New Roman" w:hAnsi="Times New Roman" w:cs="Times New Roman"/>
                <w:sz w:val="20"/>
                <w:szCs w:val="20"/>
                <w:lang w:eastAsia="zh-CN"/>
              </w:rPr>
              <w:t xml:space="preserve"> all non-SBFD </w:t>
            </w:r>
            <w:proofErr w:type="spellStart"/>
            <w:r w:rsidRPr="00306239">
              <w:rPr>
                <w:rFonts w:ascii="Times New Roman" w:hAnsi="Times New Roman" w:cs="Times New Roman"/>
                <w:sz w:val="20"/>
                <w:szCs w:val="20"/>
                <w:lang w:eastAsia="zh-CN"/>
              </w:rPr>
              <w:t>symbols</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discuss</w:t>
            </w:r>
            <w:proofErr w:type="spellEnd"/>
            <w:r w:rsidRPr="00306239">
              <w:rPr>
                <w:rFonts w:ascii="Times New Roman" w:hAnsi="Times New Roman" w:cs="Times New Roman"/>
                <w:sz w:val="20"/>
                <w:szCs w:val="20"/>
                <w:lang w:eastAsia="zh-CN"/>
              </w:rPr>
              <w:t xml:space="preserve"> and </w:t>
            </w:r>
            <w:proofErr w:type="spellStart"/>
            <w:r w:rsidRPr="00306239">
              <w:rPr>
                <w:rFonts w:ascii="Times New Roman" w:hAnsi="Times New Roman" w:cs="Times New Roman"/>
                <w:sz w:val="20"/>
                <w:szCs w:val="20"/>
                <w:lang w:eastAsia="zh-CN"/>
              </w:rPr>
              <w:t>decide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whether</w:t>
            </w:r>
            <w:proofErr w:type="spellEnd"/>
            <w:r w:rsidRPr="00306239">
              <w:rPr>
                <w:rFonts w:ascii="Times New Roman" w:hAnsi="Times New Roman" w:cs="Times New Roman"/>
                <w:sz w:val="20"/>
                <w:szCs w:val="20"/>
                <w:lang w:eastAsia="zh-CN"/>
              </w:rPr>
              <w:t>/</w:t>
            </w:r>
            <w:proofErr w:type="spellStart"/>
            <w:r w:rsidRPr="00306239">
              <w:rPr>
                <w:rFonts w:ascii="Times New Roman" w:hAnsi="Times New Roman" w:cs="Times New Roman"/>
                <w:sz w:val="20"/>
                <w:szCs w:val="20"/>
                <w:lang w:eastAsia="zh-CN"/>
              </w:rPr>
              <w:t>which</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of</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the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following</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option</w:t>
            </w:r>
            <w:proofErr w:type="spellEnd"/>
            <w:r w:rsidRPr="00306239">
              <w:rPr>
                <w:rFonts w:ascii="Times New Roman" w:hAnsi="Times New Roman" w:cs="Times New Roman" w:hint="eastAsia"/>
                <w:sz w:val="20"/>
                <w:szCs w:val="20"/>
                <w:lang w:eastAsia="zh-CN"/>
              </w:rPr>
              <w:t>(</w:t>
            </w:r>
            <w:r w:rsidRPr="00306239">
              <w:rPr>
                <w:rFonts w:ascii="Times New Roman" w:hAnsi="Times New Roman" w:cs="Times New Roman"/>
                <w:sz w:val="20"/>
                <w:szCs w:val="20"/>
                <w:lang w:eastAsia="zh-CN"/>
              </w:rPr>
              <w:t>s</w:t>
            </w:r>
            <w:r w:rsidRPr="00306239">
              <w:rPr>
                <w:rFonts w:ascii="Times New Roman" w:hAnsi="Times New Roman" w:cs="Times New Roman" w:hint="eastAsia"/>
                <w:sz w:val="20"/>
                <w:szCs w:val="20"/>
                <w:lang w:eastAsia="zh-CN"/>
              </w:rPr>
              <w:t>)</w:t>
            </w:r>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hint="eastAsia"/>
                <w:sz w:val="20"/>
                <w:szCs w:val="20"/>
                <w:lang w:eastAsia="zh-CN"/>
              </w:rPr>
              <w:t>are</w:t>
            </w:r>
            <w:proofErr w:type="spellEnd"/>
            <w:r w:rsidRPr="00306239">
              <w:rPr>
                <w:rFonts w:ascii="Times New Roman" w:hAnsi="Times New Roman" w:cs="Times New Roman"/>
                <w:sz w:val="20"/>
                <w:szCs w:val="20"/>
                <w:lang w:eastAsia="zh-CN"/>
              </w:rPr>
              <w:t xml:space="preserve"> </w:t>
            </w:r>
            <w:proofErr w:type="spellStart"/>
            <w:r w:rsidRPr="00306239">
              <w:rPr>
                <w:rFonts w:ascii="Times New Roman" w:hAnsi="Times New Roman" w:cs="Times New Roman"/>
                <w:sz w:val="20"/>
                <w:szCs w:val="20"/>
                <w:lang w:eastAsia="zh-CN"/>
              </w:rPr>
              <w:t>supported</w:t>
            </w:r>
            <w:proofErr w:type="spellEnd"/>
            <w:r w:rsidRPr="00306239">
              <w:rPr>
                <w:rFonts w:ascii="Times New Roman" w:hAnsi="Times New Roman" w:cs="Times New Roman"/>
                <w:sz w:val="20"/>
                <w:szCs w:val="20"/>
                <w:lang w:eastAsia="zh-CN"/>
              </w:rPr>
              <w:t xml:space="preserve">. </w:t>
            </w:r>
          </w:p>
          <w:p w14:paraId="16F47982" w14:textId="77777777" w:rsidR="00673AE8" w:rsidRPr="00205CD4" w:rsidRDefault="00673AE8" w:rsidP="00DA3B00">
            <w:pPr>
              <w:pStyle w:val="ListParagraph"/>
              <w:numPr>
                <w:ilvl w:val="0"/>
                <w:numId w:val="41"/>
              </w:numPr>
              <w:rPr>
                <w:rFonts w:cs="Times New Roman"/>
                <w:sz w:val="20"/>
                <w:szCs w:val="20"/>
                <w:lang w:eastAsia="zh-CN"/>
              </w:rPr>
            </w:pPr>
            <w:r w:rsidRPr="00205CD4">
              <w:rPr>
                <w:rFonts w:cs="Times New Roman"/>
                <w:sz w:val="20"/>
                <w:szCs w:val="20"/>
                <w:lang w:eastAsia="zh-CN"/>
              </w:rPr>
              <w:t>Option 1: Separate resource configurations for SBFD symbols and non-SBFD symbols</w:t>
            </w:r>
          </w:p>
          <w:p w14:paraId="3BE62DAB" w14:textId="77777777" w:rsidR="00673AE8" w:rsidRPr="00205CD4" w:rsidRDefault="00673AE8" w:rsidP="00DA3B00">
            <w:pPr>
              <w:pStyle w:val="ListParagraph"/>
              <w:numPr>
                <w:ilvl w:val="1"/>
                <w:numId w:val="42"/>
              </w:numPr>
              <w:rPr>
                <w:rFonts w:cs="Times New Roman"/>
                <w:sz w:val="20"/>
                <w:szCs w:val="20"/>
                <w:lang w:eastAsia="zh-CN"/>
              </w:rPr>
            </w:pPr>
            <w:r w:rsidRPr="00205CD4">
              <w:rPr>
                <w:rFonts w:cs="Times New Roman"/>
                <w:sz w:val="20"/>
                <w:szCs w:val="20"/>
                <w:lang w:eastAsia="zh-CN"/>
              </w:rPr>
              <w:t>FFS type 2 CG PUSCH</w:t>
            </w:r>
          </w:p>
          <w:p w14:paraId="0872D0DE" w14:textId="77777777" w:rsidR="00673AE8" w:rsidRPr="00205CD4" w:rsidRDefault="00673AE8" w:rsidP="00DA3B00">
            <w:pPr>
              <w:pStyle w:val="ListParagraph"/>
              <w:numPr>
                <w:ilvl w:val="1"/>
                <w:numId w:val="42"/>
              </w:numPr>
              <w:rPr>
                <w:rFonts w:cs="Times New Roman"/>
                <w:sz w:val="20"/>
                <w:szCs w:val="20"/>
                <w:lang w:eastAsia="zh-CN"/>
              </w:rPr>
            </w:pPr>
            <w:r w:rsidRPr="00205CD4">
              <w:rPr>
                <w:rFonts w:cs="Times New Roman"/>
                <w:sz w:val="20"/>
                <w:szCs w:val="20"/>
                <w:lang w:eastAsia="zh-CN"/>
              </w:rPr>
              <w:t>FFS other separate configurations for SBFD symbols and non-SBFD symbols</w:t>
            </w:r>
          </w:p>
          <w:p w14:paraId="37C37CA9" w14:textId="77777777" w:rsidR="00673AE8" w:rsidRPr="00205CD4" w:rsidRDefault="00673AE8" w:rsidP="00DA3B00">
            <w:pPr>
              <w:pStyle w:val="ListParagraph"/>
              <w:numPr>
                <w:ilvl w:val="0"/>
                <w:numId w:val="41"/>
              </w:numPr>
              <w:rPr>
                <w:rFonts w:cs="Times New Roman"/>
                <w:sz w:val="20"/>
                <w:szCs w:val="20"/>
                <w:lang w:eastAsia="zh-CN"/>
              </w:rPr>
            </w:pPr>
            <w:r w:rsidRPr="00205CD4">
              <w:rPr>
                <w:rFonts w:cs="Times New Roman"/>
                <w:sz w:val="20"/>
                <w:szCs w:val="20"/>
                <w:lang w:eastAsia="zh-CN"/>
              </w:rPr>
              <w:t xml:space="preserve">Option 2: </w:t>
            </w:r>
            <w:bookmarkStart w:id="186" w:name="_Hlk165537580"/>
            <w:r w:rsidRPr="00205CD4">
              <w:rPr>
                <w:rFonts w:cs="Times New Roman"/>
                <w:sz w:val="20"/>
                <w:szCs w:val="20"/>
                <w:lang w:eastAsia="zh-CN"/>
              </w:rPr>
              <w:t>Single resource configuration/indication for one symbol type (SBFD or non-SBFD symbol) and RB offset(s) configuration/indication/determination to determine resource for the other symbol type</w:t>
            </w:r>
          </w:p>
          <w:bookmarkEnd w:id="186"/>
          <w:p w14:paraId="61923915" w14:textId="77777777" w:rsidR="00673AE8" w:rsidRPr="00205CD4" w:rsidRDefault="00673AE8" w:rsidP="00DA3B00">
            <w:pPr>
              <w:pStyle w:val="ListParagraph"/>
              <w:numPr>
                <w:ilvl w:val="0"/>
                <w:numId w:val="41"/>
              </w:numPr>
              <w:rPr>
                <w:rFonts w:cs="Times New Roman"/>
                <w:sz w:val="20"/>
                <w:szCs w:val="20"/>
                <w:lang w:eastAsia="zh-CN"/>
              </w:rPr>
            </w:pPr>
            <w:r w:rsidRPr="00205CD4">
              <w:rPr>
                <w:rFonts w:cs="Times New Roman"/>
                <w:sz w:val="20"/>
                <w:szCs w:val="20"/>
                <w:lang w:eastAsia="zh-CN"/>
              </w:rPr>
              <w:t>Option 3: A CG PUSCH transmission occasion overlapping with RBs outside UL usable PRBs in SBFD symbols is invalid</w:t>
            </w:r>
          </w:p>
          <w:p w14:paraId="41A4C4BA" w14:textId="77777777" w:rsidR="00673AE8" w:rsidRPr="00205CD4" w:rsidRDefault="00673AE8" w:rsidP="00DA3B00">
            <w:pPr>
              <w:pStyle w:val="ListParagraph"/>
              <w:numPr>
                <w:ilvl w:val="0"/>
                <w:numId w:val="41"/>
              </w:numPr>
              <w:rPr>
                <w:rFonts w:cs="Times New Roman"/>
                <w:sz w:val="20"/>
                <w:szCs w:val="20"/>
                <w:lang w:eastAsia="zh-CN"/>
              </w:rPr>
            </w:pPr>
            <w:r w:rsidRPr="00205CD4">
              <w:rPr>
                <w:rFonts w:cs="Times New Roman" w:hint="eastAsia"/>
                <w:sz w:val="20"/>
                <w:szCs w:val="20"/>
                <w:lang w:eastAsia="zh-CN"/>
              </w:rPr>
              <w:t xml:space="preserve">Option 4: Only </w:t>
            </w:r>
            <w:r w:rsidRPr="00205CD4">
              <w:rPr>
                <w:rFonts w:cs="Times New Roman"/>
                <w:sz w:val="20"/>
                <w:szCs w:val="20"/>
                <w:lang w:eastAsia="zh-CN"/>
              </w:rPr>
              <w:t>CG PUSCH transmission occasion</w:t>
            </w:r>
            <w:r w:rsidRPr="00205CD4">
              <w:rPr>
                <w:rFonts w:cs="Times New Roman" w:hint="eastAsia"/>
                <w:sz w:val="20"/>
                <w:szCs w:val="20"/>
                <w:lang w:eastAsia="zh-CN"/>
              </w:rPr>
              <w:t xml:space="preserve"> in one symbol type is valid and </w:t>
            </w:r>
            <w:r w:rsidRPr="00205CD4">
              <w:rPr>
                <w:rFonts w:cs="Times New Roman"/>
                <w:sz w:val="20"/>
                <w:szCs w:val="20"/>
                <w:lang w:eastAsia="zh-CN"/>
              </w:rPr>
              <w:t>CG PUSCH transmission occasion</w:t>
            </w:r>
            <w:r w:rsidRPr="00205CD4">
              <w:rPr>
                <w:rFonts w:cs="Times New Roman" w:hint="eastAsia"/>
                <w:sz w:val="20"/>
                <w:szCs w:val="20"/>
                <w:lang w:eastAsia="zh-CN"/>
              </w:rPr>
              <w:t xml:space="preserve"> in the other symbol type is invalid </w:t>
            </w:r>
          </w:p>
          <w:p w14:paraId="691BF533" w14:textId="77777777" w:rsidR="00673AE8" w:rsidRPr="00205CD4" w:rsidRDefault="00673AE8" w:rsidP="00DA3B00">
            <w:pPr>
              <w:pStyle w:val="ListParagraph"/>
              <w:numPr>
                <w:ilvl w:val="0"/>
                <w:numId w:val="41"/>
              </w:numPr>
              <w:rPr>
                <w:rFonts w:cs="Times New Roman"/>
                <w:sz w:val="20"/>
                <w:szCs w:val="20"/>
                <w:lang w:eastAsia="zh-CN"/>
              </w:rPr>
            </w:pPr>
            <w:r w:rsidRPr="00205CD4">
              <w:rPr>
                <w:rFonts w:cs="Times New Roman" w:hint="eastAsia"/>
                <w:sz w:val="20"/>
                <w:szCs w:val="20"/>
                <w:lang w:eastAsia="zh-CN"/>
              </w:rPr>
              <w:t xml:space="preserve">Option 5: Only the assigned PRBs within UL usable PRBs in SBFD symbols are considered to be valid for CG PUSCH </w:t>
            </w:r>
          </w:p>
          <w:p w14:paraId="59BB8344" w14:textId="3BC9B5FB" w:rsidR="00832C0F" w:rsidRDefault="00673AE8" w:rsidP="00306239">
            <w:pPr>
              <w:pStyle w:val="ListParagraph"/>
              <w:numPr>
                <w:ilvl w:val="0"/>
                <w:numId w:val="41"/>
              </w:numPr>
              <w:rPr>
                <w:lang w:val="en-US"/>
              </w:rPr>
            </w:pPr>
            <w:r w:rsidRPr="00205CD4">
              <w:rPr>
                <w:rFonts w:cs="Times New Roman"/>
                <w:sz w:val="20"/>
                <w:szCs w:val="20"/>
                <w:lang w:eastAsia="zh-CN"/>
              </w:rPr>
              <w:t>Other options are not precluded</w:t>
            </w:r>
          </w:p>
        </w:tc>
      </w:tr>
      <w:bookmarkEnd w:id="185"/>
    </w:tbl>
    <w:p w14:paraId="73D83CD0" w14:textId="77777777" w:rsidR="00C5278E" w:rsidRDefault="00C5278E" w:rsidP="00C5278E">
      <w:pPr>
        <w:rPr>
          <w:rFonts w:asciiTheme="minorHAnsi" w:hAnsiTheme="minorHAnsi" w:cstheme="minorHAnsi"/>
          <w:lang w:val="en-US"/>
        </w:rPr>
      </w:pPr>
    </w:p>
    <w:p w14:paraId="505846E6" w14:textId="0BD1E887" w:rsidR="00C5278E" w:rsidRDefault="00C5278E" w:rsidP="00C5278E">
      <w:pPr>
        <w:rPr>
          <w:rFonts w:cs="Arial"/>
          <w:lang w:val="en-US"/>
        </w:rPr>
      </w:pPr>
      <w:r w:rsidRPr="001A0DAC">
        <w:rPr>
          <w:rFonts w:cs="Arial"/>
          <w:lang w:val="en-US"/>
        </w:rPr>
        <w:t xml:space="preserve">Option 1 considers separate resource configurations for SBFD symbols and non-SBFD symbols for CG PUSCH without repetition, which seems to be reasonable for CG PUSCH, where configurations are in RRC level and signaling overhead is not as much as in dynamic scheduling via DCI. However, if we have in mind scheme for CG PUSCH with repetition and/or </w:t>
      </w:r>
      <w:proofErr w:type="spellStart"/>
      <w:r w:rsidRPr="001A0DAC">
        <w:rPr>
          <w:rFonts w:cs="Arial"/>
          <w:lang w:val="en-US"/>
        </w:rPr>
        <w:t>TBoMS</w:t>
      </w:r>
      <w:proofErr w:type="spellEnd"/>
      <w:r w:rsidRPr="001A0DAC">
        <w:rPr>
          <w:rFonts w:cs="Arial"/>
          <w:lang w:val="en-US"/>
        </w:rPr>
        <w:t xml:space="preserve">, it is more reasonable to have a single CG PUSCH configuration for </w:t>
      </w:r>
      <w:r w:rsidR="006F7F77" w:rsidRPr="001A0DAC">
        <w:rPr>
          <w:rFonts w:cs="Arial"/>
          <w:lang w:val="en-US"/>
        </w:rPr>
        <w:t xml:space="preserve">repetitions/transmissions occasions across SBFD symbols and non-SBFD symbols. </w:t>
      </w:r>
      <w:r w:rsidR="00CA0D1D" w:rsidRPr="001A0DAC">
        <w:rPr>
          <w:rFonts w:cs="Arial"/>
          <w:lang w:val="en-US"/>
        </w:rPr>
        <w:br/>
      </w:r>
      <w:r w:rsidR="00CA0D1D" w:rsidRPr="001A0DAC">
        <w:rPr>
          <w:rFonts w:cs="Arial"/>
          <w:lang w:val="en-US"/>
        </w:rPr>
        <w:br/>
        <w:t xml:space="preserve">Option 2 consider single resource configuration/indication for one symbol type (SBFD or non-SBFD symbol) and RB offset(s) configuration/indication/determination to determine resource for the other symbol type. This is </w:t>
      </w:r>
      <w:proofErr w:type="gramStart"/>
      <w:r w:rsidR="00CA0D1D" w:rsidRPr="001A0DAC">
        <w:rPr>
          <w:rFonts w:cs="Arial"/>
          <w:lang w:val="en-US"/>
        </w:rPr>
        <w:t>similar to</w:t>
      </w:r>
      <w:proofErr w:type="gramEnd"/>
      <w:r w:rsidR="00CA0D1D" w:rsidRPr="001A0DAC">
        <w:rPr>
          <w:rFonts w:cs="Arial"/>
          <w:lang w:val="en-US"/>
        </w:rPr>
        <w:t xml:space="preserve"> rel-17 m</w:t>
      </w:r>
      <w:r w:rsidR="00DC6135">
        <w:rPr>
          <w:rFonts w:cs="Arial"/>
          <w:lang w:val="en-US"/>
        </w:rPr>
        <w:t>ulti-</w:t>
      </w:r>
      <w:r w:rsidR="00CA0D1D" w:rsidRPr="001A0DAC">
        <w:rPr>
          <w:rFonts w:cs="Arial"/>
          <w:lang w:val="en-US"/>
        </w:rPr>
        <w:t xml:space="preserve">TRP </w:t>
      </w:r>
      <w:r w:rsidR="00DC6135">
        <w:rPr>
          <w:rFonts w:cs="Arial"/>
          <w:lang w:val="en-US"/>
        </w:rPr>
        <w:t>PUSCH</w:t>
      </w:r>
      <w:r w:rsidR="00CA0D1D" w:rsidRPr="001A0DAC">
        <w:rPr>
          <w:rFonts w:cs="Arial"/>
          <w:lang w:val="en-US"/>
        </w:rPr>
        <w:t xml:space="preserve"> repetitions, where a single CG configuration with different power controls and beam indicators is used for repetitions with two TRPs. Main difference for SBFD is that one may need to enhance FDRA configurations to indicate FDRAs in SBFD and non-SBFD symbols. This option could be supported with reasonable specification impact.</w:t>
      </w:r>
    </w:p>
    <w:p w14:paraId="652D53B8" w14:textId="575B2952" w:rsidR="001A0DAC" w:rsidRDefault="001A0DAC" w:rsidP="00C5278E">
      <w:pPr>
        <w:rPr>
          <w:rFonts w:cs="Arial"/>
          <w:lang w:val="en-US"/>
        </w:rPr>
      </w:pPr>
      <w:r>
        <w:rPr>
          <w:rFonts w:cs="Arial"/>
          <w:lang w:val="en-US"/>
        </w:rPr>
        <w:t xml:space="preserve">Options 3 and 5 consider scenarios where CG PUSCH is configured with RBs outside UL subband. In our view, those scenarios could be avoided by implementation, i.e., CG </w:t>
      </w:r>
      <w:r w:rsidRPr="001A0DAC">
        <w:rPr>
          <w:rFonts w:cs="Arial"/>
          <w:lang w:val="en-US"/>
        </w:rPr>
        <w:t>PUSCH</w:t>
      </w:r>
      <w:r>
        <w:rPr>
          <w:rFonts w:cs="Arial"/>
          <w:lang w:val="en-US"/>
        </w:rPr>
        <w:t xml:space="preserve"> frequency domain resource</w:t>
      </w:r>
      <w:r w:rsidRPr="001A0DAC">
        <w:rPr>
          <w:rFonts w:cs="Arial"/>
          <w:lang w:val="en-US"/>
        </w:rPr>
        <w:t xml:space="preserve"> </w:t>
      </w:r>
      <w:r>
        <w:rPr>
          <w:rFonts w:cs="Arial"/>
          <w:lang w:val="en-US"/>
        </w:rPr>
        <w:t>is</w:t>
      </w:r>
      <w:r w:rsidRPr="001A0DAC">
        <w:rPr>
          <w:rFonts w:cs="Arial"/>
          <w:lang w:val="en-US"/>
        </w:rPr>
        <w:t xml:space="preserve"> </w:t>
      </w:r>
      <w:r>
        <w:rPr>
          <w:rFonts w:cs="Arial"/>
          <w:lang w:val="en-US"/>
        </w:rPr>
        <w:t>configured</w:t>
      </w:r>
      <w:r w:rsidRPr="001A0DAC">
        <w:rPr>
          <w:rFonts w:cs="Arial"/>
          <w:lang w:val="en-US"/>
        </w:rPr>
        <w:t xml:space="preserve"> within</w:t>
      </w:r>
      <w:r>
        <w:rPr>
          <w:rFonts w:cs="Arial"/>
          <w:lang w:val="en-US"/>
        </w:rPr>
        <w:t xml:space="preserve"> UL subband.</w:t>
      </w:r>
    </w:p>
    <w:p w14:paraId="34D5DFF5" w14:textId="4961F381" w:rsidR="001A0DAC" w:rsidRDefault="001A0DAC" w:rsidP="00C5278E">
      <w:pPr>
        <w:rPr>
          <w:rFonts w:cs="Arial"/>
          <w:lang w:val="en-US"/>
        </w:rPr>
      </w:pPr>
      <w:r>
        <w:rPr>
          <w:rFonts w:cs="Arial"/>
          <w:lang w:val="en-US"/>
        </w:rPr>
        <w:t xml:space="preserve">Option 4 </w:t>
      </w:r>
      <w:r w:rsidRPr="001A0DAC">
        <w:rPr>
          <w:rFonts w:cs="Arial"/>
          <w:lang w:val="en-US"/>
        </w:rPr>
        <w:t xml:space="preserve">could be supported without specification impact by </w:t>
      </w:r>
      <w:r>
        <w:rPr>
          <w:rFonts w:cs="Arial"/>
          <w:lang w:val="en-US"/>
        </w:rPr>
        <w:t>configuration</w:t>
      </w:r>
      <w:r w:rsidRPr="001A0DAC">
        <w:rPr>
          <w:rFonts w:cs="Arial"/>
          <w:lang w:val="en-US"/>
        </w:rPr>
        <w:t xml:space="preserve"> in gNB side, where </w:t>
      </w:r>
      <w:r>
        <w:rPr>
          <w:rFonts w:cs="Arial"/>
          <w:lang w:val="en-US"/>
        </w:rPr>
        <w:t xml:space="preserve">CG </w:t>
      </w:r>
      <w:r w:rsidRPr="001A0DAC">
        <w:rPr>
          <w:rFonts w:cs="Arial"/>
          <w:lang w:val="en-US"/>
        </w:rPr>
        <w:t xml:space="preserve">PUSCH </w:t>
      </w:r>
      <w:r>
        <w:rPr>
          <w:rFonts w:cs="Arial"/>
          <w:lang w:val="en-US"/>
        </w:rPr>
        <w:t>time domain resource</w:t>
      </w:r>
      <w:r w:rsidRPr="001A0DAC">
        <w:rPr>
          <w:rFonts w:cs="Arial"/>
          <w:lang w:val="en-US"/>
        </w:rPr>
        <w:t xml:space="preserve"> </w:t>
      </w:r>
      <w:r>
        <w:rPr>
          <w:rFonts w:cs="Arial"/>
          <w:lang w:val="en-US"/>
        </w:rPr>
        <w:t>is</w:t>
      </w:r>
      <w:r w:rsidRPr="001A0DAC">
        <w:rPr>
          <w:rFonts w:cs="Arial"/>
          <w:lang w:val="en-US"/>
        </w:rPr>
        <w:t xml:space="preserve"> </w:t>
      </w:r>
      <w:r>
        <w:rPr>
          <w:rFonts w:cs="Arial"/>
          <w:lang w:val="en-US"/>
        </w:rPr>
        <w:t>configured</w:t>
      </w:r>
      <w:r w:rsidRPr="001A0DAC">
        <w:rPr>
          <w:rFonts w:cs="Arial"/>
          <w:lang w:val="en-US"/>
        </w:rPr>
        <w:t xml:space="preserve"> within a single symbol type.</w:t>
      </w:r>
    </w:p>
    <w:p w14:paraId="573FDB78" w14:textId="6EF5F8E8" w:rsidR="00946F26" w:rsidRPr="009144EC" w:rsidRDefault="00B164C0" w:rsidP="00292200">
      <w:pPr>
        <w:pStyle w:val="Proposal"/>
      </w:pPr>
      <w:bookmarkStart w:id="187" w:name="_Toc166258579"/>
      <w:r>
        <w:t>For</w:t>
      </w:r>
      <w:r w:rsidRPr="00673AE8">
        <w:t xml:space="preserve"> CG PUSCH configuration</w:t>
      </w:r>
      <w:r>
        <w:t xml:space="preserve">, support </w:t>
      </w:r>
      <w:r w:rsidRPr="00DC6135">
        <w:t xml:space="preserve">Option 2: </w:t>
      </w:r>
      <w:r w:rsidRPr="00B164C0">
        <w:t>Single resource configuration/indication for one symbol type (SBFD or non-SBFD symbol) and RB offset(s) configuration/indication/determination to determine resource for the other symbol type</w:t>
      </w:r>
      <w:r>
        <w:t>.</w:t>
      </w:r>
      <w:bookmarkEnd w:id="187"/>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156CE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D2E674" w14:textId="5901467C" w:rsidR="00156CE5" w:rsidRDefault="006F6582"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r>
        <w:rPr>
          <w:bCs/>
        </w:rPr>
        <w:fldChar w:fldCharType="begin"/>
      </w:r>
      <w:r>
        <w:rPr>
          <w:bCs/>
        </w:rPr>
        <w:instrText xml:space="preserve"> TOC \f O \n \h \z \t "Observation" \c </w:instrText>
      </w:r>
      <w:r>
        <w:rPr>
          <w:bCs/>
        </w:rPr>
        <w:fldChar w:fldCharType="separate"/>
      </w:r>
      <w:hyperlink w:anchor="_Toc166258518" w:history="1">
        <w:r w:rsidR="00156CE5" w:rsidRPr="00936B69">
          <w:rPr>
            <w:rStyle w:val="Hyperlink"/>
            <w:noProof/>
          </w:rPr>
          <w:t>Observation 1</w:t>
        </w:r>
        <w:r w:rsidR="00156CE5">
          <w:rPr>
            <w:rFonts w:asciiTheme="minorHAnsi" w:eastAsiaTheme="minorEastAsia" w:hAnsiTheme="minorHAnsi"/>
            <w:b w:val="0"/>
            <w:noProof/>
            <w:kern w:val="2"/>
            <w:sz w:val="22"/>
            <w:szCs w:val="22"/>
            <w:lang w:val="en-SE" w:eastAsia="en-SE"/>
            <w14:ligatures w14:val="standardContextual"/>
          </w:rPr>
          <w:tab/>
        </w:r>
        <w:r w:rsidR="00156CE5" w:rsidRPr="00936B69">
          <w:rPr>
            <w:rStyle w:val="Hyperlink"/>
            <w:noProof/>
          </w:rPr>
          <w:t>By introducing further UE-specific restrictions in UL subband utilization, the gNB would be constrained in its resource utilization, thereby limiting network utilization.</w:t>
        </w:r>
      </w:hyperlink>
    </w:p>
    <w:p w14:paraId="5CDFD392" w14:textId="2DC6B4B0"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19" w:history="1">
        <w:r w:rsidRPr="00936B69">
          <w:rPr>
            <w:rStyle w:val="Hyperlink"/>
            <w:noProof/>
          </w:rPr>
          <w:t>Observation 2</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Neither TDD nor FDD have any UL scheduling restrictions. SBFD should not introduce such restrictions unless it is already supported in the spec.</w:t>
        </w:r>
      </w:hyperlink>
    </w:p>
    <w:p w14:paraId="11C4634E" w14:textId="39B9791F"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0" w:history="1">
        <w:r w:rsidRPr="00936B69">
          <w:rPr>
            <w:rStyle w:val="Hyperlink"/>
            <w:noProof/>
          </w:rPr>
          <w:t>Observation 3</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The SBFD frequency configuration needs to be network-specific for interference reasons.</w:t>
        </w:r>
      </w:hyperlink>
    </w:p>
    <w:p w14:paraId="362263F4" w14:textId="11B9556E"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1" w:history="1">
        <w:r w:rsidRPr="00936B69">
          <w:rPr>
            <w:rStyle w:val="Hyperlink"/>
            <w:noProof/>
          </w:rPr>
          <w:t>Observation 4</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The agreed subband configuration may affect future RAN4 agreements on subband and guard band sizes such that they could be misaligned in the physical spectrum.</w:t>
        </w:r>
      </w:hyperlink>
    </w:p>
    <w:p w14:paraId="60615F74" w14:textId="7477990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2" w:history="1">
        <w:r w:rsidRPr="00936B69">
          <w:rPr>
            <w:rStyle w:val="Hyperlink"/>
            <w:noProof/>
          </w:rPr>
          <w:t>Observation 5</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It is not reasonable that the UE’s guard band for UE-to-UE CLI should be larger than the gNB’s guard band for internal DL-to-UL CLI.</w:t>
        </w:r>
      </w:hyperlink>
    </w:p>
    <w:p w14:paraId="1297E0DA" w14:textId="67920908"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3" w:history="1">
        <w:r w:rsidRPr="00936B69">
          <w:rPr>
            <w:rStyle w:val="Hyperlink"/>
            <w:noProof/>
          </w:rPr>
          <w:t>Observation 6</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Option 1 on link direction is already supported by current agreements.</w:t>
        </w:r>
      </w:hyperlink>
    </w:p>
    <w:p w14:paraId="6799BA66" w14:textId="614DDC0B"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4" w:history="1">
        <w:r w:rsidRPr="00936B69">
          <w:rPr>
            <w:rStyle w:val="Hyperlink"/>
            <w:noProof/>
          </w:rPr>
          <w:t>Observation 7</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Using separate SBFD UL timing has limited performance gains and would break orthogonality between legacy UEs and SBFD aware UEs in the UL.</w:t>
        </w:r>
      </w:hyperlink>
    </w:p>
    <w:p w14:paraId="0F90C588" w14:textId="201471A9"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5" w:history="1">
        <w:r w:rsidRPr="00936B69">
          <w:rPr>
            <w:rStyle w:val="Hyperlink"/>
            <w:noProof/>
          </w:rPr>
          <w:t>Observation 8</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Legacy NR does not have any special handling for scheduled DL repetitions colliding with semi-statically configured UL, despite extensive work on URLLC.</w:t>
        </w:r>
      </w:hyperlink>
    </w:p>
    <w:p w14:paraId="3FF6AA27" w14:textId="362DBA3A"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6" w:history="1">
        <w:r w:rsidRPr="00936B69">
          <w:rPr>
            <w:rStyle w:val="Hyperlink"/>
            <w:noProof/>
          </w:rPr>
          <w:t>Observation 9</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For semi-statically configured DL and dynamically scheduled UL (Case 2), all information to make the right prioritization is available to the gNB.</w:t>
        </w:r>
      </w:hyperlink>
    </w:p>
    <w:p w14:paraId="74EA7966" w14:textId="35817649"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7" w:history="1">
        <w:r w:rsidRPr="00936B69">
          <w:rPr>
            <w:rStyle w:val="Hyperlink"/>
            <w:noProof/>
          </w:rPr>
          <w:t>Observation 10</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Restricting multi-slot transmissions to either in SBFD slot or non-SBFD slot (i.e., Option 1) can be supported with least specification impact.</w:t>
        </w:r>
      </w:hyperlink>
    </w:p>
    <w:p w14:paraId="62403916" w14:textId="1922FE41"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8" w:history="1">
        <w:r w:rsidRPr="00936B69">
          <w:rPr>
            <w:rStyle w:val="Hyperlink"/>
            <w:noProof/>
          </w:rPr>
          <w:t>Observation 11</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Restricting multi-slot transmissions to either in SBFD slot or in non-SBFD slot can simplify link adaptation and power control (for PUSCH and PUCCH).</w:t>
        </w:r>
      </w:hyperlink>
    </w:p>
    <w:p w14:paraId="54DAE4B9" w14:textId="5E219AD1"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29" w:history="1">
        <w:r w:rsidRPr="00936B69">
          <w:rPr>
            <w:rStyle w:val="Hyperlink"/>
            <w:noProof/>
          </w:rPr>
          <w:t>Observation 12</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Supporting separate UL power control for SBFD and non-SBFD symbols could be beneficial, but UL power control is a complex area with dependencies also to RAN4.</w:t>
        </w:r>
      </w:hyperlink>
    </w:p>
    <w:p w14:paraId="6C855DFA" w14:textId="252D3F91"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0" w:history="1">
        <w:r w:rsidRPr="00936B69">
          <w:rPr>
            <w:rStyle w:val="Hyperlink"/>
            <w:noProof/>
          </w:rPr>
          <w:t>Observation 13</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The situations for the necessity of having separate spatial/beam relations on SBFD and non-SBFD symbols are very limited.</w:t>
        </w:r>
      </w:hyperlink>
    </w:p>
    <w:p w14:paraId="537338AE" w14:textId="300E2782"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1" w:history="1">
        <w:r w:rsidRPr="00936B69">
          <w:rPr>
            <w:rStyle w:val="Hyperlink"/>
            <w:noProof/>
          </w:rPr>
          <w:t>Observation 14</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For PDSCH transmission in SBFD symbols, rate-matching around a large number of PRBs can cause the effective code-rate significantly increases. Down-adjusting selected MCS to reduce the effective code-rate might results in selection of suboptimal modulation order.</w:t>
        </w:r>
      </w:hyperlink>
    </w:p>
    <w:p w14:paraId="0652449B" w14:textId="0770F394"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2" w:history="1">
        <w:r w:rsidRPr="00936B69">
          <w:rPr>
            <w:rStyle w:val="Hyperlink"/>
            <w:noProof/>
          </w:rPr>
          <w:t>Observation 15</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Option 2-1 offers the most flexible CSI-RS resource allocation within the DL subband(s) and does not consume additional CSI-RS resources from the UE capability budget.</w:t>
        </w:r>
      </w:hyperlink>
    </w:p>
    <w:p w14:paraId="1D1E962C" w14:textId="2C7161DE"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3" w:history="1">
        <w:r w:rsidRPr="00936B69">
          <w:rPr>
            <w:rStyle w:val="Hyperlink"/>
            <w:noProof/>
          </w:rPr>
          <w:t>Observation 16</w:t>
        </w:r>
        <w:r>
          <w:rPr>
            <w:rFonts w:asciiTheme="minorHAnsi" w:eastAsiaTheme="minorEastAsia" w:hAnsiTheme="minorHAnsi"/>
            <w:b w:val="0"/>
            <w:noProof/>
            <w:kern w:val="2"/>
            <w:sz w:val="22"/>
            <w:szCs w:val="22"/>
            <w:lang w:val="en-SE" w:eastAsia="en-SE"/>
            <w14:ligatures w14:val="standardContextual"/>
          </w:rPr>
          <w:tab/>
        </w:r>
        <w:r w:rsidRPr="00936B69">
          <w:rPr>
            <w:rStyle w:val="Hyperlink"/>
            <w:noProof/>
          </w:rPr>
          <w:t>By explicitly configuring csi-ReportingBand in the reportFreqConfiguration, the gNB can request the UE to report the CSI for the contiguous or non-contiguous subset of subbands in the bandwidth part.</w:t>
        </w:r>
      </w:hyperlink>
    </w:p>
    <w:p w14:paraId="7D91EC5D" w14:textId="3973E1BD" w:rsidR="006E1C82" w:rsidRDefault="006F6582" w:rsidP="00156CE5">
      <w:pPr>
        <w:pStyle w:val="BodyText"/>
      </w:pPr>
      <w:r>
        <w:fldChar w:fldCharType="end"/>
      </w:r>
    </w:p>
    <w:p w14:paraId="6225A1B8" w14:textId="77777777" w:rsidR="006E1C82" w:rsidRDefault="008E065E" w:rsidP="00156CE5">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6FF2A3" w14:textId="77777777" w:rsidR="00156CE5" w:rsidRDefault="006E1C82"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r>
        <w:rPr>
          <w:bCs/>
        </w:rPr>
        <w:fldChar w:fldCharType="begin"/>
      </w:r>
      <w:r>
        <w:rPr>
          <w:bCs/>
        </w:rPr>
        <w:instrText xml:space="preserve"> TOC \n \h \z \t "Proposal" \c </w:instrText>
      </w:r>
      <w:r>
        <w:rPr>
          <w:bCs/>
        </w:rPr>
        <w:fldChar w:fldCharType="separate"/>
      </w:r>
      <w:hyperlink w:anchor="_Toc166258534" w:history="1">
        <w:r w:rsidR="00156CE5" w:rsidRPr="008145DB">
          <w:rPr>
            <w:rStyle w:val="Hyperlink"/>
            <w:noProof/>
          </w:rPr>
          <w:t>Proposal 1</w:t>
        </w:r>
        <w:r w:rsidR="00156CE5">
          <w:rPr>
            <w:rFonts w:asciiTheme="minorHAnsi" w:eastAsiaTheme="minorEastAsia" w:hAnsiTheme="minorHAnsi"/>
            <w:b w:val="0"/>
            <w:noProof/>
            <w:kern w:val="2"/>
            <w:sz w:val="22"/>
            <w:szCs w:val="22"/>
            <w:lang w:val="en-SE" w:eastAsia="en-SE"/>
            <w14:ligatures w14:val="standardContextual"/>
          </w:rPr>
          <w:tab/>
        </w:r>
        <w:r w:rsidR="00156CE5" w:rsidRPr="008145DB">
          <w:rPr>
            <w:rStyle w:val="Hyperlink"/>
            <w:noProof/>
          </w:rPr>
          <w:t>An SBFD configured UE disregards SFI in DCI format 2_0 for SBFD symbols.</w:t>
        </w:r>
      </w:hyperlink>
    </w:p>
    <w:p w14:paraId="0CBC182E"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5" w:history="1">
        <w:r w:rsidRPr="008145DB">
          <w:rPr>
            <w:rStyle w:val="Hyperlink"/>
            <w:noProof/>
          </w:rPr>
          <w:t>Proposal 2</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The SBFD period is the same as the TDD-UL-DL pattern period (Option 1).</w:t>
        </w:r>
      </w:hyperlink>
    </w:p>
    <w:p w14:paraId="26F862B2"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6" w:history="1">
        <w:r w:rsidRPr="008145DB">
          <w:rPr>
            <w:rStyle w:val="Hyperlink"/>
            <w:noProof/>
          </w:rPr>
          <w:t>Proposal 3</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The SBFD period is indicated as a start slot and a start symbol and an end slot and an end symbol.</w:t>
        </w:r>
      </w:hyperlink>
    </w:p>
    <w:p w14:paraId="21EF132B"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7" w:history="1">
        <w:r w:rsidRPr="008145DB">
          <w:rPr>
            <w:rStyle w:val="Hyperlink"/>
            <w:noProof/>
          </w:rPr>
          <w:t>Proposal 4</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No UE-specific frequency configuration of SBFD symbols is supported.</w:t>
        </w:r>
      </w:hyperlink>
    </w:p>
    <w:p w14:paraId="6BBF1D8E"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8" w:history="1">
        <w:r w:rsidRPr="008145DB">
          <w:rPr>
            <w:rStyle w:val="Hyperlink"/>
            <w:noProof/>
          </w:rPr>
          <w:t>Proposal 5</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Send LS to RAN4 on SCS specific DL and UL subband configuration agreed in RAN1.</w:t>
        </w:r>
      </w:hyperlink>
    </w:p>
    <w:p w14:paraId="1DDDAEA0"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39" w:history="1">
        <w:r w:rsidRPr="008145DB">
          <w:rPr>
            <w:rStyle w:val="Hyperlink"/>
            <w:noProof/>
          </w:rPr>
          <w:t>Proposal 6</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Send LS to RAN4 about the need for UE-specific guard bands larger than the gNB guard band.</w:t>
        </w:r>
      </w:hyperlink>
    </w:p>
    <w:p w14:paraId="5C80E21A"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0" w:history="1">
        <w:r w:rsidRPr="008145DB">
          <w:rPr>
            <w:rStyle w:val="Hyperlink"/>
            <w:noProof/>
          </w:rPr>
          <w:t>Proposal 7</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UE direction is resolved by configured/scheduled operations, i.e., support Option 1.</w:t>
        </w:r>
      </w:hyperlink>
    </w:p>
    <w:p w14:paraId="576EDF34"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1" w:history="1">
        <w:r w:rsidRPr="008145DB">
          <w:rPr>
            <w:rStyle w:val="Hyperlink"/>
            <w:noProof/>
          </w:rPr>
          <w:t>Proposal 8</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No separate UL timing is introduced for SBFD symbols.</w:t>
        </w:r>
      </w:hyperlink>
    </w:p>
    <w:p w14:paraId="5375ACF9"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2" w:history="1">
        <w:r w:rsidRPr="008145DB">
          <w:rPr>
            <w:rStyle w:val="Hyperlink"/>
            <w:noProof/>
          </w:rPr>
          <w:t>Proposal 9</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dynamically scheduled DL and semi-statically configured UL (Case 1), no special handling for repetitions is specified.</w:t>
        </w:r>
      </w:hyperlink>
    </w:p>
    <w:p w14:paraId="6479B98D"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3" w:history="1">
        <w:r w:rsidRPr="008145DB">
          <w:rPr>
            <w:rStyle w:val="Hyperlink"/>
            <w:noProof/>
          </w:rPr>
          <w:t>Proposal 10</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semi-statically configured DL and dynamically scheduled UL (Case 2), no special handling for repetitions is specified.</w:t>
        </w:r>
      </w:hyperlink>
    </w:p>
    <w:p w14:paraId="2CD0420C"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4" w:history="1">
        <w:r w:rsidRPr="008145DB">
          <w:rPr>
            <w:rStyle w:val="Hyperlink"/>
            <w:noProof/>
          </w:rPr>
          <w:t>Proposal 11</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 xml:space="preserve">For </w:t>
        </w:r>
        <w:r w:rsidRPr="008145DB">
          <w:rPr>
            <w:rStyle w:val="Hyperlink"/>
            <w:rFonts w:eastAsia="Times New Roman"/>
            <w:noProof/>
          </w:rPr>
          <w:t>semi-statically configured DL reception vs. semi-statically configured UL transmission (case 3) support Option-1 (error case) in Proposal 3-4 in R1-2403474</w:t>
        </w:r>
        <w:r w:rsidRPr="008145DB">
          <w:rPr>
            <w:rStyle w:val="Hyperlink"/>
            <w:noProof/>
          </w:rPr>
          <w:t>.</w:t>
        </w:r>
      </w:hyperlink>
    </w:p>
    <w:p w14:paraId="4C828872"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5" w:history="1">
        <w:r w:rsidRPr="008145DB">
          <w:rPr>
            <w:rStyle w:val="Hyperlink"/>
            <w:noProof/>
          </w:rPr>
          <w:t>Proposal 12</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dynamically scheduled DL reception vs. dynamically scheduled UL transmission (case 4) support Option 1 (error case) in Proposal 3-5 in R1-2403474.</w:t>
        </w:r>
      </w:hyperlink>
    </w:p>
    <w:p w14:paraId="46B95F32"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6" w:history="1">
        <w:r w:rsidRPr="008145DB">
          <w:rPr>
            <w:rStyle w:val="Hyperlink"/>
            <w:noProof/>
            <w:lang w:val="en-US"/>
          </w:rPr>
          <w:t>Proposal 13</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lang w:val="en-US"/>
          </w:rPr>
          <w:t>RAN1 to send an LS to RAN4 asking about the possibility and impact on RRM/RLM/BFR if SBFD aware UEs are allowed to occasionally prioritize UL transmissions over SSB reception.</w:t>
        </w:r>
      </w:hyperlink>
    </w:p>
    <w:p w14:paraId="5085DC93"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7" w:history="1">
        <w:r w:rsidRPr="008145DB">
          <w:rPr>
            <w:rStyle w:val="Hyperlink"/>
            <w:noProof/>
          </w:rPr>
          <w:t>Proposal 14</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dynamic or semi-static DL vs valid RO, the UE prioritizes valid ROs when it would transmit PRACH, otherwise it receives the DL.</w:t>
        </w:r>
      </w:hyperlink>
    </w:p>
    <w:p w14:paraId="3A6BE452"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8" w:history="1">
        <w:r w:rsidRPr="008145DB">
          <w:rPr>
            <w:rStyle w:val="Hyperlink"/>
            <w:noProof/>
          </w:rPr>
          <w:t>Proposal 15</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Physical channels/signals with transmission/reception occasion mapped to SBFD and non-SBFD symbols within a slot are not supported.</w:t>
        </w:r>
      </w:hyperlink>
    </w:p>
    <w:p w14:paraId="5822ED5D"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49" w:history="1">
        <w:r w:rsidRPr="008145DB">
          <w:rPr>
            <w:rStyle w:val="Hyperlink"/>
            <w:rFonts w:ascii="Symbol" w:hAnsi="Symbol"/>
            <w:noProof/>
          </w:rPr>
          <w:t></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Note: PRACH should be separately discussed in the 9.3.2 agenda item.</w:t>
        </w:r>
      </w:hyperlink>
    </w:p>
    <w:p w14:paraId="4EF8DEE1"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0" w:history="1">
        <w:r w:rsidRPr="008145DB">
          <w:rPr>
            <w:rStyle w:val="Hyperlink"/>
            <w:noProof/>
          </w:rPr>
          <w:t>Proposal 16</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Restricting multi-slot transmissions to either in SBFD or non-SBFD slot should be supported.</w:t>
        </w:r>
      </w:hyperlink>
    </w:p>
    <w:p w14:paraId="3C8B2C43"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1" w:history="1">
        <w:r w:rsidRPr="008145DB">
          <w:rPr>
            <w:rStyle w:val="Hyperlink"/>
            <w:noProof/>
          </w:rPr>
          <w:t>Proposal 17</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Within the study of different UL power adjustments for SRS, PUCCH and PUSCH in SBFD vs. non-SBFD symbols, RAN1 to discuss how to signal this to the UE, e.g., by different configured power control parameters and/or different TPC commands.</w:t>
        </w:r>
      </w:hyperlink>
    </w:p>
    <w:p w14:paraId="422DEDF7"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2" w:history="1">
        <w:r w:rsidRPr="008145DB">
          <w:rPr>
            <w:rStyle w:val="Hyperlink"/>
            <w:noProof/>
          </w:rPr>
          <w:t>Proposal 18</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To support separate power control and/or spatial relation for SRS, PUCCH and PUSCH in SBFD and non-SBFD symbols in different slots, RAN1 to discuss and study whether SBFD is supported together with multi-TRP transmissions or not.</w:t>
        </w:r>
      </w:hyperlink>
    </w:p>
    <w:p w14:paraId="770EFE95"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3" w:history="1">
        <w:r w:rsidRPr="008145DB">
          <w:rPr>
            <w:rStyle w:val="Hyperlink"/>
            <w:noProof/>
          </w:rPr>
          <w:t>Proposal 19</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In the context of separate spatial relation on SBFD symbols and non-SBFD symbols, RAN1 should discuss aspects such as single TRP vs. multi-TRP deployments, relevant time scales for indicating spatial relations relative vs. the time scale on which gNB-gNB CLI varies, as well as DL vs. UL reference signals used by the gNB to configure the spatial relations. RAN1 should also discuss PUCCH, PUSCH, and SRS separately since the mechanism for configuring spatial relations can be different in different cases.</w:t>
        </w:r>
      </w:hyperlink>
    </w:p>
    <w:p w14:paraId="1549A2E0"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4" w:history="1">
        <w:r w:rsidRPr="008145DB">
          <w:rPr>
            <w:rStyle w:val="Hyperlink"/>
            <w:noProof/>
            <w:lang w:eastAsia="ja-JP"/>
          </w:rPr>
          <w:t>Proposal 20</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The existing specifications for CORESET and search space configuration are sufficiently flexible to support SBFD operation. It is not recommended to pursue further PDCCH enhancements other than facilitating SBFD-aware UEs to skip evaluating such PDCCH candidates mapped to one or more REs that overlap with REs outside DL subband(s).</w:t>
        </w:r>
      </w:hyperlink>
    </w:p>
    <w:p w14:paraId="44FA31E2"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5" w:history="1">
        <w:r w:rsidRPr="008145DB">
          <w:rPr>
            <w:rStyle w:val="Hyperlink"/>
            <w:noProof/>
          </w:rPr>
          <w:t>Proposal 21</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frequency domain resource allocation Type 0 for PDSCH or PUSCH in a single slot, the number of PRBs for TBS determination is based on the assigned PRBs within DL or UL usable PRBs only.</w:t>
        </w:r>
      </w:hyperlink>
    </w:p>
    <w:p w14:paraId="4D588205"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6" w:history="1">
        <w:r w:rsidRPr="008145DB">
          <w:rPr>
            <w:rStyle w:val="Hyperlink"/>
            <w:noProof/>
          </w:rPr>
          <w:t>Proposal 22</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RAN1 does not further consider Option 1-2 due to its negative impact caused by code rate mismatch and induced scheduling restrictions to select suboptimal modulation order.</w:t>
        </w:r>
      </w:hyperlink>
    </w:p>
    <w:p w14:paraId="5780C844"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7" w:history="1">
        <w:r w:rsidRPr="008145DB">
          <w:rPr>
            <w:rStyle w:val="Hyperlink"/>
            <w:noProof/>
          </w:rPr>
          <w:t>Proposal 23</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frequency domain resource allocation Type 1 for PDSCH in a single slot scheduled at least by DCI format in USS, Option 1-1 can be supported in which the number of PRBs for TBS determination is based on the assigned PRBs within DL usable PRBs only.</w:t>
        </w:r>
      </w:hyperlink>
    </w:p>
    <w:p w14:paraId="028FB95D"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8" w:history="1">
        <w:r w:rsidRPr="008145DB">
          <w:rPr>
            <w:rStyle w:val="Hyperlink"/>
            <w:noProof/>
          </w:rPr>
          <w:t>Proposal 24</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frequency domain resource allocation Type 1 for PDSCH in a single slot scheduled at least by DCI format in USS, Option 2 can be supported in which new RB indexing/PRB bundle indexing is introduced to ensure VRBs are mapped to DL usable PRBs only.</w:t>
        </w:r>
      </w:hyperlink>
    </w:p>
    <w:p w14:paraId="5EC6E466"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59" w:history="1">
        <w:r w:rsidRPr="008145DB">
          <w:rPr>
            <w:rStyle w:val="Hyperlink"/>
            <w:noProof/>
          </w:rPr>
          <w:t>Proposal 25</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frequency domain resource allocation Type 1 for PDSCH in a single slot scheduled at least by DCI format in USS, companies to down select between Option 1-1 and Option 2.</w:t>
        </w:r>
      </w:hyperlink>
    </w:p>
    <w:p w14:paraId="0F34FF11"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0" w:history="1">
        <w:r w:rsidRPr="008145DB">
          <w:rPr>
            <w:rStyle w:val="Hyperlink"/>
            <w:noProof/>
          </w:rPr>
          <w:t>Proposal 26</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support Option 4 where PDSCH repetitions or multiple PDSCHs are restricted to one type of symbols. To what symbol type PDSCH repetition occasions or PDSCHs are restricted can be implicitly derived based on the first PDSCH occasion.</w:t>
        </w:r>
      </w:hyperlink>
    </w:p>
    <w:p w14:paraId="7F29E9C4"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1" w:history="1">
        <w:r w:rsidRPr="008145DB">
          <w:rPr>
            <w:rStyle w:val="Hyperlink"/>
            <w:noProof/>
          </w:rPr>
          <w:t>Proposal 27</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support Option 5 (For a PDSCH in a slot overlapping with RBs outside DL usable PRBs in SBFD symbols, only the assigned PRBs within DL usable PRBs are considered to be valid).</w:t>
        </w:r>
      </w:hyperlink>
    </w:p>
    <w:p w14:paraId="05FA060F"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2" w:history="1">
        <w:r w:rsidRPr="008145DB">
          <w:rPr>
            <w:rStyle w:val="Hyperlink"/>
            <w:rFonts w:ascii="Symbol" w:hAnsi="Symbol"/>
            <w:noProof/>
          </w:rPr>
          <w:t></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PDSCH repetition across SBFD and non-SBFD symbols, the number of PRBs for TBS determination is based on the assigned PRBs within DL usable PRBs in the SBFD symbols.</w:t>
        </w:r>
      </w:hyperlink>
    </w:p>
    <w:p w14:paraId="63C718AE"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3" w:history="1">
        <w:r w:rsidRPr="008145DB">
          <w:rPr>
            <w:rStyle w:val="Hyperlink"/>
            <w:rFonts w:ascii="Symbol" w:hAnsi="Symbol"/>
            <w:noProof/>
          </w:rPr>
          <w:t></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Multi-PDSCH transmission, separate TBS is determined for each PDSCH. For a PDSCH transmitted in SBFD symbols, the number of PRBs for TBS determination is based on the assigned PRBs within DL usable PRBs.</w:t>
        </w:r>
      </w:hyperlink>
    </w:p>
    <w:p w14:paraId="680AC3FE"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4" w:history="1">
        <w:r w:rsidRPr="008145DB">
          <w:rPr>
            <w:rStyle w:val="Hyperlink"/>
            <w:noProof/>
          </w:rPr>
          <w:t>Proposal 28</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an SPS PDSCH configuration without repetitions, if the reception occasions are across SBFD symbols and non-SBFD symbols where each reception occasion has either all SBFD or all non-SBFD symbols, support Option 4 where SPS PDSCH occasions are restricted to one type of symbols. To what symbol type SPS PDSCH occasions are restricted can be explicitly indicated in the SPS PDSCH configuration or in the activation DCI or implicitly derived based on the first PDSCH occasion.</w:t>
        </w:r>
      </w:hyperlink>
    </w:p>
    <w:p w14:paraId="000DDFFD"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5" w:history="1">
        <w:r w:rsidRPr="008145DB">
          <w:rPr>
            <w:rStyle w:val="Hyperlink"/>
            <w:noProof/>
          </w:rPr>
          <w:t>Proposal 29</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an SPS PDSCH configuration without repetitions, if the reception occasions are across SBFD symbols and non-SBFD symbols where each reception occasion has either all SBFD or all non-SBFD symbols, support Option 5 (only the assigned PRBs within DL usable PRBs in SBFD symbols are considered to be valid for SPS PDSCH).</w:t>
        </w:r>
      </w:hyperlink>
    </w:p>
    <w:p w14:paraId="2F5691ED"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6" w:history="1">
        <w:r w:rsidRPr="008145DB">
          <w:rPr>
            <w:rStyle w:val="Hyperlink"/>
            <w:rFonts w:ascii="Symbol" w:hAnsi="Symbol"/>
            <w:noProof/>
          </w:rPr>
          <w:t></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a SPS PDSCH reception occasion in SBFD symbols, the number of PRBs for TBS determination is based on the assigned PRBs within DL usable PRBs only.</w:t>
        </w:r>
      </w:hyperlink>
    </w:p>
    <w:p w14:paraId="2729009A"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7" w:history="1">
        <w:r w:rsidRPr="008145DB">
          <w:rPr>
            <w:rStyle w:val="Hyperlink"/>
            <w:noProof/>
          </w:rPr>
          <w:t>Proposal 30</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If PRG based precoding is configured for PDSCH, for a DL PRG that overlaps with subband boundary, the part of the DL PRB inside the DL subband can be used for PDSCH transmission.</w:t>
        </w:r>
      </w:hyperlink>
    </w:p>
    <w:p w14:paraId="6B08CA57"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8" w:history="1">
        <w:r w:rsidRPr="008145DB">
          <w:rPr>
            <w:rStyle w:val="Hyperlink"/>
            <w:noProof/>
          </w:rPr>
          <w:t>Proposal 31</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If wideband precoding is configured for PDSCH, adopt option 1 in Section 6.1.2 in TR 38.858, i.e., non-contiguous frequency resources across two DL subbands but contiguous frequency resource within each DL subband can be allocated.</w:t>
        </w:r>
      </w:hyperlink>
    </w:p>
    <w:p w14:paraId="4B4766DD"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69" w:history="1">
        <w:r w:rsidRPr="008145DB">
          <w:rPr>
            <w:rStyle w:val="Hyperlink"/>
            <w:noProof/>
          </w:rPr>
          <w:t>Proposal 32</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RAN1 to confirm the proposed agreement from the last meeting on PDSCH precoding. Resolve the FFS in the proposed agreement about dynamic bundling by clarifying that same precoding is restricted to each DL subband if bundling size is determined to be ‘wideband’.</w:t>
        </w:r>
      </w:hyperlink>
    </w:p>
    <w:p w14:paraId="0D41FE7C"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0" w:history="1">
        <w:r w:rsidRPr="008145DB">
          <w:rPr>
            <w:rStyle w:val="Hyperlink"/>
            <w:noProof/>
          </w:rPr>
          <w:t>Proposal 33</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CSI-RS resource configuration, while both Options 2-1 and 2-2 are available under one CSI-RS resource configuration, Option 2-1 is preferred due to its flexibility and the minor specification impact.</w:t>
        </w:r>
      </w:hyperlink>
    </w:p>
    <w:p w14:paraId="37CC987D"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1" w:history="1">
        <w:r w:rsidRPr="008145DB">
          <w:rPr>
            <w:rStyle w:val="Hyperlink"/>
            <w:noProof/>
          </w:rPr>
          <w:t>Proposal 34</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SBFD-aware UEs, consider supporting option 1-1 and 2-2 for CSI report configuration.</w:t>
        </w:r>
      </w:hyperlink>
    </w:p>
    <w:p w14:paraId="3F02CB27"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2" w:history="1">
        <w:r w:rsidRPr="008145DB">
          <w:rPr>
            <w:rStyle w:val="Hyperlink"/>
            <w:noProof/>
          </w:rPr>
          <w:t>Proposal 35</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As it is unclear to us the benefits of having different RBG size or CSI reporting subbands size in SBFD symbols and legacy symbols is unclear, Option 1 is preferred.</w:t>
        </w:r>
      </w:hyperlink>
    </w:p>
    <w:p w14:paraId="6938658A"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3" w:history="1">
        <w:r w:rsidRPr="008145DB">
          <w:rPr>
            <w:rStyle w:val="Hyperlink"/>
            <w:noProof/>
            <w:lang w:eastAsia="ja-JP"/>
          </w:rPr>
          <w:t>Proposal 36</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PUCCH repetitions without FH across SBFD symbols and non-SBFD symbols in different slots, where each repetition has either all SBFD or all non-SBFD symbols, Option 3, Single FDRA configuration/indication for one symbol type (SBFD or non-SBFD symbol) and RB offset(s) configuration/indication/determination to determine resource for the other symbol type, is supported.</w:t>
        </w:r>
      </w:hyperlink>
    </w:p>
    <w:p w14:paraId="339C5F30"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4" w:history="1">
        <w:r w:rsidRPr="008145DB">
          <w:rPr>
            <w:rStyle w:val="Hyperlink"/>
            <w:noProof/>
            <w:lang w:eastAsia="ja-JP"/>
          </w:rPr>
          <w:t>Proposal 37</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PUCCH, the RB offsets used to indicate the second set of resources for SBFD and non-SBFD slots are derived by the UE based on the SBFD frequency domain configuration.</w:t>
        </w:r>
      </w:hyperlink>
    </w:p>
    <w:p w14:paraId="10FC782D"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5" w:history="1">
        <w:r w:rsidRPr="008145DB">
          <w:rPr>
            <w:rStyle w:val="Hyperlink"/>
            <w:noProof/>
            <w:lang w:eastAsia="ja-JP"/>
          </w:rPr>
          <w:t>Proposal 38</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periodic/semi-persistent PUCCH across SBFD symbols and non-SBFD symbols in different slots, where each slot has either all SBFD or all non-SBFD symbols, Single FDRA configuration/indication for one symbol type (SBFD or non-SBFD symbol) and RB offset(s) configuration/indication/determination to determine resource for the other symbol type, is supported.</w:t>
        </w:r>
      </w:hyperlink>
    </w:p>
    <w:p w14:paraId="409B119E"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6" w:history="1">
        <w:r w:rsidRPr="008145DB">
          <w:rPr>
            <w:rStyle w:val="Hyperlink"/>
            <w:noProof/>
          </w:rPr>
          <w:t>Proposal 39</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Resources used for PUCCH inter-slot frequency hopping over a mix of SBFD and non-SBFD slots should be determined separately, using offsets, for SBFD slots and non-SBFD slots allowing for optimal frequency diversity.</w:t>
        </w:r>
      </w:hyperlink>
    </w:p>
    <w:p w14:paraId="17FFA7E1"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7" w:history="1">
        <w:r w:rsidRPr="008145DB">
          <w:rPr>
            <w:rStyle w:val="Hyperlink"/>
            <w:noProof/>
          </w:rPr>
          <w:t>Proposal 40</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Two slot repetition counters, one for SBFD slots and one for non-SBFD slots, should be used for PUCCH inter-slot frequency hopping to ensure optimal frequency resource allocation across the slots.</w:t>
        </w:r>
      </w:hyperlink>
    </w:p>
    <w:p w14:paraId="45D80F2C"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8" w:history="1">
        <w:r w:rsidRPr="008145DB">
          <w:rPr>
            <w:rStyle w:val="Hyperlink"/>
            <w:noProof/>
          </w:rPr>
          <w:t>Proposal 41</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PUSCH repetitions/transmissions scheduled by single DCI, support Option 2: Single FDRA configuration/indication for one symbol type (SBFD or non-SBFD symbol) and RB offset(s) configuration/indication/determination to determine resource for the other symbol type.</w:t>
        </w:r>
      </w:hyperlink>
    </w:p>
    <w:p w14:paraId="0CCAD9D0" w14:textId="77777777" w:rsidR="00156CE5" w:rsidRDefault="00156CE5" w:rsidP="00156CE5">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8579" w:history="1">
        <w:r w:rsidRPr="008145DB">
          <w:rPr>
            <w:rStyle w:val="Hyperlink"/>
            <w:noProof/>
          </w:rPr>
          <w:t>Proposal 42</w:t>
        </w:r>
        <w:r>
          <w:rPr>
            <w:rFonts w:asciiTheme="minorHAnsi" w:eastAsiaTheme="minorEastAsia" w:hAnsiTheme="minorHAnsi"/>
            <w:b w:val="0"/>
            <w:noProof/>
            <w:kern w:val="2"/>
            <w:sz w:val="22"/>
            <w:szCs w:val="22"/>
            <w:lang w:val="en-SE" w:eastAsia="en-SE"/>
            <w14:ligatures w14:val="standardContextual"/>
          </w:rPr>
          <w:tab/>
        </w:r>
        <w:r w:rsidRPr="008145DB">
          <w:rPr>
            <w:rStyle w:val="Hyperlink"/>
            <w:noProof/>
          </w:rPr>
          <w:t>For CG PUSCH configuration, support Option 2: Single resource configuration/indication for one symbol type (SBFD or non-SBFD symbol) and RB offset(s) configuration/indication/determination to determine resource for the other symbol type.</w:t>
        </w:r>
      </w:hyperlink>
    </w:p>
    <w:p w14:paraId="58ACA235" w14:textId="5D12B755" w:rsidR="00C01F33" w:rsidRPr="00CE0424" w:rsidRDefault="006E1C82" w:rsidP="00156CE5">
      <w:pPr>
        <w:pStyle w:val="BodyText"/>
      </w:pPr>
      <w:r>
        <w:fldChar w:fldCharType="end"/>
      </w:r>
    </w:p>
    <w:p w14:paraId="71D79D99" w14:textId="77777777" w:rsidR="00F507D1" w:rsidRPr="00CE0424" w:rsidRDefault="00F507D1" w:rsidP="00CE0424">
      <w:pPr>
        <w:pStyle w:val="Heading1"/>
      </w:pPr>
      <w:bookmarkStart w:id="188" w:name="_In-sequence_SDU_delivery"/>
      <w:bookmarkEnd w:id="188"/>
      <w:r w:rsidRPr="00CE0424">
        <w:t>References</w:t>
      </w:r>
    </w:p>
    <w:p w14:paraId="76739720" w14:textId="77777777" w:rsidR="00863332" w:rsidRPr="00A144DE" w:rsidRDefault="00863332" w:rsidP="00863332">
      <w:pPr>
        <w:pStyle w:val="Reference"/>
        <w:rPr>
          <w:rFonts w:eastAsia="Batang" w:cs="Arial"/>
        </w:rPr>
      </w:pPr>
      <w:bookmarkStart w:id="189" w:name="_Ref162426361"/>
      <w:bookmarkStart w:id="190" w:name="_Ref174151459"/>
      <w:bookmarkStart w:id="191" w:name="_Ref189809556"/>
      <w:r w:rsidRPr="00E7135D">
        <w:rPr>
          <w:rFonts w:eastAsia="Batang" w:cs="Arial"/>
        </w:rPr>
        <w:t>RP-2</w:t>
      </w:r>
      <w:r>
        <w:rPr>
          <w:rFonts w:eastAsia="Batang" w:cs="Arial"/>
        </w:rPr>
        <w:t>40789</w:t>
      </w:r>
      <w:r w:rsidRPr="00E7135D">
        <w:rPr>
          <w:rFonts w:eastAsia="Batang" w:cs="Arial"/>
        </w:rPr>
        <w:t xml:space="preserve">, </w:t>
      </w:r>
      <w:r>
        <w:rPr>
          <w:rFonts w:eastAsia="Batang" w:cs="Arial"/>
        </w:rPr>
        <w:t>“</w:t>
      </w:r>
      <w:r w:rsidRPr="00E7135D">
        <w:rPr>
          <w:rFonts w:eastAsia="Batang" w:cs="Arial"/>
        </w:rPr>
        <w:t>WID</w:t>
      </w:r>
      <w:r>
        <w:rPr>
          <w:rFonts w:eastAsia="Batang" w:cs="Arial"/>
        </w:rPr>
        <w:t xml:space="preserve"> revision</w:t>
      </w:r>
      <w:r w:rsidRPr="00E7135D">
        <w:rPr>
          <w:rFonts w:eastAsia="Batang" w:cs="Arial"/>
        </w:rPr>
        <w:t>: Evolution of NR duplex operation: Sub-band full duplex (SBFD),</w:t>
      </w:r>
      <w:r>
        <w:rPr>
          <w:rFonts w:eastAsia="Batang" w:cs="Arial"/>
        </w:rPr>
        <w:t>”</w:t>
      </w:r>
      <w:r w:rsidRPr="00E7135D">
        <w:rPr>
          <w:rFonts w:eastAsia="Batang" w:cs="Arial"/>
        </w:rPr>
        <w:t xml:space="preserve"> </w:t>
      </w:r>
      <w:r>
        <w:rPr>
          <w:rFonts w:eastAsia="Batang" w:cs="Arial"/>
        </w:rPr>
        <w:t>Huawei, RAN #103, March</w:t>
      </w:r>
      <w:r w:rsidRPr="00E7135D">
        <w:rPr>
          <w:rFonts w:eastAsia="Batang" w:cs="Arial"/>
        </w:rPr>
        <w:t xml:space="preserve"> 202</w:t>
      </w:r>
      <w:r>
        <w:rPr>
          <w:rFonts w:eastAsia="Batang" w:cs="Arial"/>
        </w:rPr>
        <w:t>4</w:t>
      </w:r>
      <w:r w:rsidRPr="00E7135D">
        <w:rPr>
          <w:rFonts w:eastAsia="Batang" w:cs="Arial"/>
        </w:rPr>
        <w:t>.</w:t>
      </w:r>
      <w:bookmarkEnd w:id="189"/>
    </w:p>
    <w:p w14:paraId="429EE167" w14:textId="1C01330A" w:rsidR="00863332" w:rsidRDefault="00DA53F5" w:rsidP="00863332">
      <w:pPr>
        <w:pStyle w:val="Reference"/>
        <w:rPr>
          <w:rFonts w:eastAsia="Batang" w:cs="Arial"/>
        </w:rPr>
      </w:pPr>
      <w:bookmarkStart w:id="192" w:name="_Ref166054837"/>
      <w:bookmarkStart w:id="193" w:name="_Ref166054602"/>
      <w:r>
        <w:rPr>
          <w:rFonts w:eastAsia="Batang" w:cs="Arial"/>
        </w:rPr>
        <w:t>“</w:t>
      </w:r>
      <w:r w:rsidR="00863332" w:rsidRPr="00A144DE">
        <w:rPr>
          <w:rFonts w:eastAsia="Batang" w:cs="Arial"/>
        </w:rPr>
        <w:t>Final Report of 3GPP TSG RAN WG1 #116</w:t>
      </w:r>
      <w:r w:rsidR="00863332" w:rsidRPr="009425BE">
        <w:rPr>
          <w:rFonts w:eastAsia="Batang" w:cs="Arial"/>
        </w:rPr>
        <w:t>,</w:t>
      </w:r>
      <w:r>
        <w:rPr>
          <w:rFonts w:eastAsia="Batang" w:cs="Arial"/>
        </w:rPr>
        <w:t>”</w:t>
      </w:r>
      <w:r w:rsidR="00863332" w:rsidRPr="009425BE">
        <w:rPr>
          <w:rFonts w:eastAsia="Batang" w:cs="Arial"/>
        </w:rPr>
        <w:t xml:space="preserve"> MCC Support</w:t>
      </w:r>
      <w:r w:rsidR="00863332">
        <w:rPr>
          <w:rFonts w:eastAsia="Batang" w:cs="Arial"/>
        </w:rPr>
        <w:t>,</w:t>
      </w:r>
      <w:r w:rsidR="00863332" w:rsidRPr="00A144DE">
        <w:rPr>
          <w:rFonts w:eastAsia="Batang" w:cs="Arial"/>
        </w:rPr>
        <w:t xml:space="preserve"> v1.0.0, RAN1 #116, February 2024.</w:t>
      </w:r>
      <w:bookmarkEnd w:id="192"/>
    </w:p>
    <w:p w14:paraId="4B79A9F9" w14:textId="31D6EA47" w:rsidR="00863332" w:rsidRDefault="00DA53F5" w:rsidP="00863332">
      <w:pPr>
        <w:pStyle w:val="Reference"/>
        <w:rPr>
          <w:rFonts w:eastAsia="Batang" w:cs="Arial"/>
        </w:rPr>
      </w:pPr>
      <w:bookmarkStart w:id="194" w:name="_Ref166058558"/>
      <w:r>
        <w:rPr>
          <w:rFonts w:eastAsia="Batang" w:cs="Arial"/>
        </w:rPr>
        <w:t>“</w:t>
      </w:r>
      <w:r w:rsidR="00863332" w:rsidRPr="00A144DE">
        <w:rPr>
          <w:rFonts w:eastAsia="Batang" w:cs="Arial"/>
        </w:rPr>
        <w:t>Draft Report of 3GPP TSG RAN WG1 #116b,</w:t>
      </w:r>
      <w:r>
        <w:rPr>
          <w:rFonts w:eastAsia="Batang" w:cs="Arial"/>
        </w:rPr>
        <w:t>”</w:t>
      </w:r>
      <w:r w:rsidR="00863332" w:rsidRPr="00A144DE">
        <w:rPr>
          <w:rFonts w:eastAsia="Batang" w:cs="Arial"/>
        </w:rPr>
        <w:t xml:space="preserve"> MCC Support, v0.3.0, RAN1 #116-bis, April 2024.</w:t>
      </w:r>
      <w:bookmarkEnd w:id="193"/>
      <w:bookmarkEnd w:id="194"/>
    </w:p>
    <w:p w14:paraId="49543A02" w14:textId="5724CDCB" w:rsidR="00DA53F5" w:rsidRPr="00A144DE" w:rsidRDefault="00DA53F5" w:rsidP="00863332">
      <w:pPr>
        <w:pStyle w:val="Reference"/>
        <w:rPr>
          <w:rFonts w:eastAsia="Batang" w:cs="Arial"/>
        </w:rPr>
      </w:pPr>
      <w:bookmarkStart w:id="195" w:name="_Ref166057903"/>
      <w:r>
        <w:rPr>
          <w:rFonts w:eastAsia="Batang" w:cs="Arial"/>
        </w:rPr>
        <w:t>R1-</w:t>
      </w:r>
      <w:r w:rsidRPr="00DA53F5">
        <w:rPr>
          <w:rFonts w:eastAsia="Batang" w:cs="Arial"/>
        </w:rPr>
        <w:t>2307325</w:t>
      </w:r>
      <w:bookmarkEnd w:id="195"/>
      <w:r>
        <w:rPr>
          <w:rFonts w:eastAsia="Batang" w:cs="Arial"/>
        </w:rPr>
        <w:t>, “</w:t>
      </w:r>
      <w:r w:rsidRPr="00DA53F5">
        <w:rPr>
          <w:rFonts w:eastAsia="Batang" w:cs="Arial"/>
        </w:rPr>
        <w:t>Subband non-overlapping full duplex</w:t>
      </w:r>
      <w:r>
        <w:rPr>
          <w:rFonts w:eastAsia="Batang" w:cs="Arial"/>
        </w:rPr>
        <w:t>,” Ericsson, RAN1 #114, August 2023.</w:t>
      </w:r>
    </w:p>
    <w:p w14:paraId="22ACF65B" w14:textId="14C3F495" w:rsidR="00D104D1" w:rsidRPr="00E7135D" w:rsidRDefault="00764FEA" w:rsidP="00205CD4">
      <w:pPr>
        <w:pStyle w:val="Reference"/>
      </w:pPr>
      <w:bookmarkStart w:id="196" w:name="_Ref163118666"/>
      <w:bookmarkStart w:id="197" w:name="_Ref165298504"/>
      <w:bookmarkEnd w:id="190"/>
      <w:bookmarkEnd w:id="191"/>
      <w:r w:rsidRPr="00764FEA">
        <w:lastRenderedPageBreak/>
        <w:t>R1-2403474</w:t>
      </w:r>
      <w:r w:rsidR="00D104D1">
        <w:t>, “</w:t>
      </w:r>
      <w:r w:rsidR="00081C15" w:rsidRPr="00081C15">
        <w:t xml:space="preserve">Summary #3 of </w:t>
      </w:r>
      <w:r w:rsidR="00081C15" w:rsidRPr="00081C15">
        <w:tab/>
        <w:t>SBFD TX/RX/measurement procedures</w:t>
      </w:r>
      <w:r w:rsidR="00D104D1">
        <w:t>, Moderator (CATT),” RAN1 #116</w:t>
      </w:r>
      <w:r w:rsidR="00977B0B">
        <w:t>bis</w:t>
      </w:r>
      <w:r w:rsidR="00D104D1">
        <w:t xml:space="preserve">, </w:t>
      </w:r>
      <w:r w:rsidR="00905675">
        <w:t>April</w:t>
      </w:r>
      <w:r w:rsidR="00D104D1" w:rsidRPr="000C2485" w:rsidDel="00D27546">
        <w:t xml:space="preserve"> </w:t>
      </w:r>
      <w:bookmarkEnd w:id="196"/>
      <w:r w:rsidR="00D104D1" w:rsidRPr="000C2485">
        <w:t>2024</w:t>
      </w:r>
      <w:r w:rsidR="00D104D1">
        <w:t>.</w:t>
      </w:r>
      <w:bookmarkEnd w:id="197"/>
    </w:p>
    <w:p w14:paraId="715CA09B" w14:textId="417D40B2" w:rsidR="003A7EF3" w:rsidRDefault="008313CD" w:rsidP="00205CD4">
      <w:pPr>
        <w:pStyle w:val="Reference"/>
      </w:pPr>
      <w:bookmarkStart w:id="198" w:name="_Ref166201522"/>
      <w:r>
        <w:t>R1-2401654, “</w:t>
      </w:r>
      <w:r w:rsidRPr="00B81419">
        <w:t>Summary #3 of SBFD TX/RX/measurement procedures</w:t>
      </w:r>
      <w:r>
        <w:t xml:space="preserve">, Moderator (CATT),” RAN1 #116, </w:t>
      </w:r>
      <w:r w:rsidRPr="000C2485">
        <w:t>February</w:t>
      </w:r>
      <w:r w:rsidRPr="000C2485" w:rsidDel="00D27546">
        <w:t xml:space="preserve"> </w:t>
      </w:r>
      <w:r w:rsidRPr="000C2485">
        <w:t>2024</w:t>
      </w:r>
      <w:r>
        <w:t>.</w:t>
      </w:r>
      <w:bookmarkEnd w:id="198"/>
    </w:p>
    <w:p w14:paraId="3F95CAC5" w14:textId="229EAB8F" w:rsidR="002B79DA" w:rsidRDefault="002B79DA" w:rsidP="002B79DA">
      <w:pPr>
        <w:pStyle w:val="Heading1"/>
        <w:numPr>
          <w:ilvl w:val="0"/>
          <w:numId w:val="0"/>
        </w:numPr>
        <w:ind w:left="432" w:hanging="432"/>
      </w:pPr>
      <w:bookmarkStart w:id="199" w:name="_Ref166258453"/>
      <w:r>
        <w:t>Appendix A</w:t>
      </w:r>
      <w:bookmarkEnd w:id="199"/>
    </w:p>
    <w:p w14:paraId="43B4902E" w14:textId="78E9EE1D" w:rsidR="00F40974" w:rsidRPr="000F4E43" w:rsidRDefault="00F40974" w:rsidP="00F40974">
      <w:pPr>
        <w:pStyle w:val="Title"/>
      </w:pPr>
      <w:r w:rsidRPr="000F4E43">
        <w:t>Title:</w:t>
      </w:r>
      <w:r w:rsidRPr="000F4E43">
        <w:tab/>
      </w:r>
      <w:r>
        <w:t xml:space="preserve">[Draft] </w:t>
      </w:r>
      <w:r w:rsidRPr="006B122C">
        <w:t xml:space="preserve">LS on </w:t>
      </w:r>
      <w:r w:rsidR="00CC7CBD">
        <w:t>SBFD sub</w:t>
      </w:r>
      <w:r>
        <w:t>band configuration</w:t>
      </w:r>
    </w:p>
    <w:p w14:paraId="47859E29" w14:textId="18068068" w:rsidR="00F40974" w:rsidRPr="000F4E43" w:rsidRDefault="00F40974" w:rsidP="00F40974">
      <w:pPr>
        <w:pStyle w:val="Title"/>
      </w:pPr>
      <w:r w:rsidRPr="000F4E43">
        <w:t>Release:</w:t>
      </w:r>
      <w:r w:rsidRPr="000F4E43">
        <w:tab/>
      </w:r>
      <w:r w:rsidRPr="00D634FF">
        <w:t>Rel-1</w:t>
      </w:r>
      <w:r>
        <w:t>9</w:t>
      </w:r>
    </w:p>
    <w:p w14:paraId="6C116781" w14:textId="36460A25" w:rsidR="00F40974" w:rsidRPr="000F4E43" w:rsidRDefault="00F40974" w:rsidP="00F40974">
      <w:pPr>
        <w:pStyle w:val="Title"/>
      </w:pPr>
      <w:r w:rsidRPr="000F4E43">
        <w:t>Work Item:</w:t>
      </w:r>
      <w:r w:rsidRPr="000F4E43">
        <w:tab/>
      </w:r>
      <w:proofErr w:type="spellStart"/>
      <w:r w:rsidRPr="00135414">
        <w:t>NR_</w:t>
      </w:r>
      <w:r>
        <w:t>duplex_evo</w:t>
      </w:r>
      <w:proofErr w:type="spellEnd"/>
    </w:p>
    <w:p w14:paraId="72BCB8A5" w14:textId="77777777" w:rsidR="00F40974" w:rsidRPr="000F4E43" w:rsidRDefault="00F40974" w:rsidP="00F40974">
      <w:pPr>
        <w:spacing w:after="60"/>
        <w:ind w:left="1985" w:hanging="1985"/>
        <w:rPr>
          <w:rFonts w:cs="Arial"/>
          <w:b/>
        </w:rPr>
      </w:pPr>
    </w:p>
    <w:p w14:paraId="4D048AA7" w14:textId="77777777" w:rsidR="00F40974" w:rsidRPr="000F4E43" w:rsidRDefault="00F40974" w:rsidP="00F40974">
      <w:pPr>
        <w:pStyle w:val="Source"/>
      </w:pPr>
      <w:r w:rsidRPr="000F4E43">
        <w:t>Source:</w:t>
      </w:r>
      <w:r w:rsidRPr="000F4E43">
        <w:tab/>
      </w:r>
      <w:r>
        <w:t>Ericsson [RAN1]</w:t>
      </w:r>
    </w:p>
    <w:p w14:paraId="4247F41F" w14:textId="77777777" w:rsidR="00F40974" w:rsidRPr="000F4E43" w:rsidRDefault="00F40974" w:rsidP="00F40974">
      <w:pPr>
        <w:pStyle w:val="Source"/>
      </w:pPr>
      <w:r w:rsidRPr="000F4E43">
        <w:t>To:</w:t>
      </w:r>
      <w:r w:rsidRPr="000F4E43">
        <w:tab/>
      </w:r>
      <w:r>
        <w:t>RAN4</w:t>
      </w:r>
    </w:p>
    <w:p w14:paraId="49AE2C7A" w14:textId="77777777" w:rsidR="002B79DA" w:rsidRDefault="002B79DA" w:rsidP="002B79DA"/>
    <w:p w14:paraId="2161E5DF" w14:textId="77777777" w:rsidR="00F40974" w:rsidRPr="000F4E43" w:rsidRDefault="00F40974" w:rsidP="00F40974">
      <w:pPr>
        <w:tabs>
          <w:tab w:val="left" w:pos="2268"/>
        </w:tabs>
        <w:rPr>
          <w:rFonts w:cs="Arial"/>
          <w:bCs/>
        </w:rPr>
      </w:pPr>
      <w:r w:rsidRPr="000F4E43">
        <w:rPr>
          <w:rFonts w:cs="Arial"/>
          <w:b/>
        </w:rPr>
        <w:t>Contact Person:</w:t>
      </w:r>
      <w:r w:rsidRPr="000F4E43">
        <w:rPr>
          <w:rFonts w:cs="Arial"/>
          <w:bCs/>
        </w:rPr>
        <w:tab/>
      </w:r>
    </w:p>
    <w:p w14:paraId="43BC6AE9" w14:textId="77777777" w:rsidR="00F40974" w:rsidRPr="00493D37" w:rsidRDefault="00F40974" w:rsidP="00F40974">
      <w:pPr>
        <w:pStyle w:val="Contact"/>
        <w:tabs>
          <w:tab w:val="clear" w:pos="2268"/>
        </w:tabs>
        <w:rPr>
          <w:bCs/>
        </w:rPr>
      </w:pPr>
      <w:r w:rsidRPr="000F4E43">
        <w:t>Name:</w:t>
      </w:r>
      <w:r w:rsidRPr="000F4E43">
        <w:rPr>
          <w:bCs/>
        </w:rPr>
        <w:tab/>
      </w:r>
      <w:r w:rsidRPr="00493D37">
        <w:rPr>
          <w:b w:val="0"/>
        </w:rPr>
        <w:t>Magnus Åström</w:t>
      </w:r>
    </w:p>
    <w:p w14:paraId="2E5E50C0" w14:textId="0C0AB2D3" w:rsidR="00F40974" w:rsidRPr="000F4E43" w:rsidRDefault="00F40974" w:rsidP="00F40974">
      <w:pPr>
        <w:pStyle w:val="Contact"/>
        <w:tabs>
          <w:tab w:val="clear" w:pos="2268"/>
        </w:tabs>
        <w:rPr>
          <w:bCs/>
          <w:color w:val="0000FF"/>
        </w:rPr>
      </w:pPr>
      <w:r w:rsidRPr="00493D37">
        <w:t>E-mail Address:</w:t>
      </w:r>
      <w:r w:rsidRPr="00493D37">
        <w:rPr>
          <w:bCs/>
          <w:color w:val="0000FF"/>
        </w:rPr>
        <w:tab/>
      </w:r>
      <w:hyperlink r:id="rId42" w:history="1">
        <w:r w:rsidRPr="00493D37">
          <w:rPr>
            <w:rStyle w:val="Hyperlink"/>
            <w:b w:val="0"/>
          </w:rPr>
          <w:t>magnus.astrom@ericsson.com</w:t>
        </w:r>
      </w:hyperlink>
    </w:p>
    <w:p w14:paraId="01B87014" w14:textId="77777777" w:rsidR="00F40974" w:rsidRPr="000F4E43" w:rsidRDefault="00F40974" w:rsidP="00F40974">
      <w:pPr>
        <w:pBdr>
          <w:bottom w:val="single" w:sz="4" w:space="1" w:color="auto"/>
        </w:pBdr>
        <w:rPr>
          <w:rFonts w:cs="Arial"/>
        </w:rPr>
      </w:pPr>
    </w:p>
    <w:p w14:paraId="1BB06897" w14:textId="77777777" w:rsidR="00F40974" w:rsidRPr="000F4E43" w:rsidRDefault="00F40974" w:rsidP="00F40974">
      <w:pPr>
        <w:rPr>
          <w:rFonts w:cs="Arial"/>
        </w:rPr>
      </w:pPr>
    </w:p>
    <w:p w14:paraId="5F4BD183" w14:textId="601143A0" w:rsidR="00CC7CBD" w:rsidRPr="00025063" w:rsidRDefault="00F40974" w:rsidP="00025063">
      <w:pPr>
        <w:spacing w:after="120"/>
        <w:rPr>
          <w:rFonts w:cs="Arial"/>
          <w:b/>
        </w:rPr>
      </w:pPr>
      <w:r w:rsidRPr="000F4E43">
        <w:rPr>
          <w:rFonts w:cs="Arial"/>
          <w:b/>
        </w:rPr>
        <w:t>1. Overall Description:</w:t>
      </w:r>
    </w:p>
    <w:p w14:paraId="6F6C2001" w14:textId="285C96D5" w:rsidR="00CC7CBD" w:rsidRPr="00F40974" w:rsidRDefault="00F40974" w:rsidP="00025063">
      <w:r w:rsidRPr="00F40974">
        <w:t xml:space="preserve">RAN1 </w:t>
      </w:r>
      <w:r w:rsidR="00CC7CBD">
        <w:t xml:space="preserve">would like to </w:t>
      </w:r>
      <w:r w:rsidR="007F7E61">
        <w:t>inform</w:t>
      </w:r>
      <w:r w:rsidR="00CC7CBD">
        <w:t xml:space="preserve"> RAN4 </w:t>
      </w:r>
      <w:r w:rsidR="007F7E61">
        <w:t>about</w:t>
      </w:r>
      <w:r w:rsidR="00CC7CBD">
        <w:t xml:space="preserve"> the following </w:t>
      </w:r>
      <w:r w:rsidR="007F7E61">
        <w:t xml:space="preserve">RAN1 </w:t>
      </w:r>
      <w:r w:rsidRPr="00F40974">
        <w:t xml:space="preserve">agreement on </w:t>
      </w:r>
      <w:r w:rsidR="00CC7CBD">
        <w:t>SBFD subband configuration</w:t>
      </w:r>
      <w:r w:rsidRPr="00F40974">
        <w:t>:</w:t>
      </w:r>
    </w:p>
    <w:p w14:paraId="47C4F901" w14:textId="77777777" w:rsidR="00CC7CBD" w:rsidRDefault="00CC7CBD" w:rsidP="00CC7CBD">
      <w:pPr>
        <w:pStyle w:val="Header"/>
        <w:rPr>
          <w:rFonts w:cs="Arial"/>
          <w:highlight w:val="green"/>
        </w:rPr>
      </w:pPr>
    </w:p>
    <w:p w14:paraId="199887E5" w14:textId="3036F796" w:rsidR="00CC7CBD" w:rsidRPr="00CC7CBD" w:rsidRDefault="00CC7CBD" w:rsidP="00CC7CBD">
      <w:pPr>
        <w:pStyle w:val="Header"/>
        <w:rPr>
          <w:rFonts w:cs="Arial"/>
        </w:rPr>
      </w:pPr>
      <w:r w:rsidRPr="00025063">
        <w:rPr>
          <w:rFonts w:cs="Arial"/>
          <w:highlight w:val="green"/>
        </w:rPr>
        <w:t>Agreement</w:t>
      </w:r>
    </w:p>
    <w:p w14:paraId="0BA216CA" w14:textId="77777777" w:rsidR="00CC7CBD" w:rsidRPr="00025063" w:rsidRDefault="00CC7CBD" w:rsidP="00025063">
      <w:pPr>
        <w:rPr>
          <w:rFonts w:cs="Arial"/>
          <w:i/>
          <w:iCs/>
        </w:rPr>
      </w:pPr>
      <w:r w:rsidRPr="00025063">
        <w:rPr>
          <w:i/>
          <w:iCs/>
        </w:rPr>
        <w:t xml:space="preserve">For cell-specific </w:t>
      </w:r>
      <w:r w:rsidRPr="00025063">
        <w:rPr>
          <w:rFonts w:cs="Arial"/>
          <w:i/>
          <w:iCs/>
        </w:rPr>
        <w:t>configuration of frequency locations of SBFD subbands,</w:t>
      </w:r>
    </w:p>
    <w:p w14:paraId="1D2C3282" w14:textId="77777777" w:rsidR="00CC7CBD" w:rsidRPr="00025063" w:rsidRDefault="00CC7CBD" w:rsidP="00CC7CBD">
      <w:pPr>
        <w:pStyle w:val="ListParagraph"/>
        <w:numPr>
          <w:ilvl w:val="0"/>
          <w:numId w:val="41"/>
        </w:numPr>
        <w:rPr>
          <w:rFonts w:ascii="Arial" w:hAnsi="Arial" w:cs="Arial"/>
          <w:i/>
          <w:iCs/>
        </w:rPr>
      </w:pPr>
      <w:r w:rsidRPr="00025063">
        <w:rPr>
          <w:rFonts w:ascii="Arial" w:hAnsi="Arial" w:cs="Arial"/>
          <w:i/>
          <w:iCs/>
        </w:rPr>
        <w:t>Option 1: Cell-specific frequency locations of SBFD subbands are separately configured for each SCS configuration in SCS-</w:t>
      </w:r>
      <w:proofErr w:type="spellStart"/>
      <w:r w:rsidRPr="00025063">
        <w:rPr>
          <w:rFonts w:ascii="Arial" w:hAnsi="Arial" w:cs="Arial"/>
          <w:i/>
          <w:iCs/>
        </w:rPr>
        <w:t>SpecificCarrierList</w:t>
      </w:r>
      <w:proofErr w:type="spellEnd"/>
      <w:r w:rsidRPr="00025063">
        <w:rPr>
          <w:rFonts w:ascii="Arial" w:hAnsi="Arial" w:cs="Arial"/>
          <w:i/>
          <w:iCs/>
        </w:rPr>
        <w:t>.</w:t>
      </w:r>
    </w:p>
    <w:p w14:paraId="4867ADAB" w14:textId="58E9A2A9" w:rsidR="00CC7CBD" w:rsidRPr="00025063" w:rsidRDefault="00CC7CBD" w:rsidP="00025063">
      <w:pPr>
        <w:pStyle w:val="ListParagraph"/>
        <w:numPr>
          <w:ilvl w:val="1"/>
          <w:numId w:val="41"/>
        </w:numPr>
        <w:rPr>
          <w:rFonts w:cs="Arial"/>
          <w:i/>
        </w:rPr>
      </w:pPr>
      <w:r w:rsidRPr="00025063">
        <w:rPr>
          <w:rFonts w:ascii="Arial" w:hAnsi="Arial" w:cs="Arial"/>
          <w:i/>
          <w:iCs/>
        </w:rPr>
        <w:t xml:space="preserve">For each SCS configuration, the reference starting PRB is the PRB determined by the SCS configuration and </w:t>
      </w:r>
      <w:proofErr w:type="spellStart"/>
      <w:r w:rsidRPr="00025063">
        <w:rPr>
          <w:rFonts w:ascii="Arial" w:hAnsi="Arial" w:cs="Arial"/>
          <w:i/>
          <w:iCs/>
        </w:rPr>
        <w:t>offsetToCarrier</w:t>
      </w:r>
      <w:proofErr w:type="spellEnd"/>
      <w:r w:rsidRPr="00025063">
        <w:rPr>
          <w:rFonts w:ascii="Arial" w:hAnsi="Arial" w:cs="Arial"/>
          <w:i/>
          <w:iCs/>
        </w:rPr>
        <w:t xml:space="preserve"> corresponding to this subcarrier spacing.</w:t>
      </w:r>
    </w:p>
    <w:p w14:paraId="70F37B6C" w14:textId="77777777" w:rsidR="00F40974" w:rsidRDefault="00F40974" w:rsidP="00F40974">
      <w:pPr>
        <w:pStyle w:val="Header"/>
        <w:rPr>
          <w:rFonts w:cs="Arial"/>
        </w:rPr>
      </w:pPr>
    </w:p>
    <w:p w14:paraId="648EAB90" w14:textId="77777777" w:rsidR="00CC7CBD" w:rsidRDefault="00CC7CBD" w:rsidP="00F40974">
      <w:pPr>
        <w:pStyle w:val="Header"/>
        <w:rPr>
          <w:rFonts w:cs="Arial"/>
        </w:rPr>
      </w:pPr>
    </w:p>
    <w:p w14:paraId="2BC715E3" w14:textId="77777777" w:rsidR="00CC7CBD" w:rsidRPr="000F4E43" w:rsidRDefault="00CC7CBD" w:rsidP="00F40974">
      <w:pPr>
        <w:pStyle w:val="Header"/>
        <w:rPr>
          <w:rFonts w:cs="Arial"/>
        </w:rPr>
      </w:pPr>
    </w:p>
    <w:p w14:paraId="47D2C20A" w14:textId="77777777" w:rsidR="00F40974" w:rsidRPr="000F4E43" w:rsidRDefault="00F40974" w:rsidP="00F40974">
      <w:pPr>
        <w:spacing w:after="120"/>
        <w:rPr>
          <w:rFonts w:cs="Arial"/>
          <w:b/>
        </w:rPr>
      </w:pPr>
      <w:r w:rsidRPr="000F4E43">
        <w:rPr>
          <w:rFonts w:cs="Arial"/>
          <w:b/>
        </w:rPr>
        <w:t>2. Actions:</w:t>
      </w:r>
    </w:p>
    <w:p w14:paraId="7B6AD15F" w14:textId="77777777" w:rsidR="00F40974" w:rsidRPr="000F4E43" w:rsidRDefault="00F40974" w:rsidP="00F40974">
      <w:pPr>
        <w:spacing w:after="120"/>
        <w:ind w:left="1985" w:hanging="1985"/>
        <w:rPr>
          <w:rFonts w:cs="Arial"/>
          <w:b/>
        </w:rPr>
      </w:pPr>
      <w:r w:rsidRPr="000F4E43">
        <w:rPr>
          <w:rFonts w:cs="Arial"/>
          <w:b/>
        </w:rPr>
        <w:t xml:space="preserve">To </w:t>
      </w:r>
      <w:r>
        <w:rPr>
          <w:rFonts w:cs="Arial"/>
          <w:b/>
        </w:rPr>
        <w:t>RAN4</w:t>
      </w:r>
      <w:r w:rsidRPr="000F4E43">
        <w:rPr>
          <w:rFonts w:cs="Arial"/>
          <w:b/>
        </w:rPr>
        <w:t xml:space="preserve"> group</w:t>
      </w:r>
      <w:r>
        <w:rPr>
          <w:rFonts w:cs="Arial"/>
          <w:b/>
        </w:rPr>
        <w:t>:</w:t>
      </w:r>
    </w:p>
    <w:p w14:paraId="4BEF1E40" w14:textId="77777777" w:rsidR="00F40974" w:rsidRDefault="00F40974" w:rsidP="00F40974">
      <w:pPr>
        <w:spacing w:after="120"/>
        <w:ind w:left="993" w:hanging="993"/>
        <w:rPr>
          <w:rFonts w:cs="Arial"/>
          <w:b/>
        </w:rPr>
      </w:pPr>
      <w:r w:rsidRPr="000F4E43">
        <w:rPr>
          <w:rFonts w:cs="Arial"/>
          <w:b/>
        </w:rPr>
        <w:t>ACTION:</w:t>
      </w:r>
    </w:p>
    <w:p w14:paraId="2F685717" w14:textId="696925CB" w:rsidR="00F40974" w:rsidRDefault="00F40974" w:rsidP="00F40974">
      <w:pPr>
        <w:rPr>
          <w:rFonts w:cs="Arial"/>
        </w:rPr>
      </w:pPr>
      <w:r w:rsidRPr="008B346C">
        <w:rPr>
          <w:rFonts w:cs="Arial"/>
        </w:rPr>
        <w:t>RAN1 respectfully asks RAN</w:t>
      </w:r>
      <w:r>
        <w:rPr>
          <w:rFonts w:cs="Arial"/>
        </w:rPr>
        <w:t>4</w:t>
      </w:r>
      <w:r w:rsidRPr="008B346C">
        <w:rPr>
          <w:rFonts w:cs="Arial"/>
        </w:rPr>
        <w:t xml:space="preserve"> to take the above into account</w:t>
      </w:r>
      <w:r w:rsidR="00CC7CBD">
        <w:rPr>
          <w:rFonts w:cs="Arial"/>
        </w:rPr>
        <w:t xml:space="preserve"> in its further work on SBFD</w:t>
      </w:r>
      <w:r w:rsidRPr="008B346C">
        <w:rPr>
          <w:rFonts w:cs="Arial"/>
        </w:rPr>
        <w:t>.</w:t>
      </w:r>
    </w:p>
    <w:p w14:paraId="50E1DF07" w14:textId="77777777" w:rsidR="00F40974" w:rsidRPr="00552480" w:rsidRDefault="00F40974" w:rsidP="00F40974">
      <w:pPr>
        <w:rPr>
          <w:rFonts w:cs="Arial"/>
        </w:rPr>
      </w:pPr>
    </w:p>
    <w:p w14:paraId="0435E8F0" w14:textId="77777777" w:rsidR="00F40974" w:rsidRPr="000F4E43" w:rsidRDefault="00F40974" w:rsidP="00F40974">
      <w:pPr>
        <w:ind w:left="993" w:hanging="993"/>
        <w:rPr>
          <w:rFonts w:cs="Arial"/>
        </w:rPr>
      </w:pPr>
    </w:p>
    <w:p w14:paraId="2335E70D" w14:textId="77777777" w:rsidR="00F40974" w:rsidRPr="000F4E43" w:rsidRDefault="00F40974" w:rsidP="00F40974">
      <w:pPr>
        <w:spacing w:after="120"/>
        <w:rPr>
          <w:rFonts w:cs="Arial"/>
          <w:b/>
        </w:rPr>
      </w:pPr>
      <w:r w:rsidRPr="000F4E43">
        <w:rPr>
          <w:rFonts w:cs="Arial"/>
          <w:b/>
        </w:rPr>
        <w:t xml:space="preserve">3. Date of Next </w:t>
      </w:r>
      <w:r>
        <w:rPr>
          <w:rFonts w:cs="Arial"/>
          <w:b/>
        </w:rPr>
        <w:t>RAN1</w:t>
      </w:r>
      <w:r w:rsidRPr="000F4E43">
        <w:rPr>
          <w:rFonts w:cs="Arial"/>
          <w:b/>
        </w:rPr>
        <w:t xml:space="preserve"> Meetings:</w:t>
      </w:r>
    </w:p>
    <w:p w14:paraId="65EDA979" w14:textId="35B7DD5A" w:rsidR="00F40974" w:rsidRDefault="00F40974" w:rsidP="00F40974">
      <w:pPr>
        <w:tabs>
          <w:tab w:val="left" w:pos="5103"/>
        </w:tabs>
        <w:spacing w:after="120"/>
        <w:ind w:left="2268" w:hanging="2268"/>
        <w:rPr>
          <w:rFonts w:cs="Arial"/>
          <w:bCs/>
        </w:rPr>
      </w:pPr>
      <w:r w:rsidRPr="002120E2">
        <w:rPr>
          <w:rFonts w:cs="Arial"/>
          <w:bCs/>
        </w:rPr>
        <w:t>TSG WG RAN1 #1</w:t>
      </w:r>
      <w:r>
        <w:rPr>
          <w:rFonts w:cs="Arial"/>
          <w:bCs/>
        </w:rPr>
        <w:t>18</w:t>
      </w:r>
      <w:r>
        <w:rPr>
          <w:rFonts w:cs="Arial"/>
          <w:bCs/>
        </w:rPr>
        <w:tab/>
      </w:r>
      <w:r>
        <w:rPr>
          <w:rFonts w:cs="Arial"/>
          <w:bCs/>
        </w:rPr>
        <w:tab/>
        <w:t>19</w:t>
      </w:r>
      <w:r w:rsidRPr="002120E2">
        <w:rPr>
          <w:rFonts w:cs="Arial"/>
          <w:bCs/>
          <w:vertAlign w:val="superscript"/>
        </w:rPr>
        <w:t>th</w:t>
      </w:r>
      <w:r w:rsidRPr="002120E2">
        <w:rPr>
          <w:rFonts w:cs="Arial"/>
          <w:bCs/>
        </w:rPr>
        <w:t xml:space="preserve"> – </w:t>
      </w:r>
      <w:r>
        <w:rPr>
          <w:rFonts w:cs="Arial"/>
          <w:bCs/>
        </w:rPr>
        <w:t>23</w:t>
      </w:r>
      <w:r w:rsidRPr="00135414">
        <w:rPr>
          <w:rFonts w:cs="Arial"/>
          <w:bCs/>
          <w:vertAlign w:val="superscript"/>
        </w:rPr>
        <w:t>rd</w:t>
      </w:r>
      <w:r>
        <w:rPr>
          <w:rFonts w:cs="Arial"/>
          <w:bCs/>
        </w:rPr>
        <w:t xml:space="preserve"> August</w:t>
      </w:r>
      <w:r w:rsidRPr="002120E2">
        <w:rPr>
          <w:rFonts w:cs="Arial"/>
          <w:bCs/>
        </w:rPr>
        <w:t xml:space="preserve"> 202</w:t>
      </w:r>
      <w:r>
        <w:rPr>
          <w:rFonts w:cs="Arial"/>
          <w:bCs/>
        </w:rPr>
        <w:t>4</w:t>
      </w:r>
      <w:r>
        <w:rPr>
          <w:rFonts w:cs="Arial"/>
          <w:bCs/>
        </w:rPr>
        <w:tab/>
        <w:t>Maastricht, Netherlands</w:t>
      </w:r>
    </w:p>
    <w:p w14:paraId="12E2CA36" w14:textId="77777777" w:rsidR="00F40974" w:rsidRPr="002B79DA" w:rsidRDefault="00F40974" w:rsidP="009E3BC1"/>
    <w:sectPr w:rsidR="00F40974" w:rsidRPr="002B79DA" w:rsidSect="00402421">
      <w:headerReference w:type="even" r:id="rId43"/>
      <w:footerReference w:type="default" r:id="rId4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06953" w14:textId="77777777" w:rsidR="00402421" w:rsidRDefault="00402421" w:rsidP="00205CD4">
      <w:r>
        <w:separator/>
      </w:r>
    </w:p>
  </w:endnote>
  <w:endnote w:type="continuationSeparator" w:id="0">
    <w:p w14:paraId="53523FB0" w14:textId="77777777" w:rsidR="00402421" w:rsidRDefault="00402421" w:rsidP="00205CD4">
      <w:r>
        <w:continuationSeparator/>
      </w:r>
    </w:p>
  </w:endnote>
  <w:endnote w:type="continuationNotice" w:id="1">
    <w:p w14:paraId="71751EC3" w14:textId="77777777" w:rsidR="00402421" w:rsidRDefault="00402421" w:rsidP="00205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1DAB9" w14:textId="77777777" w:rsidR="00402421" w:rsidRDefault="00402421" w:rsidP="00205CD4">
      <w:r>
        <w:separator/>
      </w:r>
    </w:p>
  </w:footnote>
  <w:footnote w:type="continuationSeparator" w:id="0">
    <w:p w14:paraId="47D7BCF1" w14:textId="77777777" w:rsidR="00402421" w:rsidRDefault="00402421" w:rsidP="00205CD4">
      <w:r>
        <w:continuationSeparator/>
      </w:r>
    </w:p>
  </w:footnote>
  <w:footnote w:type="continuationNotice" w:id="1">
    <w:p w14:paraId="33733CDB" w14:textId="77777777" w:rsidR="00402421" w:rsidRDefault="00402421" w:rsidP="00205C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205CD4">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577E6"/>
    <w:multiLevelType w:val="hybridMultilevel"/>
    <w:tmpl w:val="F7F03392"/>
    <w:lvl w:ilvl="0" w:tplc="84AC64D6">
      <w:start w:val="1"/>
      <w:numFmt w:val="bullet"/>
      <w:lvlText w:val="•"/>
      <w:lvlJc w:val="left"/>
      <w:pPr>
        <w:ind w:left="720" w:hanging="360"/>
      </w:pPr>
      <w:rPr>
        <w:rFonts w:ascii="Arial" w:hAnsi="Arial" w:hint="default"/>
      </w:rPr>
    </w:lvl>
    <w:lvl w:ilvl="1" w:tplc="EB221F6E">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3A0113"/>
    <w:multiLevelType w:val="multilevel"/>
    <w:tmpl w:val="A7CE36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B3F3439"/>
    <w:multiLevelType w:val="multilevel"/>
    <w:tmpl w:val="5F7813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E5711A"/>
    <w:multiLevelType w:val="hybridMultilevel"/>
    <w:tmpl w:val="F01864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B7A4571"/>
    <w:multiLevelType w:val="hybridMultilevel"/>
    <w:tmpl w:val="AAEC9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41019E"/>
    <w:multiLevelType w:val="hybridMultilevel"/>
    <w:tmpl w:val="6150D684"/>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6" w15:restartNumberingAfterBreak="0">
    <w:nsid w:val="223338AB"/>
    <w:multiLevelType w:val="hybridMultilevel"/>
    <w:tmpl w:val="7FE871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3F647C5"/>
    <w:multiLevelType w:val="multilevel"/>
    <w:tmpl w:val="2F88E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9D55A8"/>
    <w:multiLevelType w:val="hybridMultilevel"/>
    <w:tmpl w:val="8D84A2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2823FF"/>
    <w:multiLevelType w:val="hybridMultilevel"/>
    <w:tmpl w:val="5A328F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5095EB5"/>
    <w:multiLevelType w:val="multilevel"/>
    <w:tmpl w:val="2FCC2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E55FBD"/>
    <w:multiLevelType w:val="hybridMultilevel"/>
    <w:tmpl w:val="40F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6DA05C5"/>
    <w:multiLevelType w:val="hybridMultilevel"/>
    <w:tmpl w:val="F190B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26BA14C2"/>
    <w:lvl w:ilvl="0" w:tplc="CECA99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5A0B7C"/>
    <w:multiLevelType w:val="multilevel"/>
    <w:tmpl w:val="7D34C5CC"/>
    <w:lvl w:ilvl="0">
      <w:start w:val="1"/>
      <w:numFmt w:val="decimal"/>
      <w:lvlText w:val="%1."/>
      <w:lvlJc w:val="left"/>
      <w:pPr>
        <w:ind w:left="360" w:hanging="360"/>
      </w:pPr>
    </w:lvl>
    <w:lvl w:ilvl="1">
      <w:start w:val="6"/>
      <w:numFmt w:val="decimal"/>
      <w:isLgl/>
      <w:lvlText w:val="%1.%2"/>
      <w:lvlJc w:val="left"/>
      <w:pPr>
        <w:ind w:left="570" w:hanging="57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101505E"/>
    <w:multiLevelType w:val="hybridMultilevel"/>
    <w:tmpl w:val="0CAEC534"/>
    <w:lvl w:ilvl="0" w:tplc="F91A19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591C74"/>
    <w:multiLevelType w:val="hybridMultilevel"/>
    <w:tmpl w:val="68E20F4E"/>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D567F9"/>
    <w:multiLevelType w:val="multilevel"/>
    <w:tmpl w:val="11729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5AA0FE2"/>
    <w:multiLevelType w:val="multilevel"/>
    <w:tmpl w:val="55AA0FE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573A0B50"/>
    <w:multiLevelType w:val="multilevel"/>
    <w:tmpl w:val="4DE4BDF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numFmt w:val="bullet"/>
      <w:lvlText w:val="-"/>
      <w:lvlJc w:val="left"/>
      <w:pPr>
        <w:tabs>
          <w:tab w:val="num" w:pos="0"/>
        </w:tabs>
        <w:ind w:left="1680" w:hanging="42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57C57C1F"/>
    <w:multiLevelType w:val="hybridMultilevel"/>
    <w:tmpl w:val="B6149B0E"/>
    <w:lvl w:ilvl="0" w:tplc="D56C0A68">
      <w:start w:val="7"/>
      <w:numFmt w:val="bullet"/>
      <w:pStyle w:val="ListParagraph"/>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D77866"/>
    <w:multiLevelType w:val="hybridMultilevel"/>
    <w:tmpl w:val="8C120C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A6359A6"/>
    <w:multiLevelType w:val="hybridMultilevel"/>
    <w:tmpl w:val="193C9614"/>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5E676223"/>
    <w:multiLevelType w:val="hybridMultilevel"/>
    <w:tmpl w:val="A278764E"/>
    <w:lvl w:ilvl="0" w:tplc="FFFFFFFF">
      <w:start w:val="1"/>
      <w:numFmt w:val="decimal"/>
      <w:lvlText w:val="Proposal %1"/>
      <w:lvlJc w:val="left"/>
      <w:pPr>
        <w:tabs>
          <w:tab w:val="num" w:pos="1304"/>
        </w:tabs>
        <w:ind w:left="1304" w:hanging="1304"/>
      </w:pPr>
      <w:rPr>
        <w:rFonts w:hint="default"/>
        <w:color w:val="auto"/>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5FFC1C7F"/>
    <w:multiLevelType w:val="hybridMultilevel"/>
    <w:tmpl w:val="C88E7A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F80945"/>
    <w:multiLevelType w:val="multilevel"/>
    <w:tmpl w:val="62F8094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AB61563"/>
    <w:multiLevelType w:val="hybridMultilevel"/>
    <w:tmpl w:val="72802A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AD96560"/>
    <w:multiLevelType w:val="hybridMultilevel"/>
    <w:tmpl w:val="A8F07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3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5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AB301B7"/>
    <w:multiLevelType w:val="hybridMultilevel"/>
    <w:tmpl w:val="D1DC5F58"/>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61" w15:restartNumberingAfterBreak="0">
    <w:nsid w:val="7C1F7C4F"/>
    <w:multiLevelType w:val="hybridMultilevel"/>
    <w:tmpl w:val="D8A01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1D6BC1"/>
    <w:multiLevelType w:val="hybridMultilevel"/>
    <w:tmpl w:val="54BC2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F4307F3"/>
    <w:multiLevelType w:val="hybridMultilevel"/>
    <w:tmpl w:val="74A66392"/>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4" w15:restartNumberingAfterBreak="0">
    <w:nsid w:val="7F4B286F"/>
    <w:multiLevelType w:val="hybridMultilevel"/>
    <w:tmpl w:val="9006C6B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19758996">
    <w:abstractNumId w:val="4"/>
  </w:num>
  <w:num w:numId="2" w16cid:durableId="355155966">
    <w:abstractNumId w:val="37"/>
  </w:num>
  <w:num w:numId="3" w16cid:durableId="1913851990">
    <w:abstractNumId w:val="32"/>
  </w:num>
  <w:num w:numId="4" w16cid:durableId="2090736220">
    <w:abstractNumId w:val="33"/>
  </w:num>
  <w:num w:numId="5" w16cid:durableId="674647555">
    <w:abstractNumId w:val="24"/>
  </w:num>
  <w:num w:numId="6" w16cid:durableId="1498110781">
    <w:abstractNumId w:val="35"/>
  </w:num>
  <w:num w:numId="7" w16cid:durableId="1084961623">
    <w:abstractNumId w:val="46"/>
  </w:num>
  <w:num w:numId="8" w16cid:durableId="2086880802">
    <w:abstractNumId w:val="25"/>
  </w:num>
  <w:num w:numId="9" w16cid:durableId="1576015632">
    <w:abstractNumId w:val="21"/>
  </w:num>
  <w:num w:numId="10" w16cid:durableId="2126541449">
    <w:abstractNumId w:val="2"/>
  </w:num>
  <w:num w:numId="11" w16cid:durableId="693337342">
    <w:abstractNumId w:val="1"/>
  </w:num>
  <w:num w:numId="12" w16cid:durableId="1916816155">
    <w:abstractNumId w:val="0"/>
  </w:num>
  <w:num w:numId="13" w16cid:durableId="1591889704">
    <w:abstractNumId w:val="39"/>
  </w:num>
  <w:num w:numId="14" w16cid:durableId="16199632">
    <w:abstractNumId w:val="41"/>
  </w:num>
  <w:num w:numId="15" w16cid:durableId="298389984">
    <w:abstractNumId w:val="34"/>
  </w:num>
  <w:num w:numId="16" w16cid:durableId="1337730544">
    <w:abstractNumId w:val="49"/>
  </w:num>
  <w:num w:numId="17" w16cid:durableId="561411510">
    <w:abstractNumId w:val="14"/>
  </w:num>
  <w:num w:numId="18" w16cid:durableId="1204906343">
    <w:abstractNumId w:val="19"/>
  </w:num>
  <w:num w:numId="19" w16cid:durableId="578713189">
    <w:abstractNumId w:val="10"/>
  </w:num>
  <w:num w:numId="20" w16cid:durableId="1661736935">
    <w:abstractNumId w:val="59"/>
  </w:num>
  <w:num w:numId="21" w16cid:durableId="1200509507">
    <w:abstractNumId w:val="27"/>
  </w:num>
  <w:num w:numId="22" w16cid:durableId="1050613117">
    <w:abstractNumId w:val="56"/>
  </w:num>
  <w:num w:numId="23" w16cid:durableId="305624043">
    <w:abstractNumId w:val="55"/>
  </w:num>
  <w:num w:numId="24" w16cid:durableId="1867131685">
    <w:abstractNumId w:val="45"/>
  </w:num>
  <w:num w:numId="25" w16cid:durableId="1329089240">
    <w:abstractNumId w:val="11"/>
  </w:num>
  <w:num w:numId="26" w16cid:durableId="187835724">
    <w:abstractNumId w:val="22"/>
  </w:num>
  <w:num w:numId="27" w16cid:durableId="473913713">
    <w:abstractNumId w:val="58"/>
  </w:num>
  <w:num w:numId="28" w16cid:durableId="313533406">
    <w:abstractNumId w:val="8"/>
  </w:num>
  <w:num w:numId="29" w16cid:durableId="1171985796">
    <w:abstractNumId w:val="26"/>
  </w:num>
  <w:num w:numId="30" w16cid:durableId="435173108">
    <w:abstractNumId w:val="9"/>
  </w:num>
  <w:num w:numId="31" w16cid:durableId="1520847840">
    <w:abstractNumId w:val="5"/>
  </w:num>
  <w:num w:numId="32" w16cid:durableId="584143428">
    <w:abstractNumId w:val="7"/>
  </w:num>
  <w:num w:numId="33" w16cid:durableId="1002929891">
    <w:abstractNumId w:val="44"/>
  </w:num>
  <w:num w:numId="34" w16cid:durableId="501822478">
    <w:abstractNumId w:val="38"/>
  </w:num>
  <w:num w:numId="35" w16cid:durableId="879853111">
    <w:abstractNumId w:val="52"/>
  </w:num>
  <w:num w:numId="36" w16cid:durableId="1454179422">
    <w:abstractNumId w:val="43"/>
  </w:num>
  <w:num w:numId="37" w16cid:durableId="1186555938">
    <w:abstractNumId w:val="16"/>
  </w:num>
  <w:num w:numId="38" w16cid:durableId="593435291">
    <w:abstractNumId w:val="20"/>
  </w:num>
  <w:num w:numId="39" w16cid:durableId="1880581420">
    <w:abstractNumId w:val="50"/>
  </w:num>
  <w:num w:numId="40" w16cid:durableId="171531116">
    <w:abstractNumId w:val="3"/>
  </w:num>
  <w:num w:numId="41" w16cid:durableId="89201859">
    <w:abstractNumId w:val="13"/>
  </w:num>
  <w:num w:numId="42" w16cid:durableId="703406182">
    <w:abstractNumId w:val="23"/>
  </w:num>
  <w:num w:numId="43" w16cid:durableId="1393040005">
    <w:abstractNumId w:val="63"/>
  </w:num>
  <w:num w:numId="44" w16cid:durableId="561529531">
    <w:abstractNumId w:val="47"/>
  </w:num>
  <w:num w:numId="45" w16cid:durableId="1264193993">
    <w:abstractNumId w:val="40"/>
  </w:num>
  <w:num w:numId="46" w16cid:durableId="1313095524">
    <w:abstractNumId w:val="12"/>
  </w:num>
  <w:num w:numId="47" w16cid:durableId="1430421457">
    <w:abstractNumId w:val="15"/>
  </w:num>
  <w:num w:numId="48" w16cid:durableId="607545553">
    <w:abstractNumId w:val="57"/>
  </w:num>
  <w:num w:numId="49" w16cid:durableId="1971787682">
    <w:abstractNumId w:val="17"/>
  </w:num>
  <w:num w:numId="50" w16cid:durableId="411321510">
    <w:abstractNumId w:val="36"/>
  </w:num>
  <w:num w:numId="51" w16cid:durableId="1664968801">
    <w:abstractNumId w:val="60"/>
  </w:num>
  <w:num w:numId="52" w16cid:durableId="1348022968">
    <w:abstractNumId w:val="48"/>
  </w:num>
  <w:num w:numId="53" w16cid:durableId="658266638">
    <w:abstractNumId w:val="6"/>
  </w:num>
  <w:num w:numId="54" w16cid:durableId="120196430">
    <w:abstractNumId w:val="28"/>
  </w:num>
  <w:num w:numId="55" w16cid:durableId="1699432669">
    <w:abstractNumId w:val="18"/>
  </w:num>
  <w:num w:numId="56" w16cid:durableId="480198452">
    <w:abstractNumId w:val="42"/>
  </w:num>
  <w:num w:numId="57" w16cid:durableId="1735086547">
    <w:abstractNumId w:val="29"/>
  </w:num>
  <w:num w:numId="58" w16cid:durableId="1542159643">
    <w:abstractNumId w:val="30"/>
  </w:num>
  <w:num w:numId="59" w16cid:durableId="1477844167">
    <w:abstractNumId w:val="51"/>
  </w:num>
  <w:num w:numId="60" w16cid:durableId="864248457">
    <w:abstractNumId w:val="31"/>
  </w:num>
  <w:num w:numId="61" w16cid:durableId="1924677586">
    <w:abstractNumId w:val="61"/>
  </w:num>
  <w:num w:numId="62" w16cid:durableId="422343696">
    <w:abstractNumId w:val="64"/>
  </w:num>
  <w:num w:numId="63" w16cid:durableId="1218083564">
    <w:abstractNumId w:val="54"/>
  </w:num>
  <w:num w:numId="64" w16cid:durableId="456338348">
    <w:abstractNumId w:val="53"/>
  </w:num>
  <w:num w:numId="65" w16cid:durableId="418527872">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AD"/>
    <w:rsid w:val="00001093"/>
    <w:rsid w:val="00001253"/>
    <w:rsid w:val="0000297C"/>
    <w:rsid w:val="00002A37"/>
    <w:rsid w:val="00002CD7"/>
    <w:rsid w:val="00003035"/>
    <w:rsid w:val="000034B7"/>
    <w:rsid w:val="000035DF"/>
    <w:rsid w:val="00004555"/>
    <w:rsid w:val="0000498E"/>
    <w:rsid w:val="000051F8"/>
    <w:rsid w:val="0000564C"/>
    <w:rsid w:val="00005AF2"/>
    <w:rsid w:val="00005B69"/>
    <w:rsid w:val="00005F9D"/>
    <w:rsid w:val="00006216"/>
    <w:rsid w:val="00006446"/>
    <w:rsid w:val="00006896"/>
    <w:rsid w:val="000071E2"/>
    <w:rsid w:val="000075C5"/>
    <w:rsid w:val="00007BF1"/>
    <w:rsid w:val="00007CDC"/>
    <w:rsid w:val="00011811"/>
    <w:rsid w:val="00011B28"/>
    <w:rsid w:val="00011F6D"/>
    <w:rsid w:val="00013311"/>
    <w:rsid w:val="0001396E"/>
    <w:rsid w:val="00015D15"/>
    <w:rsid w:val="00015D18"/>
    <w:rsid w:val="00016861"/>
    <w:rsid w:val="000168A7"/>
    <w:rsid w:val="0001692B"/>
    <w:rsid w:val="00016A25"/>
    <w:rsid w:val="00020093"/>
    <w:rsid w:val="00020522"/>
    <w:rsid w:val="000219F8"/>
    <w:rsid w:val="000221A7"/>
    <w:rsid w:val="000223A0"/>
    <w:rsid w:val="000223EA"/>
    <w:rsid w:val="00023A58"/>
    <w:rsid w:val="000249BE"/>
    <w:rsid w:val="00025063"/>
    <w:rsid w:val="0002564D"/>
    <w:rsid w:val="000256C4"/>
    <w:rsid w:val="00025CD3"/>
    <w:rsid w:val="00025ECA"/>
    <w:rsid w:val="00026E7A"/>
    <w:rsid w:val="0002735F"/>
    <w:rsid w:val="0002794E"/>
    <w:rsid w:val="000279F3"/>
    <w:rsid w:val="00027CF0"/>
    <w:rsid w:val="000304BF"/>
    <w:rsid w:val="0003147D"/>
    <w:rsid w:val="000325B8"/>
    <w:rsid w:val="0003348E"/>
    <w:rsid w:val="000334CE"/>
    <w:rsid w:val="00034C15"/>
    <w:rsid w:val="00036BA1"/>
    <w:rsid w:val="0003765A"/>
    <w:rsid w:val="00037898"/>
    <w:rsid w:val="0004074D"/>
    <w:rsid w:val="00041BBD"/>
    <w:rsid w:val="000422E2"/>
    <w:rsid w:val="0004241A"/>
    <w:rsid w:val="00042F22"/>
    <w:rsid w:val="000434CC"/>
    <w:rsid w:val="00044211"/>
    <w:rsid w:val="000444EF"/>
    <w:rsid w:val="00044632"/>
    <w:rsid w:val="00046D7E"/>
    <w:rsid w:val="0004701B"/>
    <w:rsid w:val="00047BD6"/>
    <w:rsid w:val="00050564"/>
    <w:rsid w:val="000509B0"/>
    <w:rsid w:val="00051025"/>
    <w:rsid w:val="00052A07"/>
    <w:rsid w:val="00052CA8"/>
    <w:rsid w:val="00052E42"/>
    <w:rsid w:val="000534E3"/>
    <w:rsid w:val="00053989"/>
    <w:rsid w:val="00053EA9"/>
    <w:rsid w:val="00054429"/>
    <w:rsid w:val="000549CE"/>
    <w:rsid w:val="00055227"/>
    <w:rsid w:val="00055794"/>
    <w:rsid w:val="00055877"/>
    <w:rsid w:val="00055A8D"/>
    <w:rsid w:val="0005606A"/>
    <w:rsid w:val="00056EB2"/>
    <w:rsid w:val="00057117"/>
    <w:rsid w:val="00057775"/>
    <w:rsid w:val="00060517"/>
    <w:rsid w:val="000616E7"/>
    <w:rsid w:val="00061D9F"/>
    <w:rsid w:val="00062B91"/>
    <w:rsid w:val="00063715"/>
    <w:rsid w:val="00063805"/>
    <w:rsid w:val="00063991"/>
    <w:rsid w:val="0006487E"/>
    <w:rsid w:val="0006552A"/>
    <w:rsid w:val="00065765"/>
    <w:rsid w:val="00065E1A"/>
    <w:rsid w:val="00066688"/>
    <w:rsid w:val="00070033"/>
    <w:rsid w:val="00070BBD"/>
    <w:rsid w:val="00071739"/>
    <w:rsid w:val="00072CC1"/>
    <w:rsid w:val="00073239"/>
    <w:rsid w:val="00073DCB"/>
    <w:rsid w:val="00074EF0"/>
    <w:rsid w:val="00075269"/>
    <w:rsid w:val="00075785"/>
    <w:rsid w:val="00076803"/>
    <w:rsid w:val="000776CA"/>
    <w:rsid w:val="00077E5F"/>
    <w:rsid w:val="0008036A"/>
    <w:rsid w:val="000809DB"/>
    <w:rsid w:val="00081AE6"/>
    <w:rsid w:val="00081C15"/>
    <w:rsid w:val="00081E01"/>
    <w:rsid w:val="000822DD"/>
    <w:rsid w:val="00082A90"/>
    <w:rsid w:val="00082A9A"/>
    <w:rsid w:val="00083AA8"/>
    <w:rsid w:val="00083CC8"/>
    <w:rsid w:val="00083D86"/>
    <w:rsid w:val="000840A7"/>
    <w:rsid w:val="00084FB6"/>
    <w:rsid w:val="000855EB"/>
    <w:rsid w:val="00085B52"/>
    <w:rsid w:val="00085ED4"/>
    <w:rsid w:val="000862F5"/>
    <w:rsid w:val="00086446"/>
    <w:rsid w:val="000866F2"/>
    <w:rsid w:val="00087BCF"/>
    <w:rsid w:val="0009009F"/>
    <w:rsid w:val="000902D0"/>
    <w:rsid w:val="000904BB"/>
    <w:rsid w:val="00090954"/>
    <w:rsid w:val="00091557"/>
    <w:rsid w:val="00091689"/>
    <w:rsid w:val="0009184D"/>
    <w:rsid w:val="00091866"/>
    <w:rsid w:val="000924C1"/>
    <w:rsid w:val="000924F0"/>
    <w:rsid w:val="000928B1"/>
    <w:rsid w:val="00093474"/>
    <w:rsid w:val="000946DB"/>
    <w:rsid w:val="0009484C"/>
    <w:rsid w:val="0009510F"/>
    <w:rsid w:val="00095E4B"/>
    <w:rsid w:val="000962FA"/>
    <w:rsid w:val="00096776"/>
    <w:rsid w:val="00096DDC"/>
    <w:rsid w:val="000979EE"/>
    <w:rsid w:val="00097D86"/>
    <w:rsid w:val="000A1B7B"/>
    <w:rsid w:val="000A46C6"/>
    <w:rsid w:val="000A5561"/>
    <w:rsid w:val="000A56F2"/>
    <w:rsid w:val="000A5F38"/>
    <w:rsid w:val="000A65FA"/>
    <w:rsid w:val="000A6769"/>
    <w:rsid w:val="000A7464"/>
    <w:rsid w:val="000A79AD"/>
    <w:rsid w:val="000A7A5B"/>
    <w:rsid w:val="000B0C5A"/>
    <w:rsid w:val="000B0F3C"/>
    <w:rsid w:val="000B2719"/>
    <w:rsid w:val="000B27C3"/>
    <w:rsid w:val="000B3A8F"/>
    <w:rsid w:val="000B3CF0"/>
    <w:rsid w:val="000B4AB9"/>
    <w:rsid w:val="000B58C3"/>
    <w:rsid w:val="000B5E38"/>
    <w:rsid w:val="000B61E9"/>
    <w:rsid w:val="000B629F"/>
    <w:rsid w:val="000B6F35"/>
    <w:rsid w:val="000B7293"/>
    <w:rsid w:val="000B76DA"/>
    <w:rsid w:val="000C0F4B"/>
    <w:rsid w:val="000C12FC"/>
    <w:rsid w:val="000C165A"/>
    <w:rsid w:val="000C2319"/>
    <w:rsid w:val="000C268D"/>
    <w:rsid w:val="000C2E19"/>
    <w:rsid w:val="000C509F"/>
    <w:rsid w:val="000C5DB8"/>
    <w:rsid w:val="000C68A1"/>
    <w:rsid w:val="000C6F16"/>
    <w:rsid w:val="000C6F7C"/>
    <w:rsid w:val="000D0D07"/>
    <w:rsid w:val="000D1B13"/>
    <w:rsid w:val="000D28DF"/>
    <w:rsid w:val="000D4175"/>
    <w:rsid w:val="000D4797"/>
    <w:rsid w:val="000D4959"/>
    <w:rsid w:val="000D4B81"/>
    <w:rsid w:val="000D57B4"/>
    <w:rsid w:val="000D73E8"/>
    <w:rsid w:val="000E0527"/>
    <w:rsid w:val="000E1E92"/>
    <w:rsid w:val="000E20F2"/>
    <w:rsid w:val="000E3ADD"/>
    <w:rsid w:val="000E3BE1"/>
    <w:rsid w:val="000E579F"/>
    <w:rsid w:val="000E5A7B"/>
    <w:rsid w:val="000E5C1B"/>
    <w:rsid w:val="000E6486"/>
    <w:rsid w:val="000E6744"/>
    <w:rsid w:val="000E692D"/>
    <w:rsid w:val="000E6E2F"/>
    <w:rsid w:val="000F03E2"/>
    <w:rsid w:val="000F06D6"/>
    <w:rsid w:val="000F0EB1"/>
    <w:rsid w:val="000F1106"/>
    <w:rsid w:val="000F21DD"/>
    <w:rsid w:val="000F255F"/>
    <w:rsid w:val="000F28AF"/>
    <w:rsid w:val="000F3A09"/>
    <w:rsid w:val="000F3BE9"/>
    <w:rsid w:val="000F3F6C"/>
    <w:rsid w:val="000F48F9"/>
    <w:rsid w:val="000F4C68"/>
    <w:rsid w:val="000F4F74"/>
    <w:rsid w:val="000F5B6A"/>
    <w:rsid w:val="000F5E1B"/>
    <w:rsid w:val="000F6DF3"/>
    <w:rsid w:val="000F72BD"/>
    <w:rsid w:val="000F7490"/>
    <w:rsid w:val="001001B2"/>
    <w:rsid w:val="001005FF"/>
    <w:rsid w:val="00100E43"/>
    <w:rsid w:val="00101606"/>
    <w:rsid w:val="00101651"/>
    <w:rsid w:val="00101B4F"/>
    <w:rsid w:val="001035B9"/>
    <w:rsid w:val="00103838"/>
    <w:rsid w:val="0010497D"/>
    <w:rsid w:val="001051AF"/>
    <w:rsid w:val="00105812"/>
    <w:rsid w:val="00105913"/>
    <w:rsid w:val="00105B20"/>
    <w:rsid w:val="001062FB"/>
    <w:rsid w:val="001063E6"/>
    <w:rsid w:val="00107903"/>
    <w:rsid w:val="00110D93"/>
    <w:rsid w:val="00111AC3"/>
    <w:rsid w:val="00111AE0"/>
    <w:rsid w:val="001121D8"/>
    <w:rsid w:val="00112530"/>
    <w:rsid w:val="00112DC6"/>
    <w:rsid w:val="001134D2"/>
    <w:rsid w:val="00113CF4"/>
    <w:rsid w:val="00113FB2"/>
    <w:rsid w:val="001153EA"/>
    <w:rsid w:val="00115643"/>
    <w:rsid w:val="00116765"/>
    <w:rsid w:val="00116A9C"/>
    <w:rsid w:val="00117849"/>
    <w:rsid w:val="001219F5"/>
    <w:rsid w:val="00121A20"/>
    <w:rsid w:val="00121F38"/>
    <w:rsid w:val="0012377F"/>
    <w:rsid w:val="00124314"/>
    <w:rsid w:val="00126B4A"/>
    <w:rsid w:val="00127312"/>
    <w:rsid w:val="001304F2"/>
    <w:rsid w:val="00130CCB"/>
    <w:rsid w:val="00130F98"/>
    <w:rsid w:val="00131DB9"/>
    <w:rsid w:val="00132FD0"/>
    <w:rsid w:val="00133793"/>
    <w:rsid w:val="001344C0"/>
    <w:rsid w:val="001346FA"/>
    <w:rsid w:val="00135252"/>
    <w:rsid w:val="00136A70"/>
    <w:rsid w:val="00136C9C"/>
    <w:rsid w:val="00137AB5"/>
    <w:rsid w:val="00137F0B"/>
    <w:rsid w:val="00140CC1"/>
    <w:rsid w:val="0014194D"/>
    <w:rsid w:val="00141C3E"/>
    <w:rsid w:val="00142417"/>
    <w:rsid w:val="001448FC"/>
    <w:rsid w:val="0014518F"/>
    <w:rsid w:val="00150349"/>
    <w:rsid w:val="00150351"/>
    <w:rsid w:val="001505BC"/>
    <w:rsid w:val="00151282"/>
    <w:rsid w:val="00151CE8"/>
    <w:rsid w:val="00151E23"/>
    <w:rsid w:val="001526E0"/>
    <w:rsid w:val="001539EA"/>
    <w:rsid w:val="00153AD6"/>
    <w:rsid w:val="001551B5"/>
    <w:rsid w:val="00155C75"/>
    <w:rsid w:val="00156CE5"/>
    <w:rsid w:val="00157999"/>
    <w:rsid w:val="001601E6"/>
    <w:rsid w:val="00160FFA"/>
    <w:rsid w:val="00161662"/>
    <w:rsid w:val="0016206C"/>
    <w:rsid w:val="001629CF"/>
    <w:rsid w:val="00162D7B"/>
    <w:rsid w:val="00162DA3"/>
    <w:rsid w:val="0016312C"/>
    <w:rsid w:val="00164AA1"/>
    <w:rsid w:val="001650A1"/>
    <w:rsid w:val="001659C1"/>
    <w:rsid w:val="001725F1"/>
    <w:rsid w:val="00173A8E"/>
    <w:rsid w:val="001743BA"/>
    <w:rsid w:val="00174616"/>
    <w:rsid w:val="0017502C"/>
    <w:rsid w:val="00175CFB"/>
    <w:rsid w:val="00180050"/>
    <w:rsid w:val="00180734"/>
    <w:rsid w:val="00180D4B"/>
    <w:rsid w:val="0018123D"/>
    <w:rsid w:val="0018143F"/>
    <w:rsid w:val="00181FF8"/>
    <w:rsid w:val="001820E4"/>
    <w:rsid w:val="00183A9D"/>
    <w:rsid w:val="00183FA1"/>
    <w:rsid w:val="001844BA"/>
    <w:rsid w:val="001844ED"/>
    <w:rsid w:val="00184682"/>
    <w:rsid w:val="0018602F"/>
    <w:rsid w:val="00186865"/>
    <w:rsid w:val="00186A69"/>
    <w:rsid w:val="00187075"/>
    <w:rsid w:val="00187467"/>
    <w:rsid w:val="00187A97"/>
    <w:rsid w:val="001902E4"/>
    <w:rsid w:val="00190AC1"/>
    <w:rsid w:val="001927CE"/>
    <w:rsid w:val="0019341A"/>
    <w:rsid w:val="001955F1"/>
    <w:rsid w:val="00195703"/>
    <w:rsid w:val="00197DF9"/>
    <w:rsid w:val="001A0DAC"/>
    <w:rsid w:val="001A16FD"/>
    <w:rsid w:val="001A1987"/>
    <w:rsid w:val="001A1A6E"/>
    <w:rsid w:val="001A2387"/>
    <w:rsid w:val="001A2564"/>
    <w:rsid w:val="001A2AA2"/>
    <w:rsid w:val="001A3619"/>
    <w:rsid w:val="001A377A"/>
    <w:rsid w:val="001A594D"/>
    <w:rsid w:val="001A5BB3"/>
    <w:rsid w:val="001A6173"/>
    <w:rsid w:val="001A6CBA"/>
    <w:rsid w:val="001A742A"/>
    <w:rsid w:val="001B0D97"/>
    <w:rsid w:val="001B122E"/>
    <w:rsid w:val="001B1261"/>
    <w:rsid w:val="001B1A3F"/>
    <w:rsid w:val="001B2578"/>
    <w:rsid w:val="001B2B72"/>
    <w:rsid w:val="001B34F0"/>
    <w:rsid w:val="001B3F55"/>
    <w:rsid w:val="001B4361"/>
    <w:rsid w:val="001B483F"/>
    <w:rsid w:val="001B4BC0"/>
    <w:rsid w:val="001B5213"/>
    <w:rsid w:val="001B5A5D"/>
    <w:rsid w:val="001B6F8C"/>
    <w:rsid w:val="001B7A39"/>
    <w:rsid w:val="001C01A4"/>
    <w:rsid w:val="001C0548"/>
    <w:rsid w:val="001C12CC"/>
    <w:rsid w:val="001C138E"/>
    <w:rsid w:val="001C1CE5"/>
    <w:rsid w:val="001C25FA"/>
    <w:rsid w:val="001C3350"/>
    <w:rsid w:val="001C3D2A"/>
    <w:rsid w:val="001C4159"/>
    <w:rsid w:val="001C4B11"/>
    <w:rsid w:val="001C53BF"/>
    <w:rsid w:val="001C5A79"/>
    <w:rsid w:val="001D108F"/>
    <w:rsid w:val="001D1982"/>
    <w:rsid w:val="001D28D5"/>
    <w:rsid w:val="001D2D03"/>
    <w:rsid w:val="001D33B6"/>
    <w:rsid w:val="001D3807"/>
    <w:rsid w:val="001D470E"/>
    <w:rsid w:val="001D493F"/>
    <w:rsid w:val="001D51BA"/>
    <w:rsid w:val="001D53E7"/>
    <w:rsid w:val="001D6342"/>
    <w:rsid w:val="001D6650"/>
    <w:rsid w:val="001D6D53"/>
    <w:rsid w:val="001D72F4"/>
    <w:rsid w:val="001D7AD6"/>
    <w:rsid w:val="001D7C26"/>
    <w:rsid w:val="001E0E83"/>
    <w:rsid w:val="001E462C"/>
    <w:rsid w:val="001E47A8"/>
    <w:rsid w:val="001E4E67"/>
    <w:rsid w:val="001E58E2"/>
    <w:rsid w:val="001E62ED"/>
    <w:rsid w:val="001E6CDB"/>
    <w:rsid w:val="001E71CD"/>
    <w:rsid w:val="001E733B"/>
    <w:rsid w:val="001E7AED"/>
    <w:rsid w:val="001F1104"/>
    <w:rsid w:val="001F1E1A"/>
    <w:rsid w:val="001F3916"/>
    <w:rsid w:val="001F4442"/>
    <w:rsid w:val="001F54C5"/>
    <w:rsid w:val="001F662C"/>
    <w:rsid w:val="001F7009"/>
    <w:rsid w:val="001F7074"/>
    <w:rsid w:val="001F7311"/>
    <w:rsid w:val="001F77F4"/>
    <w:rsid w:val="00200490"/>
    <w:rsid w:val="00200EBE"/>
    <w:rsid w:val="00201790"/>
    <w:rsid w:val="00201F3A"/>
    <w:rsid w:val="00202732"/>
    <w:rsid w:val="00202D95"/>
    <w:rsid w:val="00203AC7"/>
    <w:rsid w:val="00203F96"/>
    <w:rsid w:val="002040A9"/>
    <w:rsid w:val="00204453"/>
    <w:rsid w:val="00205CD4"/>
    <w:rsid w:val="002067F7"/>
    <w:rsid w:val="002069B2"/>
    <w:rsid w:val="0020736E"/>
    <w:rsid w:val="002077B8"/>
    <w:rsid w:val="00207F59"/>
    <w:rsid w:val="00207FA3"/>
    <w:rsid w:val="00211FEB"/>
    <w:rsid w:val="002129A0"/>
    <w:rsid w:val="00212A06"/>
    <w:rsid w:val="00212A71"/>
    <w:rsid w:val="0021440D"/>
    <w:rsid w:val="002147BE"/>
    <w:rsid w:val="00214C80"/>
    <w:rsid w:val="00214DA8"/>
    <w:rsid w:val="002151DB"/>
    <w:rsid w:val="00215423"/>
    <w:rsid w:val="002158FA"/>
    <w:rsid w:val="00220032"/>
    <w:rsid w:val="00220457"/>
    <w:rsid w:val="00220600"/>
    <w:rsid w:val="00221301"/>
    <w:rsid w:val="00221511"/>
    <w:rsid w:val="00221F16"/>
    <w:rsid w:val="002224DB"/>
    <w:rsid w:val="00222811"/>
    <w:rsid w:val="00222B2D"/>
    <w:rsid w:val="00222F45"/>
    <w:rsid w:val="00223FCB"/>
    <w:rsid w:val="0022403D"/>
    <w:rsid w:val="0022407F"/>
    <w:rsid w:val="0022419E"/>
    <w:rsid w:val="0022525C"/>
    <w:rsid w:val="002252C3"/>
    <w:rsid w:val="00225562"/>
    <w:rsid w:val="00225C54"/>
    <w:rsid w:val="00226612"/>
    <w:rsid w:val="00227F57"/>
    <w:rsid w:val="0023052D"/>
    <w:rsid w:val="00230765"/>
    <w:rsid w:val="00230D18"/>
    <w:rsid w:val="002310CD"/>
    <w:rsid w:val="00231298"/>
    <w:rsid w:val="00231460"/>
    <w:rsid w:val="0023148C"/>
    <w:rsid w:val="00231723"/>
    <w:rsid w:val="002319E4"/>
    <w:rsid w:val="00231F99"/>
    <w:rsid w:val="0023224C"/>
    <w:rsid w:val="002325AB"/>
    <w:rsid w:val="0023275D"/>
    <w:rsid w:val="002327F3"/>
    <w:rsid w:val="002329D7"/>
    <w:rsid w:val="00233401"/>
    <w:rsid w:val="00233637"/>
    <w:rsid w:val="00234C4E"/>
    <w:rsid w:val="00234E5F"/>
    <w:rsid w:val="00235632"/>
    <w:rsid w:val="00235872"/>
    <w:rsid w:val="00236F48"/>
    <w:rsid w:val="00237037"/>
    <w:rsid w:val="00237C1D"/>
    <w:rsid w:val="00237EEF"/>
    <w:rsid w:val="00240060"/>
    <w:rsid w:val="00240163"/>
    <w:rsid w:val="00240705"/>
    <w:rsid w:val="002412A7"/>
    <w:rsid w:val="00241559"/>
    <w:rsid w:val="00241F2B"/>
    <w:rsid w:val="002420C2"/>
    <w:rsid w:val="0024249A"/>
    <w:rsid w:val="00243168"/>
    <w:rsid w:val="002435B3"/>
    <w:rsid w:val="00243D61"/>
    <w:rsid w:val="002448BA"/>
    <w:rsid w:val="002448DE"/>
    <w:rsid w:val="00244A4B"/>
    <w:rsid w:val="002458EB"/>
    <w:rsid w:val="00246A3C"/>
    <w:rsid w:val="002471DE"/>
    <w:rsid w:val="00247580"/>
    <w:rsid w:val="00247925"/>
    <w:rsid w:val="002500C8"/>
    <w:rsid w:val="0025067F"/>
    <w:rsid w:val="00250B26"/>
    <w:rsid w:val="00250E47"/>
    <w:rsid w:val="00252ABC"/>
    <w:rsid w:val="00253E0A"/>
    <w:rsid w:val="002540FC"/>
    <w:rsid w:val="00254D46"/>
    <w:rsid w:val="00255203"/>
    <w:rsid w:val="002553F6"/>
    <w:rsid w:val="002561E2"/>
    <w:rsid w:val="00257543"/>
    <w:rsid w:val="002617E7"/>
    <w:rsid w:val="0026217A"/>
    <w:rsid w:val="002626D6"/>
    <w:rsid w:val="00264228"/>
    <w:rsid w:val="00264334"/>
    <w:rsid w:val="002645F2"/>
    <w:rsid w:val="0026473E"/>
    <w:rsid w:val="00265507"/>
    <w:rsid w:val="00265C30"/>
    <w:rsid w:val="002661E5"/>
    <w:rsid w:val="00266214"/>
    <w:rsid w:val="00266AAD"/>
    <w:rsid w:val="00267C83"/>
    <w:rsid w:val="002705CF"/>
    <w:rsid w:val="0027144F"/>
    <w:rsid w:val="00271813"/>
    <w:rsid w:val="00271853"/>
    <w:rsid w:val="00271D7D"/>
    <w:rsid w:val="00271F3A"/>
    <w:rsid w:val="0027207A"/>
    <w:rsid w:val="00272231"/>
    <w:rsid w:val="00272E27"/>
    <w:rsid w:val="00273278"/>
    <w:rsid w:val="0027373B"/>
    <w:rsid w:val="002737F4"/>
    <w:rsid w:val="00273AA6"/>
    <w:rsid w:val="00273D57"/>
    <w:rsid w:val="0027585B"/>
    <w:rsid w:val="002766EF"/>
    <w:rsid w:val="00276B4B"/>
    <w:rsid w:val="0027726F"/>
    <w:rsid w:val="002778EB"/>
    <w:rsid w:val="00277D6F"/>
    <w:rsid w:val="002803A3"/>
    <w:rsid w:val="002805F5"/>
    <w:rsid w:val="00280751"/>
    <w:rsid w:val="00281157"/>
    <w:rsid w:val="002812FB"/>
    <w:rsid w:val="00281A6A"/>
    <w:rsid w:val="0028237B"/>
    <w:rsid w:val="0028280A"/>
    <w:rsid w:val="00282E17"/>
    <w:rsid w:val="00283787"/>
    <w:rsid w:val="00283E20"/>
    <w:rsid w:val="002846E2"/>
    <w:rsid w:val="00285E90"/>
    <w:rsid w:val="00286ACD"/>
    <w:rsid w:val="002872DC"/>
    <w:rsid w:val="00287838"/>
    <w:rsid w:val="00287CE6"/>
    <w:rsid w:val="00290019"/>
    <w:rsid w:val="002903A7"/>
    <w:rsid w:val="00290606"/>
    <w:rsid w:val="002907B5"/>
    <w:rsid w:val="00290F59"/>
    <w:rsid w:val="00291923"/>
    <w:rsid w:val="00292200"/>
    <w:rsid w:val="002923F2"/>
    <w:rsid w:val="00292AA8"/>
    <w:rsid w:val="00292EB7"/>
    <w:rsid w:val="002935ED"/>
    <w:rsid w:val="002937AF"/>
    <w:rsid w:val="00293CE1"/>
    <w:rsid w:val="002940D8"/>
    <w:rsid w:val="0029480E"/>
    <w:rsid w:val="00295A7C"/>
    <w:rsid w:val="002961AA"/>
    <w:rsid w:val="00296227"/>
    <w:rsid w:val="00296F44"/>
    <w:rsid w:val="0029777D"/>
    <w:rsid w:val="002A055E"/>
    <w:rsid w:val="002A0953"/>
    <w:rsid w:val="002A0B66"/>
    <w:rsid w:val="002A1D4E"/>
    <w:rsid w:val="002A238D"/>
    <w:rsid w:val="002A23EE"/>
    <w:rsid w:val="002A2869"/>
    <w:rsid w:val="002A2D16"/>
    <w:rsid w:val="002A307A"/>
    <w:rsid w:val="002A355B"/>
    <w:rsid w:val="002A3E0C"/>
    <w:rsid w:val="002A4686"/>
    <w:rsid w:val="002A578E"/>
    <w:rsid w:val="002A5EA5"/>
    <w:rsid w:val="002A71CE"/>
    <w:rsid w:val="002A7DBA"/>
    <w:rsid w:val="002B2152"/>
    <w:rsid w:val="002B24D6"/>
    <w:rsid w:val="002B3D27"/>
    <w:rsid w:val="002B3E1F"/>
    <w:rsid w:val="002B4016"/>
    <w:rsid w:val="002B4078"/>
    <w:rsid w:val="002B42C6"/>
    <w:rsid w:val="002B79DA"/>
    <w:rsid w:val="002B7AA0"/>
    <w:rsid w:val="002C06C8"/>
    <w:rsid w:val="002C06F0"/>
    <w:rsid w:val="002C11B0"/>
    <w:rsid w:val="002C1381"/>
    <w:rsid w:val="002C1AE2"/>
    <w:rsid w:val="002C1F69"/>
    <w:rsid w:val="002C2734"/>
    <w:rsid w:val="002C30D8"/>
    <w:rsid w:val="002C31DC"/>
    <w:rsid w:val="002C3C05"/>
    <w:rsid w:val="002C3F14"/>
    <w:rsid w:val="002C3F5B"/>
    <w:rsid w:val="002C41E6"/>
    <w:rsid w:val="002C5186"/>
    <w:rsid w:val="002C6304"/>
    <w:rsid w:val="002C6796"/>
    <w:rsid w:val="002C7049"/>
    <w:rsid w:val="002C7150"/>
    <w:rsid w:val="002C78EA"/>
    <w:rsid w:val="002D071A"/>
    <w:rsid w:val="002D09BC"/>
    <w:rsid w:val="002D0BF6"/>
    <w:rsid w:val="002D0DA5"/>
    <w:rsid w:val="002D2E50"/>
    <w:rsid w:val="002D34B2"/>
    <w:rsid w:val="002D3B1A"/>
    <w:rsid w:val="002D40F8"/>
    <w:rsid w:val="002D48B0"/>
    <w:rsid w:val="002D5049"/>
    <w:rsid w:val="002D555E"/>
    <w:rsid w:val="002D56E6"/>
    <w:rsid w:val="002D58CD"/>
    <w:rsid w:val="002D5B37"/>
    <w:rsid w:val="002D7379"/>
    <w:rsid w:val="002D7637"/>
    <w:rsid w:val="002D7B9F"/>
    <w:rsid w:val="002E162F"/>
    <w:rsid w:val="002E17F2"/>
    <w:rsid w:val="002E2EAF"/>
    <w:rsid w:val="002E392A"/>
    <w:rsid w:val="002E3E90"/>
    <w:rsid w:val="002E56FD"/>
    <w:rsid w:val="002E5AB5"/>
    <w:rsid w:val="002E5C51"/>
    <w:rsid w:val="002E6B02"/>
    <w:rsid w:val="002E712C"/>
    <w:rsid w:val="002E71ED"/>
    <w:rsid w:val="002E7CAE"/>
    <w:rsid w:val="002F01F6"/>
    <w:rsid w:val="002F1393"/>
    <w:rsid w:val="002F13E4"/>
    <w:rsid w:val="002F1E93"/>
    <w:rsid w:val="002F2082"/>
    <w:rsid w:val="002F2771"/>
    <w:rsid w:val="002F31E8"/>
    <w:rsid w:val="002F37A9"/>
    <w:rsid w:val="002F41B0"/>
    <w:rsid w:val="002F41B5"/>
    <w:rsid w:val="002F431E"/>
    <w:rsid w:val="002F44BC"/>
    <w:rsid w:val="002F4B87"/>
    <w:rsid w:val="002F6C83"/>
    <w:rsid w:val="002F75BD"/>
    <w:rsid w:val="002F7900"/>
    <w:rsid w:val="002F7F16"/>
    <w:rsid w:val="002F7FC0"/>
    <w:rsid w:val="00300397"/>
    <w:rsid w:val="00300EEF"/>
    <w:rsid w:val="00301201"/>
    <w:rsid w:val="00301CE6"/>
    <w:rsid w:val="003021FA"/>
    <w:rsid w:val="003024A4"/>
    <w:rsid w:val="0030256B"/>
    <w:rsid w:val="003025D4"/>
    <w:rsid w:val="0030303B"/>
    <w:rsid w:val="003038DC"/>
    <w:rsid w:val="003038FC"/>
    <w:rsid w:val="0030407B"/>
    <w:rsid w:val="003046DE"/>
    <w:rsid w:val="00304924"/>
    <w:rsid w:val="00304962"/>
    <w:rsid w:val="00304C6F"/>
    <w:rsid w:val="0030501F"/>
    <w:rsid w:val="00306239"/>
    <w:rsid w:val="003063FC"/>
    <w:rsid w:val="00306ECC"/>
    <w:rsid w:val="003073B7"/>
    <w:rsid w:val="003077C0"/>
    <w:rsid w:val="00307BA1"/>
    <w:rsid w:val="003100F2"/>
    <w:rsid w:val="0031080F"/>
    <w:rsid w:val="00311702"/>
    <w:rsid w:val="00311CCA"/>
    <w:rsid w:val="00311E82"/>
    <w:rsid w:val="00312004"/>
    <w:rsid w:val="00312284"/>
    <w:rsid w:val="00313F34"/>
    <w:rsid w:val="00313FD6"/>
    <w:rsid w:val="003143BD"/>
    <w:rsid w:val="0031525F"/>
    <w:rsid w:val="00315363"/>
    <w:rsid w:val="003155E0"/>
    <w:rsid w:val="003159F2"/>
    <w:rsid w:val="00315BC2"/>
    <w:rsid w:val="00315D2E"/>
    <w:rsid w:val="00315DD1"/>
    <w:rsid w:val="003162CB"/>
    <w:rsid w:val="0031783B"/>
    <w:rsid w:val="00317CD5"/>
    <w:rsid w:val="00317D05"/>
    <w:rsid w:val="003203ED"/>
    <w:rsid w:val="003205BD"/>
    <w:rsid w:val="00320800"/>
    <w:rsid w:val="00320883"/>
    <w:rsid w:val="00320CC0"/>
    <w:rsid w:val="00322338"/>
    <w:rsid w:val="00322C9F"/>
    <w:rsid w:val="00322FFF"/>
    <w:rsid w:val="003234CA"/>
    <w:rsid w:val="00323B5E"/>
    <w:rsid w:val="00323DB9"/>
    <w:rsid w:val="003248BE"/>
    <w:rsid w:val="00324D23"/>
    <w:rsid w:val="00325566"/>
    <w:rsid w:val="0033042C"/>
    <w:rsid w:val="003308EA"/>
    <w:rsid w:val="00330BA9"/>
    <w:rsid w:val="003315B9"/>
    <w:rsid w:val="00331751"/>
    <w:rsid w:val="00331A34"/>
    <w:rsid w:val="0033245B"/>
    <w:rsid w:val="00332F74"/>
    <w:rsid w:val="00334579"/>
    <w:rsid w:val="003349A5"/>
    <w:rsid w:val="003353B4"/>
    <w:rsid w:val="00335858"/>
    <w:rsid w:val="003359A5"/>
    <w:rsid w:val="00335D91"/>
    <w:rsid w:val="003360B4"/>
    <w:rsid w:val="00336BDA"/>
    <w:rsid w:val="00340667"/>
    <w:rsid w:val="00340D9B"/>
    <w:rsid w:val="00341813"/>
    <w:rsid w:val="00342BB9"/>
    <w:rsid w:val="00342BD7"/>
    <w:rsid w:val="00343713"/>
    <w:rsid w:val="003437C4"/>
    <w:rsid w:val="00344169"/>
    <w:rsid w:val="00344552"/>
    <w:rsid w:val="00344E2F"/>
    <w:rsid w:val="0034500F"/>
    <w:rsid w:val="003453D1"/>
    <w:rsid w:val="003454E7"/>
    <w:rsid w:val="00345CD1"/>
    <w:rsid w:val="00346BA7"/>
    <w:rsid w:val="00346DB5"/>
    <w:rsid w:val="003471C1"/>
    <w:rsid w:val="003477B1"/>
    <w:rsid w:val="00350175"/>
    <w:rsid w:val="00353258"/>
    <w:rsid w:val="003537FC"/>
    <w:rsid w:val="00356CD8"/>
    <w:rsid w:val="00357380"/>
    <w:rsid w:val="00357995"/>
    <w:rsid w:val="003602D9"/>
    <w:rsid w:val="003604CE"/>
    <w:rsid w:val="00361252"/>
    <w:rsid w:val="00361DA1"/>
    <w:rsid w:val="0036388C"/>
    <w:rsid w:val="0036540E"/>
    <w:rsid w:val="00365E42"/>
    <w:rsid w:val="00370475"/>
    <w:rsid w:val="00370E47"/>
    <w:rsid w:val="003715E8"/>
    <w:rsid w:val="003726E0"/>
    <w:rsid w:val="00372758"/>
    <w:rsid w:val="00373A8A"/>
    <w:rsid w:val="003742AC"/>
    <w:rsid w:val="003760EE"/>
    <w:rsid w:val="00376372"/>
    <w:rsid w:val="003764BD"/>
    <w:rsid w:val="003767E5"/>
    <w:rsid w:val="00376A4D"/>
    <w:rsid w:val="00376F13"/>
    <w:rsid w:val="00377CE1"/>
    <w:rsid w:val="00380A46"/>
    <w:rsid w:val="00380B54"/>
    <w:rsid w:val="00380CF9"/>
    <w:rsid w:val="00381624"/>
    <w:rsid w:val="00381C1C"/>
    <w:rsid w:val="003821E6"/>
    <w:rsid w:val="003837A0"/>
    <w:rsid w:val="00383D9F"/>
    <w:rsid w:val="003840F5"/>
    <w:rsid w:val="00384B67"/>
    <w:rsid w:val="00385594"/>
    <w:rsid w:val="00385694"/>
    <w:rsid w:val="00385BF0"/>
    <w:rsid w:val="00385CE3"/>
    <w:rsid w:val="00386F46"/>
    <w:rsid w:val="00387299"/>
    <w:rsid w:val="00390182"/>
    <w:rsid w:val="00390232"/>
    <w:rsid w:val="00390681"/>
    <w:rsid w:val="00392755"/>
    <w:rsid w:val="003939FF"/>
    <w:rsid w:val="0039403F"/>
    <w:rsid w:val="00395400"/>
    <w:rsid w:val="00395C5F"/>
    <w:rsid w:val="003961E1"/>
    <w:rsid w:val="0039663F"/>
    <w:rsid w:val="003978EB"/>
    <w:rsid w:val="003A144C"/>
    <w:rsid w:val="003A1C33"/>
    <w:rsid w:val="003A2223"/>
    <w:rsid w:val="003A2A0F"/>
    <w:rsid w:val="003A322C"/>
    <w:rsid w:val="003A3A07"/>
    <w:rsid w:val="003A45A1"/>
    <w:rsid w:val="003A5B0A"/>
    <w:rsid w:val="003A5E65"/>
    <w:rsid w:val="003A6020"/>
    <w:rsid w:val="003A6BAC"/>
    <w:rsid w:val="003A70A4"/>
    <w:rsid w:val="003A7A1B"/>
    <w:rsid w:val="003A7C77"/>
    <w:rsid w:val="003A7EF3"/>
    <w:rsid w:val="003B0105"/>
    <w:rsid w:val="003B047C"/>
    <w:rsid w:val="003B159C"/>
    <w:rsid w:val="003B1C4C"/>
    <w:rsid w:val="003B2795"/>
    <w:rsid w:val="003B369F"/>
    <w:rsid w:val="003B36A3"/>
    <w:rsid w:val="003B38D4"/>
    <w:rsid w:val="003B425F"/>
    <w:rsid w:val="003B5DF7"/>
    <w:rsid w:val="003B64BB"/>
    <w:rsid w:val="003B7656"/>
    <w:rsid w:val="003B78E6"/>
    <w:rsid w:val="003B7B6B"/>
    <w:rsid w:val="003B7BF8"/>
    <w:rsid w:val="003B7E40"/>
    <w:rsid w:val="003B7FE5"/>
    <w:rsid w:val="003C0272"/>
    <w:rsid w:val="003C049C"/>
    <w:rsid w:val="003C0BB6"/>
    <w:rsid w:val="003C0DED"/>
    <w:rsid w:val="003C11C8"/>
    <w:rsid w:val="003C1565"/>
    <w:rsid w:val="003C2702"/>
    <w:rsid w:val="003C2841"/>
    <w:rsid w:val="003C3E0B"/>
    <w:rsid w:val="003C43FE"/>
    <w:rsid w:val="003C4A64"/>
    <w:rsid w:val="003C572E"/>
    <w:rsid w:val="003C573D"/>
    <w:rsid w:val="003C767B"/>
    <w:rsid w:val="003C7806"/>
    <w:rsid w:val="003D0CB8"/>
    <w:rsid w:val="003D109F"/>
    <w:rsid w:val="003D2478"/>
    <w:rsid w:val="003D286A"/>
    <w:rsid w:val="003D2A43"/>
    <w:rsid w:val="003D2B85"/>
    <w:rsid w:val="003D3C45"/>
    <w:rsid w:val="003D552C"/>
    <w:rsid w:val="003D5B1F"/>
    <w:rsid w:val="003D7972"/>
    <w:rsid w:val="003D7A4A"/>
    <w:rsid w:val="003E05AD"/>
    <w:rsid w:val="003E08AA"/>
    <w:rsid w:val="003E0A58"/>
    <w:rsid w:val="003E15FA"/>
    <w:rsid w:val="003E19AF"/>
    <w:rsid w:val="003E4287"/>
    <w:rsid w:val="003E4490"/>
    <w:rsid w:val="003E52E3"/>
    <w:rsid w:val="003E5325"/>
    <w:rsid w:val="003E532F"/>
    <w:rsid w:val="003E55E4"/>
    <w:rsid w:val="003E5CF5"/>
    <w:rsid w:val="003E60DA"/>
    <w:rsid w:val="003E69BC"/>
    <w:rsid w:val="003E74E3"/>
    <w:rsid w:val="003E777A"/>
    <w:rsid w:val="003F0272"/>
    <w:rsid w:val="003F05C7"/>
    <w:rsid w:val="003F05F5"/>
    <w:rsid w:val="003F0EDC"/>
    <w:rsid w:val="003F191D"/>
    <w:rsid w:val="003F1B40"/>
    <w:rsid w:val="003F24B6"/>
    <w:rsid w:val="003F2715"/>
    <w:rsid w:val="003F2800"/>
    <w:rsid w:val="003F2A30"/>
    <w:rsid w:val="003F2C18"/>
    <w:rsid w:val="003F2CD4"/>
    <w:rsid w:val="003F3282"/>
    <w:rsid w:val="003F3B10"/>
    <w:rsid w:val="003F41C1"/>
    <w:rsid w:val="003F4722"/>
    <w:rsid w:val="003F4CA9"/>
    <w:rsid w:val="003F507E"/>
    <w:rsid w:val="003F584B"/>
    <w:rsid w:val="003F6BBE"/>
    <w:rsid w:val="003F750E"/>
    <w:rsid w:val="003F7A4B"/>
    <w:rsid w:val="004000E8"/>
    <w:rsid w:val="004005A2"/>
    <w:rsid w:val="00401520"/>
    <w:rsid w:val="00401E89"/>
    <w:rsid w:val="00402421"/>
    <w:rsid w:val="004026E9"/>
    <w:rsid w:val="00402A50"/>
    <w:rsid w:val="00402BEE"/>
    <w:rsid w:val="00402E2B"/>
    <w:rsid w:val="00404692"/>
    <w:rsid w:val="00404BF5"/>
    <w:rsid w:val="00404E8A"/>
    <w:rsid w:val="0040512B"/>
    <w:rsid w:val="00405541"/>
    <w:rsid w:val="00405A5E"/>
    <w:rsid w:val="00405CA5"/>
    <w:rsid w:val="0040712C"/>
    <w:rsid w:val="00407A6F"/>
    <w:rsid w:val="00407CAC"/>
    <w:rsid w:val="00407CD3"/>
    <w:rsid w:val="00410134"/>
    <w:rsid w:val="004101E6"/>
    <w:rsid w:val="00410483"/>
    <w:rsid w:val="00410B72"/>
    <w:rsid w:val="00410F18"/>
    <w:rsid w:val="004120FA"/>
    <w:rsid w:val="0041263E"/>
    <w:rsid w:val="0041320C"/>
    <w:rsid w:val="00413689"/>
    <w:rsid w:val="00413880"/>
    <w:rsid w:val="00413AAC"/>
    <w:rsid w:val="00413CFE"/>
    <w:rsid w:val="00413E92"/>
    <w:rsid w:val="004142A3"/>
    <w:rsid w:val="00414642"/>
    <w:rsid w:val="00414D39"/>
    <w:rsid w:val="00414EED"/>
    <w:rsid w:val="00415A9D"/>
    <w:rsid w:val="00416FCF"/>
    <w:rsid w:val="0041716F"/>
    <w:rsid w:val="00417876"/>
    <w:rsid w:val="00417F58"/>
    <w:rsid w:val="00421105"/>
    <w:rsid w:val="00422AA4"/>
    <w:rsid w:val="004231AC"/>
    <w:rsid w:val="004242F4"/>
    <w:rsid w:val="004244E6"/>
    <w:rsid w:val="00424D38"/>
    <w:rsid w:val="0042512D"/>
    <w:rsid w:val="00425BAD"/>
    <w:rsid w:val="00426758"/>
    <w:rsid w:val="00427248"/>
    <w:rsid w:val="00427AD8"/>
    <w:rsid w:val="004307A8"/>
    <w:rsid w:val="00431C80"/>
    <w:rsid w:val="004323C3"/>
    <w:rsid w:val="00432B04"/>
    <w:rsid w:val="00432F96"/>
    <w:rsid w:val="00433D2B"/>
    <w:rsid w:val="00434588"/>
    <w:rsid w:val="004348D0"/>
    <w:rsid w:val="0043581C"/>
    <w:rsid w:val="00436169"/>
    <w:rsid w:val="00437447"/>
    <w:rsid w:val="00437BF5"/>
    <w:rsid w:val="00437C05"/>
    <w:rsid w:val="00440C58"/>
    <w:rsid w:val="00441A92"/>
    <w:rsid w:val="00441C81"/>
    <w:rsid w:val="00442996"/>
    <w:rsid w:val="004431DC"/>
    <w:rsid w:val="00443366"/>
    <w:rsid w:val="00443859"/>
    <w:rsid w:val="00443DA3"/>
    <w:rsid w:val="004440CF"/>
    <w:rsid w:val="00444231"/>
    <w:rsid w:val="0044472E"/>
    <w:rsid w:val="00444F56"/>
    <w:rsid w:val="00444FA4"/>
    <w:rsid w:val="00445DE2"/>
    <w:rsid w:val="00446488"/>
    <w:rsid w:val="00447AFC"/>
    <w:rsid w:val="00447D93"/>
    <w:rsid w:val="00450DF4"/>
    <w:rsid w:val="00451779"/>
    <w:rsid w:val="004517AA"/>
    <w:rsid w:val="004520FE"/>
    <w:rsid w:val="00452B95"/>
    <w:rsid w:val="00452CAC"/>
    <w:rsid w:val="00452CCC"/>
    <w:rsid w:val="0045378D"/>
    <w:rsid w:val="00453BEB"/>
    <w:rsid w:val="00454FC9"/>
    <w:rsid w:val="0045527A"/>
    <w:rsid w:val="00457565"/>
    <w:rsid w:val="004575BA"/>
    <w:rsid w:val="00457B71"/>
    <w:rsid w:val="004603B9"/>
    <w:rsid w:val="00461A04"/>
    <w:rsid w:val="00461E71"/>
    <w:rsid w:val="00463128"/>
    <w:rsid w:val="004638BC"/>
    <w:rsid w:val="00463DAF"/>
    <w:rsid w:val="00464689"/>
    <w:rsid w:val="004648C1"/>
    <w:rsid w:val="00464C61"/>
    <w:rsid w:val="004653D7"/>
    <w:rsid w:val="00465C0A"/>
    <w:rsid w:val="00465F2C"/>
    <w:rsid w:val="00466821"/>
    <w:rsid w:val="004669E2"/>
    <w:rsid w:val="00467F98"/>
    <w:rsid w:val="00470C0A"/>
    <w:rsid w:val="00470C31"/>
    <w:rsid w:val="0047116E"/>
    <w:rsid w:val="0047150E"/>
    <w:rsid w:val="0047178B"/>
    <w:rsid w:val="00471DE0"/>
    <w:rsid w:val="0047249E"/>
    <w:rsid w:val="00472C9E"/>
    <w:rsid w:val="00473021"/>
    <w:rsid w:val="004734D0"/>
    <w:rsid w:val="00474D82"/>
    <w:rsid w:val="0047556B"/>
    <w:rsid w:val="0047577C"/>
    <w:rsid w:val="004757CA"/>
    <w:rsid w:val="00475B3B"/>
    <w:rsid w:val="00475CEF"/>
    <w:rsid w:val="004771A5"/>
    <w:rsid w:val="00477768"/>
    <w:rsid w:val="00477B85"/>
    <w:rsid w:val="00481D25"/>
    <w:rsid w:val="004826DB"/>
    <w:rsid w:val="004843E6"/>
    <w:rsid w:val="00484B33"/>
    <w:rsid w:val="00484FE1"/>
    <w:rsid w:val="00485C62"/>
    <w:rsid w:val="004864C8"/>
    <w:rsid w:val="00486F1C"/>
    <w:rsid w:val="004900BA"/>
    <w:rsid w:val="00491D18"/>
    <w:rsid w:val="0049204E"/>
    <w:rsid w:val="004923E2"/>
    <w:rsid w:val="00492BC5"/>
    <w:rsid w:val="00493828"/>
    <w:rsid w:val="004947F5"/>
    <w:rsid w:val="00494ADD"/>
    <w:rsid w:val="0049613D"/>
    <w:rsid w:val="004964D7"/>
    <w:rsid w:val="004964F1"/>
    <w:rsid w:val="00496638"/>
    <w:rsid w:val="0049664D"/>
    <w:rsid w:val="00496ACD"/>
    <w:rsid w:val="00496BC1"/>
    <w:rsid w:val="0049726A"/>
    <w:rsid w:val="00497957"/>
    <w:rsid w:val="004A05F0"/>
    <w:rsid w:val="004A16BC"/>
    <w:rsid w:val="004A1B7D"/>
    <w:rsid w:val="004A1F7A"/>
    <w:rsid w:val="004A2762"/>
    <w:rsid w:val="004A2B94"/>
    <w:rsid w:val="004A2F36"/>
    <w:rsid w:val="004A31E2"/>
    <w:rsid w:val="004A3B63"/>
    <w:rsid w:val="004A3FF8"/>
    <w:rsid w:val="004A60E9"/>
    <w:rsid w:val="004B1614"/>
    <w:rsid w:val="004B2C69"/>
    <w:rsid w:val="004B31B8"/>
    <w:rsid w:val="004B3692"/>
    <w:rsid w:val="004B47AD"/>
    <w:rsid w:val="004B4885"/>
    <w:rsid w:val="004B4BAC"/>
    <w:rsid w:val="004B611C"/>
    <w:rsid w:val="004B6F6A"/>
    <w:rsid w:val="004B77B1"/>
    <w:rsid w:val="004B7C0C"/>
    <w:rsid w:val="004C06EE"/>
    <w:rsid w:val="004C13BB"/>
    <w:rsid w:val="004C13E5"/>
    <w:rsid w:val="004C1D69"/>
    <w:rsid w:val="004C1D76"/>
    <w:rsid w:val="004C2461"/>
    <w:rsid w:val="004C3898"/>
    <w:rsid w:val="004C3C55"/>
    <w:rsid w:val="004C4A0A"/>
    <w:rsid w:val="004C5089"/>
    <w:rsid w:val="004C57D4"/>
    <w:rsid w:val="004C583B"/>
    <w:rsid w:val="004C5D81"/>
    <w:rsid w:val="004C69D9"/>
    <w:rsid w:val="004C7939"/>
    <w:rsid w:val="004D201A"/>
    <w:rsid w:val="004D21DC"/>
    <w:rsid w:val="004D23CC"/>
    <w:rsid w:val="004D36B1"/>
    <w:rsid w:val="004D3927"/>
    <w:rsid w:val="004D3B77"/>
    <w:rsid w:val="004D5259"/>
    <w:rsid w:val="004D5631"/>
    <w:rsid w:val="004D716F"/>
    <w:rsid w:val="004D7767"/>
    <w:rsid w:val="004D7C85"/>
    <w:rsid w:val="004D7D91"/>
    <w:rsid w:val="004D7EBD"/>
    <w:rsid w:val="004E06EA"/>
    <w:rsid w:val="004E08B6"/>
    <w:rsid w:val="004E1D12"/>
    <w:rsid w:val="004E2680"/>
    <w:rsid w:val="004E2708"/>
    <w:rsid w:val="004E28F9"/>
    <w:rsid w:val="004E2AF2"/>
    <w:rsid w:val="004E41F4"/>
    <w:rsid w:val="004E44E0"/>
    <w:rsid w:val="004E45DB"/>
    <w:rsid w:val="004E462E"/>
    <w:rsid w:val="004E4668"/>
    <w:rsid w:val="004E4A22"/>
    <w:rsid w:val="004E4EF9"/>
    <w:rsid w:val="004E5027"/>
    <w:rsid w:val="004E56DC"/>
    <w:rsid w:val="004E5AA5"/>
    <w:rsid w:val="004E76F4"/>
    <w:rsid w:val="004F05DB"/>
    <w:rsid w:val="004F0B4E"/>
    <w:rsid w:val="004F0B6C"/>
    <w:rsid w:val="004F1625"/>
    <w:rsid w:val="004F2078"/>
    <w:rsid w:val="004F35D7"/>
    <w:rsid w:val="004F366D"/>
    <w:rsid w:val="004F38B9"/>
    <w:rsid w:val="004F407F"/>
    <w:rsid w:val="004F4DA3"/>
    <w:rsid w:val="00500EA0"/>
    <w:rsid w:val="0050256F"/>
    <w:rsid w:val="00503CC9"/>
    <w:rsid w:val="00504202"/>
    <w:rsid w:val="0050427E"/>
    <w:rsid w:val="005054A6"/>
    <w:rsid w:val="005054CE"/>
    <w:rsid w:val="00506557"/>
    <w:rsid w:val="0050677A"/>
    <w:rsid w:val="00506BDF"/>
    <w:rsid w:val="00506E9E"/>
    <w:rsid w:val="005078FE"/>
    <w:rsid w:val="005105F3"/>
    <w:rsid w:val="005108D8"/>
    <w:rsid w:val="005108FC"/>
    <w:rsid w:val="00510DA4"/>
    <w:rsid w:val="005116F9"/>
    <w:rsid w:val="00511C21"/>
    <w:rsid w:val="0051236E"/>
    <w:rsid w:val="00512462"/>
    <w:rsid w:val="005130CD"/>
    <w:rsid w:val="00513DA5"/>
    <w:rsid w:val="005153A7"/>
    <w:rsid w:val="0051554C"/>
    <w:rsid w:val="00515AB0"/>
    <w:rsid w:val="0051627F"/>
    <w:rsid w:val="005169EE"/>
    <w:rsid w:val="005179F9"/>
    <w:rsid w:val="005219CF"/>
    <w:rsid w:val="00521C4B"/>
    <w:rsid w:val="00522DE6"/>
    <w:rsid w:val="00523055"/>
    <w:rsid w:val="0052406D"/>
    <w:rsid w:val="00525C5C"/>
    <w:rsid w:val="00526BFC"/>
    <w:rsid w:val="00534437"/>
    <w:rsid w:val="00534B59"/>
    <w:rsid w:val="00534BFE"/>
    <w:rsid w:val="00534F94"/>
    <w:rsid w:val="005358B2"/>
    <w:rsid w:val="00535ABA"/>
    <w:rsid w:val="00535B9A"/>
    <w:rsid w:val="00536759"/>
    <w:rsid w:val="00536D2A"/>
    <w:rsid w:val="005370D8"/>
    <w:rsid w:val="00537C62"/>
    <w:rsid w:val="00540BC5"/>
    <w:rsid w:val="0054106E"/>
    <w:rsid w:val="00541C9B"/>
    <w:rsid w:val="005425BD"/>
    <w:rsid w:val="005429CF"/>
    <w:rsid w:val="00543CBB"/>
    <w:rsid w:val="00545544"/>
    <w:rsid w:val="00546970"/>
    <w:rsid w:val="00547EAC"/>
    <w:rsid w:val="005503EF"/>
    <w:rsid w:val="0055277D"/>
    <w:rsid w:val="00553C88"/>
    <w:rsid w:val="0055463C"/>
    <w:rsid w:val="00554749"/>
    <w:rsid w:val="00554E19"/>
    <w:rsid w:val="00555C83"/>
    <w:rsid w:val="00556141"/>
    <w:rsid w:val="00556FC9"/>
    <w:rsid w:val="00557218"/>
    <w:rsid w:val="0055765B"/>
    <w:rsid w:val="0055783B"/>
    <w:rsid w:val="00561072"/>
    <w:rsid w:val="0056121F"/>
    <w:rsid w:val="0056183E"/>
    <w:rsid w:val="00562102"/>
    <w:rsid w:val="0056232A"/>
    <w:rsid w:val="00562FDB"/>
    <w:rsid w:val="00564DD4"/>
    <w:rsid w:val="00565809"/>
    <w:rsid w:val="00565E7F"/>
    <w:rsid w:val="005667D5"/>
    <w:rsid w:val="00567A9F"/>
    <w:rsid w:val="00570B76"/>
    <w:rsid w:val="0057218B"/>
    <w:rsid w:val="00572505"/>
    <w:rsid w:val="00573C16"/>
    <w:rsid w:val="00573DDD"/>
    <w:rsid w:val="00574C52"/>
    <w:rsid w:val="005754A3"/>
    <w:rsid w:val="005755FE"/>
    <w:rsid w:val="00577457"/>
    <w:rsid w:val="00580A6E"/>
    <w:rsid w:val="00580B37"/>
    <w:rsid w:val="005819DB"/>
    <w:rsid w:val="00582257"/>
    <w:rsid w:val="00582809"/>
    <w:rsid w:val="0058391B"/>
    <w:rsid w:val="0058393B"/>
    <w:rsid w:val="00583C72"/>
    <w:rsid w:val="005845DE"/>
    <w:rsid w:val="00584A0F"/>
    <w:rsid w:val="00587040"/>
    <w:rsid w:val="0058798C"/>
    <w:rsid w:val="005900FA"/>
    <w:rsid w:val="00590405"/>
    <w:rsid w:val="00591DD3"/>
    <w:rsid w:val="00591F8C"/>
    <w:rsid w:val="00592DE8"/>
    <w:rsid w:val="005935A4"/>
    <w:rsid w:val="005948C2"/>
    <w:rsid w:val="00594B3E"/>
    <w:rsid w:val="005952A5"/>
    <w:rsid w:val="00595B2D"/>
    <w:rsid w:val="00595DCA"/>
    <w:rsid w:val="00595F26"/>
    <w:rsid w:val="00597781"/>
    <w:rsid w:val="0059779B"/>
    <w:rsid w:val="005A1293"/>
    <w:rsid w:val="005A209A"/>
    <w:rsid w:val="005A2874"/>
    <w:rsid w:val="005A2F21"/>
    <w:rsid w:val="005A3957"/>
    <w:rsid w:val="005A3B71"/>
    <w:rsid w:val="005A3D9D"/>
    <w:rsid w:val="005A41EE"/>
    <w:rsid w:val="005A4784"/>
    <w:rsid w:val="005A5149"/>
    <w:rsid w:val="005A662D"/>
    <w:rsid w:val="005A729F"/>
    <w:rsid w:val="005A7808"/>
    <w:rsid w:val="005B0DDE"/>
    <w:rsid w:val="005B1409"/>
    <w:rsid w:val="005B1CE2"/>
    <w:rsid w:val="005B32E1"/>
    <w:rsid w:val="005B35D7"/>
    <w:rsid w:val="005B392A"/>
    <w:rsid w:val="005B3AA3"/>
    <w:rsid w:val="005B5BDE"/>
    <w:rsid w:val="005B6079"/>
    <w:rsid w:val="005B68E7"/>
    <w:rsid w:val="005B6F83"/>
    <w:rsid w:val="005B7297"/>
    <w:rsid w:val="005B758A"/>
    <w:rsid w:val="005C0C04"/>
    <w:rsid w:val="005C0D5F"/>
    <w:rsid w:val="005C1B43"/>
    <w:rsid w:val="005C24CB"/>
    <w:rsid w:val="005C2B25"/>
    <w:rsid w:val="005C2E1C"/>
    <w:rsid w:val="005C3A13"/>
    <w:rsid w:val="005C5010"/>
    <w:rsid w:val="005C5766"/>
    <w:rsid w:val="005C5F37"/>
    <w:rsid w:val="005C6844"/>
    <w:rsid w:val="005C72FD"/>
    <w:rsid w:val="005C73D3"/>
    <w:rsid w:val="005C74FB"/>
    <w:rsid w:val="005C7CCB"/>
    <w:rsid w:val="005C7D28"/>
    <w:rsid w:val="005C7D67"/>
    <w:rsid w:val="005D02B0"/>
    <w:rsid w:val="005D0955"/>
    <w:rsid w:val="005D0FA0"/>
    <w:rsid w:val="005D1602"/>
    <w:rsid w:val="005D22FB"/>
    <w:rsid w:val="005D2F44"/>
    <w:rsid w:val="005D3ADC"/>
    <w:rsid w:val="005D3E30"/>
    <w:rsid w:val="005D4306"/>
    <w:rsid w:val="005D47EF"/>
    <w:rsid w:val="005D5AF6"/>
    <w:rsid w:val="005D69F8"/>
    <w:rsid w:val="005D7EC6"/>
    <w:rsid w:val="005D7F22"/>
    <w:rsid w:val="005E08EE"/>
    <w:rsid w:val="005E0B0A"/>
    <w:rsid w:val="005E218C"/>
    <w:rsid w:val="005E21D9"/>
    <w:rsid w:val="005E2ADB"/>
    <w:rsid w:val="005E314B"/>
    <w:rsid w:val="005E385F"/>
    <w:rsid w:val="005E4337"/>
    <w:rsid w:val="005E5042"/>
    <w:rsid w:val="005E57F6"/>
    <w:rsid w:val="005E5B81"/>
    <w:rsid w:val="005E64CA"/>
    <w:rsid w:val="005E6CD2"/>
    <w:rsid w:val="005E789B"/>
    <w:rsid w:val="005F1911"/>
    <w:rsid w:val="005F239E"/>
    <w:rsid w:val="005F245D"/>
    <w:rsid w:val="005F2A49"/>
    <w:rsid w:val="005F2C92"/>
    <w:rsid w:val="005F2CB1"/>
    <w:rsid w:val="005F2D79"/>
    <w:rsid w:val="005F3025"/>
    <w:rsid w:val="005F4EA2"/>
    <w:rsid w:val="005F56BE"/>
    <w:rsid w:val="005F5911"/>
    <w:rsid w:val="005F5F26"/>
    <w:rsid w:val="005F618C"/>
    <w:rsid w:val="005F697D"/>
    <w:rsid w:val="005F70BD"/>
    <w:rsid w:val="006012CF"/>
    <w:rsid w:val="006015C5"/>
    <w:rsid w:val="00601F47"/>
    <w:rsid w:val="0060283C"/>
    <w:rsid w:val="00602D88"/>
    <w:rsid w:val="00602E25"/>
    <w:rsid w:val="006035CF"/>
    <w:rsid w:val="00604F14"/>
    <w:rsid w:val="00605045"/>
    <w:rsid w:val="00605C1D"/>
    <w:rsid w:val="00605E22"/>
    <w:rsid w:val="00606A87"/>
    <w:rsid w:val="00607557"/>
    <w:rsid w:val="00607FDB"/>
    <w:rsid w:val="006112A5"/>
    <w:rsid w:val="006116C6"/>
    <w:rsid w:val="00611B83"/>
    <w:rsid w:val="00611BF4"/>
    <w:rsid w:val="00612296"/>
    <w:rsid w:val="00612738"/>
    <w:rsid w:val="00612892"/>
    <w:rsid w:val="00613053"/>
    <w:rsid w:val="00613257"/>
    <w:rsid w:val="00613A1C"/>
    <w:rsid w:val="0061450E"/>
    <w:rsid w:val="00615850"/>
    <w:rsid w:val="00615E18"/>
    <w:rsid w:val="0061633C"/>
    <w:rsid w:val="0061633F"/>
    <w:rsid w:val="0061703B"/>
    <w:rsid w:val="0061749B"/>
    <w:rsid w:val="00620A71"/>
    <w:rsid w:val="00620D80"/>
    <w:rsid w:val="00621068"/>
    <w:rsid w:val="006212D6"/>
    <w:rsid w:val="0062136F"/>
    <w:rsid w:val="00621ABA"/>
    <w:rsid w:val="00622DF5"/>
    <w:rsid w:val="00622FB6"/>
    <w:rsid w:val="006234A6"/>
    <w:rsid w:val="006234D4"/>
    <w:rsid w:val="006243BB"/>
    <w:rsid w:val="00624714"/>
    <w:rsid w:val="006248EA"/>
    <w:rsid w:val="00624934"/>
    <w:rsid w:val="00624EB0"/>
    <w:rsid w:val="0062501D"/>
    <w:rsid w:val="00626751"/>
    <w:rsid w:val="006273C8"/>
    <w:rsid w:val="00627D9F"/>
    <w:rsid w:val="00627DA0"/>
    <w:rsid w:val="00630001"/>
    <w:rsid w:val="006305A1"/>
    <w:rsid w:val="006311B3"/>
    <w:rsid w:val="0063189B"/>
    <w:rsid w:val="00631A14"/>
    <w:rsid w:val="0063284C"/>
    <w:rsid w:val="0063365C"/>
    <w:rsid w:val="0063434F"/>
    <w:rsid w:val="00634F74"/>
    <w:rsid w:val="00635EC9"/>
    <w:rsid w:val="00636398"/>
    <w:rsid w:val="006368D3"/>
    <w:rsid w:val="006377EC"/>
    <w:rsid w:val="006405CB"/>
    <w:rsid w:val="0064097F"/>
    <w:rsid w:val="006409A3"/>
    <w:rsid w:val="00640ABB"/>
    <w:rsid w:val="0064151F"/>
    <w:rsid w:val="00641533"/>
    <w:rsid w:val="0064208D"/>
    <w:rsid w:val="006427E2"/>
    <w:rsid w:val="00642C3B"/>
    <w:rsid w:val="00643475"/>
    <w:rsid w:val="0064396A"/>
    <w:rsid w:val="006448D2"/>
    <w:rsid w:val="00644D0C"/>
    <w:rsid w:val="00645517"/>
    <w:rsid w:val="0064591C"/>
    <w:rsid w:val="00645B7A"/>
    <w:rsid w:val="0064624E"/>
    <w:rsid w:val="00647253"/>
    <w:rsid w:val="006474EA"/>
    <w:rsid w:val="00647A6F"/>
    <w:rsid w:val="00650AB9"/>
    <w:rsid w:val="00650B49"/>
    <w:rsid w:val="0065202F"/>
    <w:rsid w:val="006555D6"/>
    <w:rsid w:val="0065562F"/>
    <w:rsid w:val="00655733"/>
    <w:rsid w:val="00655ACD"/>
    <w:rsid w:val="00656756"/>
    <w:rsid w:val="00656A92"/>
    <w:rsid w:val="00656DDE"/>
    <w:rsid w:val="0066011D"/>
    <w:rsid w:val="006607C0"/>
    <w:rsid w:val="00660A33"/>
    <w:rsid w:val="006613A6"/>
    <w:rsid w:val="006614A6"/>
    <w:rsid w:val="00662225"/>
    <w:rsid w:val="006625A2"/>
    <w:rsid w:val="006627A2"/>
    <w:rsid w:val="00662C19"/>
    <w:rsid w:val="006634E6"/>
    <w:rsid w:val="00664679"/>
    <w:rsid w:val="0066534B"/>
    <w:rsid w:val="006655EE"/>
    <w:rsid w:val="00666542"/>
    <w:rsid w:val="00666C0C"/>
    <w:rsid w:val="0066746F"/>
    <w:rsid w:val="0066779E"/>
    <w:rsid w:val="0066788B"/>
    <w:rsid w:val="00667EE7"/>
    <w:rsid w:val="00670922"/>
    <w:rsid w:val="00670BE1"/>
    <w:rsid w:val="00670FE1"/>
    <w:rsid w:val="00671C37"/>
    <w:rsid w:val="0067218F"/>
    <w:rsid w:val="0067234F"/>
    <w:rsid w:val="0067298D"/>
    <w:rsid w:val="00672C92"/>
    <w:rsid w:val="00673069"/>
    <w:rsid w:val="006736D1"/>
    <w:rsid w:val="00673A44"/>
    <w:rsid w:val="00673AE8"/>
    <w:rsid w:val="006741F2"/>
    <w:rsid w:val="0067451E"/>
    <w:rsid w:val="00674CC3"/>
    <w:rsid w:val="006754D1"/>
    <w:rsid w:val="00675C72"/>
    <w:rsid w:val="006761CC"/>
    <w:rsid w:val="00676EA2"/>
    <w:rsid w:val="006771F9"/>
    <w:rsid w:val="0067734F"/>
    <w:rsid w:val="006776D7"/>
    <w:rsid w:val="006779C4"/>
    <w:rsid w:val="00677E77"/>
    <w:rsid w:val="006803E1"/>
    <w:rsid w:val="00680580"/>
    <w:rsid w:val="00681003"/>
    <w:rsid w:val="00681117"/>
    <w:rsid w:val="006817C9"/>
    <w:rsid w:val="00681BD5"/>
    <w:rsid w:val="00682076"/>
    <w:rsid w:val="00682A66"/>
    <w:rsid w:val="00683E57"/>
    <w:rsid w:val="00683ECE"/>
    <w:rsid w:val="00684123"/>
    <w:rsid w:val="006845D5"/>
    <w:rsid w:val="0068615E"/>
    <w:rsid w:val="00686227"/>
    <w:rsid w:val="0068706A"/>
    <w:rsid w:val="00687E40"/>
    <w:rsid w:val="00690D57"/>
    <w:rsid w:val="006924DC"/>
    <w:rsid w:val="006926FE"/>
    <w:rsid w:val="0069369A"/>
    <w:rsid w:val="00693C85"/>
    <w:rsid w:val="006953DC"/>
    <w:rsid w:val="0069555F"/>
    <w:rsid w:val="006958B9"/>
    <w:rsid w:val="00695CA0"/>
    <w:rsid w:val="00695FC2"/>
    <w:rsid w:val="00696949"/>
    <w:rsid w:val="00697052"/>
    <w:rsid w:val="0069757B"/>
    <w:rsid w:val="00697DB2"/>
    <w:rsid w:val="006A1654"/>
    <w:rsid w:val="006A30BE"/>
    <w:rsid w:val="006A4000"/>
    <w:rsid w:val="006A46FB"/>
    <w:rsid w:val="006A491C"/>
    <w:rsid w:val="006A4A3F"/>
    <w:rsid w:val="006A5E28"/>
    <w:rsid w:val="006A6539"/>
    <w:rsid w:val="006A679C"/>
    <w:rsid w:val="006A697B"/>
    <w:rsid w:val="006A7AFF"/>
    <w:rsid w:val="006B0A30"/>
    <w:rsid w:val="006B1816"/>
    <w:rsid w:val="006B1E45"/>
    <w:rsid w:val="006B2099"/>
    <w:rsid w:val="006B2282"/>
    <w:rsid w:val="006B3BAA"/>
    <w:rsid w:val="006B3CD4"/>
    <w:rsid w:val="006B4C7C"/>
    <w:rsid w:val="006B50CF"/>
    <w:rsid w:val="006B60E0"/>
    <w:rsid w:val="006B6B09"/>
    <w:rsid w:val="006B6BF1"/>
    <w:rsid w:val="006B729E"/>
    <w:rsid w:val="006B7FF7"/>
    <w:rsid w:val="006C03B8"/>
    <w:rsid w:val="006C0DF6"/>
    <w:rsid w:val="006C1105"/>
    <w:rsid w:val="006C17E1"/>
    <w:rsid w:val="006C23A2"/>
    <w:rsid w:val="006C2BD5"/>
    <w:rsid w:val="006C3575"/>
    <w:rsid w:val="006C36D4"/>
    <w:rsid w:val="006C4289"/>
    <w:rsid w:val="006C45F7"/>
    <w:rsid w:val="006C5EC9"/>
    <w:rsid w:val="006C6059"/>
    <w:rsid w:val="006C7522"/>
    <w:rsid w:val="006D050A"/>
    <w:rsid w:val="006D08ED"/>
    <w:rsid w:val="006D1201"/>
    <w:rsid w:val="006D2235"/>
    <w:rsid w:val="006D4AB4"/>
    <w:rsid w:val="006D4F48"/>
    <w:rsid w:val="006D54A5"/>
    <w:rsid w:val="006D6042"/>
    <w:rsid w:val="006D629A"/>
    <w:rsid w:val="006D68BE"/>
    <w:rsid w:val="006D6C60"/>
    <w:rsid w:val="006D6F08"/>
    <w:rsid w:val="006E062C"/>
    <w:rsid w:val="006E10AF"/>
    <w:rsid w:val="006E1317"/>
    <w:rsid w:val="006E1329"/>
    <w:rsid w:val="006E1C82"/>
    <w:rsid w:val="006E1ECF"/>
    <w:rsid w:val="006E26D7"/>
    <w:rsid w:val="006E28B7"/>
    <w:rsid w:val="006E2A9B"/>
    <w:rsid w:val="006E3310"/>
    <w:rsid w:val="006E331C"/>
    <w:rsid w:val="006E3A59"/>
    <w:rsid w:val="006E4C23"/>
    <w:rsid w:val="006E4E39"/>
    <w:rsid w:val="006E565E"/>
    <w:rsid w:val="006E6098"/>
    <w:rsid w:val="006E6644"/>
    <w:rsid w:val="006E673D"/>
    <w:rsid w:val="006E78F8"/>
    <w:rsid w:val="006E7CE6"/>
    <w:rsid w:val="006E7D3B"/>
    <w:rsid w:val="006F071B"/>
    <w:rsid w:val="006F10D4"/>
    <w:rsid w:val="006F1778"/>
    <w:rsid w:val="006F1843"/>
    <w:rsid w:val="006F1899"/>
    <w:rsid w:val="006F1B70"/>
    <w:rsid w:val="006F2F29"/>
    <w:rsid w:val="006F2F66"/>
    <w:rsid w:val="006F341D"/>
    <w:rsid w:val="006F3948"/>
    <w:rsid w:val="006F3CDE"/>
    <w:rsid w:val="006F3EAC"/>
    <w:rsid w:val="006F4D65"/>
    <w:rsid w:val="006F581A"/>
    <w:rsid w:val="006F582E"/>
    <w:rsid w:val="006F58B5"/>
    <w:rsid w:val="006F58D4"/>
    <w:rsid w:val="006F6582"/>
    <w:rsid w:val="006F6E94"/>
    <w:rsid w:val="006F78C0"/>
    <w:rsid w:val="006F7F77"/>
    <w:rsid w:val="0070047F"/>
    <w:rsid w:val="007014A8"/>
    <w:rsid w:val="00702514"/>
    <w:rsid w:val="007028A8"/>
    <w:rsid w:val="00702FA1"/>
    <w:rsid w:val="0070346E"/>
    <w:rsid w:val="007035EE"/>
    <w:rsid w:val="00704709"/>
    <w:rsid w:val="00704D7C"/>
    <w:rsid w:val="00704EDB"/>
    <w:rsid w:val="00705CEB"/>
    <w:rsid w:val="00706101"/>
    <w:rsid w:val="00707072"/>
    <w:rsid w:val="0070784F"/>
    <w:rsid w:val="00707D61"/>
    <w:rsid w:val="0071044D"/>
    <w:rsid w:val="00710B34"/>
    <w:rsid w:val="0071191F"/>
    <w:rsid w:val="00712287"/>
    <w:rsid w:val="00712772"/>
    <w:rsid w:val="00712A27"/>
    <w:rsid w:val="00712BDF"/>
    <w:rsid w:val="00712F8C"/>
    <w:rsid w:val="007148D3"/>
    <w:rsid w:val="00714F58"/>
    <w:rsid w:val="007150A3"/>
    <w:rsid w:val="00715B9A"/>
    <w:rsid w:val="00715F36"/>
    <w:rsid w:val="007161EC"/>
    <w:rsid w:val="007168D8"/>
    <w:rsid w:val="0071690D"/>
    <w:rsid w:val="007171CF"/>
    <w:rsid w:val="00720101"/>
    <w:rsid w:val="0072119A"/>
    <w:rsid w:val="007214F8"/>
    <w:rsid w:val="00721976"/>
    <w:rsid w:val="00721B32"/>
    <w:rsid w:val="00721C8F"/>
    <w:rsid w:val="00721DA0"/>
    <w:rsid w:val="00722679"/>
    <w:rsid w:val="00722E16"/>
    <w:rsid w:val="007237BD"/>
    <w:rsid w:val="00723DC1"/>
    <w:rsid w:val="00724433"/>
    <w:rsid w:val="007257D0"/>
    <w:rsid w:val="00726707"/>
    <w:rsid w:val="007268A7"/>
    <w:rsid w:val="00726EA6"/>
    <w:rsid w:val="00727208"/>
    <w:rsid w:val="00727680"/>
    <w:rsid w:val="00727C30"/>
    <w:rsid w:val="007308CA"/>
    <w:rsid w:val="007314E6"/>
    <w:rsid w:val="00731CB3"/>
    <w:rsid w:val="0073211D"/>
    <w:rsid w:val="00732999"/>
    <w:rsid w:val="0073341B"/>
    <w:rsid w:val="00733B34"/>
    <w:rsid w:val="00733B9B"/>
    <w:rsid w:val="00733FE8"/>
    <w:rsid w:val="00734737"/>
    <w:rsid w:val="007348B1"/>
    <w:rsid w:val="00734E2F"/>
    <w:rsid w:val="007362A6"/>
    <w:rsid w:val="007367F9"/>
    <w:rsid w:val="0073682E"/>
    <w:rsid w:val="00736D7D"/>
    <w:rsid w:val="00740D3C"/>
    <w:rsid w:val="00740E58"/>
    <w:rsid w:val="00741741"/>
    <w:rsid w:val="0074195C"/>
    <w:rsid w:val="00741C93"/>
    <w:rsid w:val="00742733"/>
    <w:rsid w:val="0074325B"/>
    <w:rsid w:val="007444E6"/>
    <w:rsid w:val="007445A0"/>
    <w:rsid w:val="00744949"/>
    <w:rsid w:val="00744AEB"/>
    <w:rsid w:val="0074524B"/>
    <w:rsid w:val="007453B3"/>
    <w:rsid w:val="0074576B"/>
    <w:rsid w:val="00746833"/>
    <w:rsid w:val="007468AB"/>
    <w:rsid w:val="00747C0D"/>
    <w:rsid w:val="00747D8B"/>
    <w:rsid w:val="00751228"/>
    <w:rsid w:val="00751251"/>
    <w:rsid w:val="0075361B"/>
    <w:rsid w:val="00753CF9"/>
    <w:rsid w:val="007547E2"/>
    <w:rsid w:val="007571E1"/>
    <w:rsid w:val="007604B2"/>
    <w:rsid w:val="0076064F"/>
    <w:rsid w:val="00761CAD"/>
    <w:rsid w:val="00761E4D"/>
    <w:rsid w:val="00762772"/>
    <w:rsid w:val="00762C68"/>
    <w:rsid w:val="007631B9"/>
    <w:rsid w:val="00764E2B"/>
    <w:rsid w:val="00764FEA"/>
    <w:rsid w:val="00765281"/>
    <w:rsid w:val="00766056"/>
    <w:rsid w:val="00766BAD"/>
    <w:rsid w:val="00771438"/>
    <w:rsid w:val="00771A1B"/>
    <w:rsid w:val="00771E99"/>
    <w:rsid w:val="007725E9"/>
    <w:rsid w:val="007729A2"/>
    <w:rsid w:val="0077395E"/>
    <w:rsid w:val="00773D6B"/>
    <w:rsid w:val="00774132"/>
    <w:rsid w:val="007744B5"/>
    <w:rsid w:val="007747B3"/>
    <w:rsid w:val="00774BC3"/>
    <w:rsid w:val="007754EF"/>
    <w:rsid w:val="007755F2"/>
    <w:rsid w:val="0077560B"/>
    <w:rsid w:val="00775C98"/>
    <w:rsid w:val="00776971"/>
    <w:rsid w:val="0077698D"/>
    <w:rsid w:val="00777280"/>
    <w:rsid w:val="007772AD"/>
    <w:rsid w:val="00777904"/>
    <w:rsid w:val="00777D07"/>
    <w:rsid w:val="00780A80"/>
    <w:rsid w:val="00780B08"/>
    <w:rsid w:val="007815ED"/>
    <w:rsid w:val="0078177E"/>
    <w:rsid w:val="0078304C"/>
    <w:rsid w:val="00783673"/>
    <w:rsid w:val="00783DBE"/>
    <w:rsid w:val="00784122"/>
    <w:rsid w:val="00784236"/>
    <w:rsid w:val="00784433"/>
    <w:rsid w:val="00784817"/>
    <w:rsid w:val="00784F50"/>
    <w:rsid w:val="00785490"/>
    <w:rsid w:val="007900F2"/>
    <w:rsid w:val="00790581"/>
    <w:rsid w:val="00791B1A"/>
    <w:rsid w:val="0079226E"/>
    <w:rsid w:val="007925EA"/>
    <w:rsid w:val="00793CD8"/>
    <w:rsid w:val="00794552"/>
    <w:rsid w:val="00794ED3"/>
    <w:rsid w:val="00795311"/>
    <w:rsid w:val="007957E6"/>
    <w:rsid w:val="007958B2"/>
    <w:rsid w:val="00795A71"/>
    <w:rsid w:val="00795BF7"/>
    <w:rsid w:val="00795C92"/>
    <w:rsid w:val="00796120"/>
    <w:rsid w:val="00796231"/>
    <w:rsid w:val="00796A7F"/>
    <w:rsid w:val="00797173"/>
    <w:rsid w:val="00797FF3"/>
    <w:rsid w:val="007A053F"/>
    <w:rsid w:val="007A07D0"/>
    <w:rsid w:val="007A0B3B"/>
    <w:rsid w:val="007A138B"/>
    <w:rsid w:val="007A1CB3"/>
    <w:rsid w:val="007A306F"/>
    <w:rsid w:val="007A3170"/>
    <w:rsid w:val="007A3BCD"/>
    <w:rsid w:val="007A3CE2"/>
    <w:rsid w:val="007A3CE8"/>
    <w:rsid w:val="007A43A6"/>
    <w:rsid w:val="007A44B6"/>
    <w:rsid w:val="007A5166"/>
    <w:rsid w:val="007A58A6"/>
    <w:rsid w:val="007A6BDA"/>
    <w:rsid w:val="007A6E0E"/>
    <w:rsid w:val="007A7290"/>
    <w:rsid w:val="007A7B2B"/>
    <w:rsid w:val="007A7C02"/>
    <w:rsid w:val="007A7F34"/>
    <w:rsid w:val="007B0B3A"/>
    <w:rsid w:val="007B167D"/>
    <w:rsid w:val="007B19C0"/>
    <w:rsid w:val="007B23C8"/>
    <w:rsid w:val="007B2C0E"/>
    <w:rsid w:val="007B33A8"/>
    <w:rsid w:val="007B3D2D"/>
    <w:rsid w:val="007B40B2"/>
    <w:rsid w:val="007B4B9D"/>
    <w:rsid w:val="007B50AE"/>
    <w:rsid w:val="007B51C4"/>
    <w:rsid w:val="007B51DF"/>
    <w:rsid w:val="007B5D5E"/>
    <w:rsid w:val="007B6C31"/>
    <w:rsid w:val="007B7807"/>
    <w:rsid w:val="007C05DD"/>
    <w:rsid w:val="007C087C"/>
    <w:rsid w:val="007C17BA"/>
    <w:rsid w:val="007C3A0F"/>
    <w:rsid w:val="007C3D18"/>
    <w:rsid w:val="007C418A"/>
    <w:rsid w:val="007C466A"/>
    <w:rsid w:val="007C4E82"/>
    <w:rsid w:val="007C511F"/>
    <w:rsid w:val="007C5F3D"/>
    <w:rsid w:val="007C60BF"/>
    <w:rsid w:val="007C6A07"/>
    <w:rsid w:val="007C6E08"/>
    <w:rsid w:val="007C75A1"/>
    <w:rsid w:val="007C77A5"/>
    <w:rsid w:val="007C7BCD"/>
    <w:rsid w:val="007D04E5"/>
    <w:rsid w:val="007D2B5D"/>
    <w:rsid w:val="007D32BB"/>
    <w:rsid w:val="007D437A"/>
    <w:rsid w:val="007D5901"/>
    <w:rsid w:val="007D5E02"/>
    <w:rsid w:val="007D5E71"/>
    <w:rsid w:val="007D633A"/>
    <w:rsid w:val="007D6BBE"/>
    <w:rsid w:val="007D7032"/>
    <w:rsid w:val="007D71EA"/>
    <w:rsid w:val="007D730A"/>
    <w:rsid w:val="007D7526"/>
    <w:rsid w:val="007E0452"/>
    <w:rsid w:val="007E0D1D"/>
    <w:rsid w:val="007E12DD"/>
    <w:rsid w:val="007E28C3"/>
    <w:rsid w:val="007E35B0"/>
    <w:rsid w:val="007E4365"/>
    <w:rsid w:val="007E44D8"/>
    <w:rsid w:val="007E4610"/>
    <w:rsid w:val="007E4715"/>
    <w:rsid w:val="007E505B"/>
    <w:rsid w:val="007E5414"/>
    <w:rsid w:val="007E5540"/>
    <w:rsid w:val="007E5B9F"/>
    <w:rsid w:val="007E7091"/>
    <w:rsid w:val="007E71C9"/>
    <w:rsid w:val="007E726F"/>
    <w:rsid w:val="007F0968"/>
    <w:rsid w:val="007F0B30"/>
    <w:rsid w:val="007F1348"/>
    <w:rsid w:val="007F2D80"/>
    <w:rsid w:val="007F2EF1"/>
    <w:rsid w:val="007F3CC2"/>
    <w:rsid w:val="007F6C9C"/>
    <w:rsid w:val="007F7472"/>
    <w:rsid w:val="007F78D8"/>
    <w:rsid w:val="007F7E61"/>
    <w:rsid w:val="0080185F"/>
    <w:rsid w:val="00801BCD"/>
    <w:rsid w:val="008024E2"/>
    <w:rsid w:val="00802539"/>
    <w:rsid w:val="00803503"/>
    <w:rsid w:val="00803FAE"/>
    <w:rsid w:val="0080446F"/>
    <w:rsid w:val="00804CE2"/>
    <w:rsid w:val="00805589"/>
    <w:rsid w:val="0080605F"/>
    <w:rsid w:val="00806E00"/>
    <w:rsid w:val="0080740F"/>
    <w:rsid w:val="00807786"/>
    <w:rsid w:val="00811FCB"/>
    <w:rsid w:val="00812FC3"/>
    <w:rsid w:val="00813601"/>
    <w:rsid w:val="00814394"/>
    <w:rsid w:val="008149DA"/>
    <w:rsid w:val="008158D6"/>
    <w:rsid w:val="00816874"/>
    <w:rsid w:val="00817196"/>
    <w:rsid w:val="00817A19"/>
    <w:rsid w:val="0082151D"/>
    <w:rsid w:val="008220BE"/>
    <w:rsid w:val="008235DB"/>
    <w:rsid w:val="008236EC"/>
    <w:rsid w:val="00824AB4"/>
    <w:rsid w:val="00824DAB"/>
    <w:rsid w:val="00825C42"/>
    <w:rsid w:val="00825D25"/>
    <w:rsid w:val="00825FD6"/>
    <w:rsid w:val="00826C13"/>
    <w:rsid w:val="008271DE"/>
    <w:rsid w:val="00827AEA"/>
    <w:rsid w:val="00827B89"/>
    <w:rsid w:val="00827D6F"/>
    <w:rsid w:val="00830F2B"/>
    <w:rsid w:val="008313CD"/>
    <w:rsid w:val="00831BA5"/>
    <w:rsid w:val="00831E78"/>
    <w:rsid w:val="00831EFF"/>
    <w:rsid w:val="0083220E"/>
    <w:rsid w:val="00832C0F"/>
    <w:rsid w:val="008330E1"/>
    <w:rsid w:val="008336BB"/>
    <w:rsid w:val="0083386B"/>
    <w:rsid w:val="00833DD9"/>
    <w:rsid w:val="00835A16"/>
    <w:rsid w:val="00836881"/>
    <w:rsid w:val="00836DBD"/>
    <w:rsid w:val="00836FAE"/>
    <w:rsid w:val="008376AC"/>
    <w:rsid w:val="0083795C"/>
    <w:rsid w:val="0084014F"/>
    <w:rsid w:val="00840423"/>
    <w:rsid w:val="00841994"/>
    <w:rsid w:val="00842BE0"/>
    <w:rsid w:val="0084371E"/>
    <w:rsid w:val="00843894"/>
    <w:rsid w:val="00843B7E"/>
    <w:rsid w:val="0084421C"/>
    <w:rsid w:val="008443AF"/>
    <w:rsid w:val="008444E8"/>
    <w:rsid w:val="00844B20"/>
    <w:rsid w:val="00844D26"/>
    <w:rsid w:val="00844E80"/>
    <w:rsid w:val="00844F7D"/>
    <w:rsid w:val="00846EC7"/>
    <w:rsid w:val="00846FE7"/>
    <w:rsid w:val="008473E4"/>
    <w:rsid w:val="00847427"/>
    <w:rsid w:val="00847B60"/>
    <w:rsid w:val="00847C62"/>
    <w:rsid w:val="008500D9"/>
    <w:rsid w:val="008517D7"/>
    <w:rsid w:val="008529E1"/>
    <w:rsid w:val="00852AA8"/>
    <w:rsid w:val="00853DBA"/>
    <w:rsid w:val="00853F61"/>
    <w:rsid w:val="0085488D"/>
    <w:rsid w:val="00855D08"/>
    <w:rsid w:val="00856911"/>
    <w:rsid w:val="00856EBF"/>
    <w:rsid w:val="00857349"/>
    <w:rsid w:val="00857AB0"/>
    <w:rsid w:val="0086014A"/>
    <w:rsid w:val="00860C79"/>
    <w:rsid w:val="00861032"/>
    <w:rsid w:val="00861104"/>
    <w:rsid w:val="00861454"/>
    <w:rsid w:val="00862947"/>
    <w:rsid w:val="00863332"/>
    <w:rsid w:val="008644D6"/>
    <w:rsid w:val="00864C44"/>
    <w:rsid w:val="008666B4"/>
    <w:rsid w:val="008677FD"/>
    <w:rsid w:val="008706D4"/>
    <w:rsid w:val="00870F8A"/>
    <w:rsid w:val="0087188A"/>
    <w:rsid w:val="008719A4"/>
    <w:rsid w:val="00871CEA"/>
    <w:rsid w:val="00871D23"/>
    <w:rsid w:val="00872553"/>
    <w:rsid w:val="00872F03"/>
    <w:rsid w:val="00874312"/>
    <w:rsid w:val="0087437C"/>
    <w:rsid w:val="0087551C"/>
    <w:rsid w:val="00875CD7"/>
    <w:rsid w:val="00876210"/>
    <w:rsid w:val="0087660F"/>
    <w:rsid w:val="00876686"/>
    <w:rsid w:val="00876A80"/>
    <w:rsid w:val="00876B4D"/>
    <w:rsid w:val="00877159"/>
    <w:rsid w:val="00877A5D"/>
    <w:rsid w:val="00877E13"/>
    <w:rsid w:val="00877F18"/>
    <w:rsid w:val="00881E20"/>
    <w:rsid w:val="00883209"/>
    <w:rsid w:val="00883724"/>
    <w:rsid w:val="0088433F"/>
    <w:rsid w:val="008843DC"/>
    <w:rsid w:val="00884B4A"/>
    <w:rsid w:val="00886FD6"/>
    <w:rsid w:val="008910A0"/>
    <w:rsid w:val="008911CF"/>
    <w:rsid w:val="008914E1"/>
    <w:rsid w:val="00891E99"/>
    <w:rsid w:val="00892761"/>
    <w:rsid w:val="00892777"/>
    <w:rsid w:val="0089299D"/>
    <w:rsid w:val="00893AAA"/>
    <w:rsid w:val="00893E1A"/>
    <w:rsid w:val="008941E3"/>
    <w:rsid w:val="008947A5"/>
    <w:rsid w:val="00894A88"/>
    <w:rsid w:val="00895386"/>
    <w:rsid w:val="008954B1"/>
    <w:rsid w:val="008955C5"/>
    <w:rsid w:val="00895BF4"/>
    <w:rsid w:val="00895E0F"/>
    <w:rsid w:val="00896E98"/>
    <w:rsid w:val="0089721F"/>
    <w:rsid w:val="0089738C"/>
    <w:rsid w:val="008A07B7"/>
    <w:rsid w:val="008A0908"/>
    <w:rsid w:val="008A12B5"/>
    <w:rsid w:val="008A21FF"/>
    <w:rsid w:val="008A29D0"/>
    <w:rsid w:val="008A2AAC"/>
    <w:rsid w:val="008A2CE2"/>
    <w:rsid w:val="008A30AC"/>
    <w:rsid w:val="008A44B8"/>
    <w:rsid w:val="008A45B8"/>
    <w:rsid w:val="008A4648"/>
    <w:rsid w:val="008A477E"/>
    <w:rsid w:val="008A4C55"/>
    <w:rsid w:val="008A5087"/>
    <w:rsid w:val="008A51A8"/>
    <w:rsid w:val="008A5273"/>
    <w:rsid w:val="008A5276"/>
    <w:rsid w:val="008A54C7"/>
    <w:rsid w:val="008A6790"/>
    <w:rsid w:val="008A77D8"/>
    <w:rsid w:val="008A792A"/>
    <w:rsid w:val="008B0483"/>
    <w:rsid w:val="008B120C"/>
    <w:rsid w:val="008B1D26"/>
    <w:rsid w:val="008B24F3"/>
    <w:rsid w:val="008B51A0"/>
    <w:rsid w:val="008B592A"/>
    <w:rsid w:val="008B5C80"/>
    <w:rsid w:val="008B6391"/>
    <w:rsid w:val="008B6923"/>
    <w:rsid w:val="008B7B5C"/>
    <w:rsid w:val="008C0C99"/>
    <w:rsid w:val="008C0CEA"/>
    <w:rsid w:val="008C1464"/>
    <w:rsid w:val="008C1973"/>
    <w:rsid w:val="008C1B3D"/>
    <w:rsid w:val="008C1DE6"/>
    <w:rsid w:val="008C2017"/>
    <w:rsid w:val="008C30E8"/>
    <w:rsid w:val="008C3F1F"/>
    <w:rsid w:val="008C4958"/>
    <w:rsid w:val="008C4BAA"/>
    <w:rsid w:val="008C6AE8"/>
    <w:rsid w:val="008C715F"/>
    <w:rsid w:val="008C7573"/>
    <w:rsid w:val="008C76F5"/>
    <w:rsid w:val="008C7EE3"/>
    <w:rsid w:val="008D00A5"/>
    <w:rsid w:val="008D0E46"/>
    <w:rsid w:val="008D305E"/>
    <w:rsid w:val="008D34F1"/>
    <w:rsid w:val="008D381D"/>
    <w:rsid w:val="008D395E"/>
    <w:rsid w:val="008D39B2"/>
    <w:rsid w:val="008D39D8"/>
    <w:rsid w:val="008D481A"/>
    <w:rsid w:val="008D4D6F"/>
    <w:rsid w:val="008D6236"/>
    <w:rsid w:val="008D67C1"/>
    <w:rsid w:val="008D6A56"/>
    <w:rsid w:val="008D6D1A"/>
    <w:rsid w:val="008D75D0"/>
    <w:rsid w:val="008D7C83"/>
    <w:rsid w:val="008E065E"/>
    <w:rsid w:val="008E0927"/>
    <w:rsid w:val="008E0FBE"/>
    <w:rsid w:val="008E1393"/>
    <w:rsid w:val="008E14A3"/>
    <w:rsid w:val="008E14DF"/>
    <w:rsid w:val="008E187A"/>
    <w:rsid w:val="008E1909"/>
    <w:rsid w:val="008E1B58"/>
    <w:rsid w:val="008E1C84"/>
    <w:rsid w:val="008E2786"/>
    <w:rsid w:val="008E2B50"/>
    <w:rsid w:val="008E3486"/>
    <w:rsid w:val="008E3E12"/>
    <w:rsid w:val="008E4B8D"/>
    <w:rsid w:val="008E5ADB"/>
    <w:rsid w:val="008F0971"/>
    <w:rsid w:val="008F1C4E"/>
    <w:rsid w:val="008F1EAB"/>
    <w:rsid w:val="008F2644"/>
    <w:rsid w:val="008F2E47"/>
    <w:rsid w:val="008F2F72"/>
    <w:rsid w:val="008F33DC"/>
    <w:rsid w:val="008F477F"/>
    <w:rsid w:val="00901E41"/>
    <w:rsid w:val="00902350"/>
    <w:rsid w:val="0090336B"/>
    <w:rsid w:val="00903606"/>
    <w:rsid w:val="009037F3"/>
    <w:rsid w:val="00903858"/>
    <w:rsid w:val="00903BB5"/>
    <w:rsid w:val="009050A4"/>
    <w:rsid w:val="009053AA"/>
    <w:rsid w:val="00905609"/>
    <w:rsid w:val="00905675"/>
    <w:rsid w:val="00905DA2"/>
    <w:rsid w:val="0090613C"/>
    <w:rsid w:val="00906939"/>
    <w:rsid w:val="00907155"/>
    <w:rsid w:val="00907511"/>
    <w:rsid w:val="00910381"/>
    <w:rsid w:val="00910B7D"/>
    <w:rsid w:val="00910F26"/>
    <w:rsid w:val="0091129D"/>
    <w:rsid w:val="009112DB"/>
    <w:rsid w:val="00911DFB"/>
    <w:rsid w:val="009129C3"/>
    <w:rsid w:val="009139D9"/>
    <w:rsid w:val="00913A4A"/>
    <w:rsid w:val="00913ABB"/>
    <w:rsid w:val="0091418F"/>
    <w:rsid w:val="009144EC"/>
    <w:rsid w:val="00914AD8"/>
    <w:rsid w:val="00914D23"/>
    <w:rsid w:val="009155EE"/>
    <w:rsid w:val="00915619"/>
    <w:rsid w:val="0091578A"/>
    <w:rsid w:val="009158CC"/>
    <w:rsid w:val="00916079"/>
    <w:rsid w:val="00916193"/>
    <w:rsid w:val="0091629F"/>
    <w:rsid w:val="00916A72"/>
    <w:rsid w:val="009173BB"/>
    <w:rsid w:val="009174B8"/>
    <w:rsid w:val="00917583"/>
    <w:rsid w:val="00917CE9"/>
    <w:rsid w:val="009203E1"/>
    <w:rsid w:val="0092075B"/>
    <w:rsid w:val="00920826"/>
    <w:rsid w:val="00920BF2"/>
    <w:rsid w:val="00920F31"/>
    <w:rsid w:val="00922010"/>
    <w:rsid w:val="00922269"/>
    <w:rsid w:val="00923848"/>
    <w:rsid w:val="009245BB"/>
    <w:rsid w:val="00925058"/>
    <w:rsid w:val="00925517"/>
    <w:rsid w:val="0092565C"/>
    <w:rsid w:val="00925904"/>
    <w:rsid w:val="0092593B"/>
    <w:rsid w:val="00925B36"/>
    <w:rsid w:val="00926311"/>
    <w:rsid w:val="009279B0"/>
    <w:rsid w:val="00927A17"/>
    <w:rsid w:val="009308EB"/>
    <w:rsid w:val="00930A09"/>
    <w:rsid w:val="00930BB6"/>
    <w:rsid w:val="00931BD9"/>
    <w:rsid w:val="00931EC7"/>
    <w:rsid w:val="00933324"/>
    <w:rsid w:val="009333D1"/>
    <w:rsid w:val="00933833"/>
    <w:rsid w:val="0093422F"/>
    <w:rsid w:val="009348BD"/>
    <w:rsid w:val="0093534F"/>
    <w:rsid w:val="009355AF"/>
    <w:rsid w:val="00935CBB"/>
    <w:rsid w:val="009368F3"/>
    <w:rsid w:val="009370D5"/>
    <w:rsid w:val="0094145F"/>
    <w:rsid w:val="00941636"/>
    <w:rsid w:val="00942100"/>
    <w:rsid w:val="009435FC"/>
    <w:rsid w:val="00943742"/>
    <w:rsid w:val="00944683"/>
    <w:rsid w:val="00944CF6"/>
    <w:rsid w:val="009451C8"/>
    <w:rsid w:val="00945691"/>
    <w:rsid w:val="00945C05"/>
    <w:rsid w:val="009464F5"/>
    <w:rsid w:val="00946945"/>
    <w:rsid w:val="00946F26"/>
    <w:rsid w:val="00947713"/>
    <w:rsid w:val="00950605"/>
    <w:rsid w:val="00950A14"/>
    <w:rsid w:val="00950DE7"/>
    <w:rsid w:val="009515A0"/>
    <w:rsid w:val="00951FF7"/>
    <w:rsid w:val="00952247"/>
    <w:rsid w:val="009532A3"/>
    <w:rsid w:val="00953920"/>
    <w:rsid w:val="00953B71"/>
    <w:rsid w:val="00953D47"/>
    <w:rsid w:val="00953FA6"/>
    <w:rsid w:val="0095491D"/>
    <w:rsid w:val="009565EB"/>
    <w:rsid w:val="009566F3"/>
    <w:rsid w:val="0095681E"/>
    <w:rsid w:val="00956AF2"/>
    <w:rsid w:val="009572D4"/>
    <w:rsid w:val="009579AC"/>
    <w:rsid w:val="009579D6"/>
    <w:rsid w:val="00957BB1"/>
    <w:rsid w:val="00957F02"/>
    <w:rsid w:val="00960094"/>
    <w:rsid w:val="00960285"/>
    <w:rsid w:val="009605F4"/>
    <w:rsid w:val="009607A7"/>
    <w:rsid w:val="00960A75"/>
    <w:rsid w:val="00961033"/>
    <w:rsid w:val="00961367"/>
    <w:rsid w:val="00961921"/>
    <w:rsid w:val="00961A8F"/>
    <w:rsid w:val="009627ED"/>
    <w:rsid w:val="00962F0E"/>
    <w:rsid w:val="00963264"/>
    <w:rsid w:val="0096353F"/>
    <w:rsid w:val="00963A8E"/>
    <w:rsid w:val="0096401B"/>
    <w:rsid w:val="0096430A"/>
    <w:rsid w:val="00965297"/>
    <w:rsid w:val="009652C8"/>
    <w:rsid w:val="0096554B"/>
    <w:rsid w:val="0096584A"/>
    <w:rsid w:val="009669C6"/>
    <w:rsid w:val="00967AB3"/>
    <w:rsid w:val="00970021"/>
    <w:rsid w:val="00970C43"/>
    <w:rsid w:val="00971614"/>
    <w:rsid w:val="00971BBE"/>
    <w:rsid w:val="00971F08"/>
    <w:rsid w:val="00972066"/>
    <w:rsid w:val="00972AE5"/>
    <w:rsid w:val="00972BEC"/>
    <w:rsid w:val="00972C04"/>
    <w:rsid w:val="00972D2E"/>
    <w:rsid w:val="00973A9F"/>
    <w:rsid w:val="00974A31"/>
    <w:rsid w:val="00974FA1"/>
    <w:rsid w:val="00975474"/>
    <w:rsid w:val="0097603D"/>
    <w:rsid w:val="00976857"/>
    <w:rsid w:val="00976949"/>
    <w:rsid w:val="00977B0B"/>
    <w:rsid w:val="00980477"/>
    <w:rsid w:val="0098134F"/>
    <w:rsid w:val="00983092"/>
    <w:rsid w:val="0098364B"/>
    <w:rsid w:val="00983D2E"/>
    <w:rsid w:val="0098446F"/>
    <w:rsid w:val="00985253"/>
    <w:rsid w:val="009853B3"/>
    <w:rsid w:val="00986499"/>
    <w:rsid w:val="00986A1C"/>
    <w:rsid w:val="00986E02"/>
    <w:rsid w:val="00990630"/>
    <w:rsid w:val="00990A4B"/>
    <w:rsid w:val="0099122E"/>
    <w:rsid w:val="00991761"/>
    <w:rsid w:val="00991CDC"/>
    <w:rsid w:val="00992392"/>
    <w:rsid w:val="00993D54"/>
    <w:rsid w:val="00994DCA"/>
    <w:rsid w:val="00995699"/>
    <w:rsid w:val="00995D24"/>
    <w:rsid w:val="009960EC"/>
    <w:rsid w:val="00996671"/>
    <w:rsid w:val="009970DD"/>
    <w:rsid w:val="009A0D5B"/>
    <w:rsid w:val="009A0FBA"/>
    <w:rsid w:val="009A1601"/>
    <w:rsid w:val="009A1BE3"/>
    <w:rsid w:val="009A2061"/>
    <w:rsid w:val="009A3BB6"/>
    <w:rsid w:val="009A43A5"/>
    <w:rsid w:val="009A45E5"/>
    <w:rsid w:val="009A462D"/>
    <w:rsid w:val="009A56A7"/>
    <w:rsid w:val="009A573F"/>
    <w:rsid w:val="009A5C57"/>
    <w:rsid w:val="009A5CBA"/>
    <w:rsid w:val="009A7041"/>
    <w:rsid w:val="009B0051"/>
    <w:rsid w:val="009B05C6"/>
    <w:rsid w:val="009B0822"/>
    <w:rsid w:val="009B0933"/>
    <w:rsid w:val="009B0EA8"/>
    <w:rsid w:val="009B1F30"/>
    <w:rsid w:val="009B242F"/>
    <w:rsid w:val="009B34B4"/>
    <w:rsid w:val="009B3AC2"/>
    <w:rsid w:val="009B3C53"/>
    <w:rsid w:val="009B400C"/>
    <w:rsid w:val="009B43BD"/>
    <w:rsid w:val="009B4490"/>
    <w:rsid w:val="009B4ACB"/>
    <w:rsid w:val="009B4DF4"/>
    <w:rsid w:val="009B4FC0"/>
    <w:rsid w:val="009B518C"/>
    <w:rsid w:val="009B564E"/>
    <w:rsid w:val="009B63FC"/>
    <w:rsid w:val="009B7100"/>
    <w:rsid w:val="009B7866"/>
    <w:rsid w:val="009B7E87"/>
    <w:rsid w:val="009C0169"/>
    <w:rsid w:val="009C09C7"/>
    <w:rsid w:val="009C0C0B"/>
    <w:rsid w:val="009C2AFF"/>
    <w:rsid w:val="009C36D8"/>
    <w:rsid w:val="009C37D5"/>
    <w:rsid w:val="009C3AAF"/>
    <w:rsid w:val="009C3C0C"/>
    <w:rsid w:val="009C403E"/>
    <w:rsid w:val="009C459E"/>
    <w:rsid w:val="009C4C70"/>
    <w:rsid w:val="009C61D4"/>
    <w:rsid w:val="009C6AEC"/>
    <w:rsid w:val="009C7ACB"/>
    <w:rsid w:val="009D00E1"/>
    <w:rsid w:val="009D01DA"/>
    <w:rsid w:val="009D26AB"/>
    <w:rsid w:val="009D3601"/>
    <w:rsid w:val="009D3751"/>
    <w:rsid w:val="009D3C13"/>
    <w:rsid w:val="009D45AF"/>
    <w:rsid w:val="009D4FF0"/>
    <w:rsid w:val="009D54DB"/>
    <w:rsid w:val="009D59D6"/>
    <w:rsid w:val="009D5A5B"/>
    <w:rsid w:val="009D63B3"/>
    <w:rsid w:val="009D67C2"/>
    <w:rsid w:val="009D6AF4"/>
    <w:rsid w:val="009D703C"/>
    <w:rsid w:val="009D718F"/>
    <w:rsid w:val="009E068F"/>
    <w:rsid w:val="009E0C08"/>
    <w:rsid w:val="009E0DC3"/>
    <w:rsid w:val="009E14E0"/>
    <w:rsid w:val="009E33E9"/>
    <w:rsid w:val="009E35DB"/>
    <w:rsid w:val="009E3BC1"/>
    <w:rsid w:val="009E47A3"/>
    <w:rsid w:val="009E4F60"/>
    <w:rsid w:val="009E5339"/>
    <w:rsid w:val="009E7961"/>
    <w:rsid w:val="009F08F3"/>
    <w:rsid w:val="009F0D9D"/>
    <w:rsid w:val="009F0DBE"/>
    <w:rsid w:val="009F27F3"/>
    <w:rsid w:val="009F2B91"/>
    <w:rsid w:val="009F2C35"/>
    <w:rsid w:val="009F2E31"/>
    <w:rsid w:val="009F2F26"/>
    <w:rsid w:val="009F344F"/>
    <w:rsid w:val="009F3A32"/>
    <w:rsid w:val="009F474C"/>
    <w:rsid w:val="009F4FD1"/>
    <w:rsid w:val="009F503C"/>
    <w:rsid w:val="009F5564"/>
    <w:rsid w:val="009F7053"/>
    <w:rsid w:val="009F799C"/>
    <w:rsid w:val="009F7F64"/>
    <w:rsid w:val="00A0049F"/>
    <w:rsid w:val="00A00F26"/>
    <w:rsid w:val="00A01313"/>
    <w:rsid w:val="00A013B0"/>
    <w:rsid w:val="00A01651"/>
    <w:rsid w:val="00A01CFB"/>
    <w:rsid w:val="00A0274E"/>
    <w:rsid w:val="00A031D8"/>
    <w:rsid w:val="00A03624"/>
    <w:rsid w:val="00A044D8"/>
    <w:rsid w:val="00A048A8"/>
    <w:rsid w:val="00A049A9"/>
    <w:rsid w:val="00A04F49"/>
    <w:rsid w:val="00A04F7D"/>
    <w:rsid w:val="00A05DCC"/>
    <w:rsid w:val="00A05F92"/>
    <w:rsid w:val="00A0696D"/>
    <w:rsid w:val="00A10AB0"/>
    <w:rsid w:val="00A10E00"/>
    <w:rsid w:val="00A10F29"/>
    <w:rsid w:val="00A10F94"/>
    <w:rsid w:val="00A12162"/>
    <w:rsid w:val="00A1261A"/>
    <w:rsid w:val="00A130AF"/>
    <w:rsid w:val="00A13E54"/>
    <w:rsid w:val="00A1414D"/>
    <w:rsid w:val="00A14BBA"/>
    <w:rsid w:val="00A14EC5"/>
    <w:rsid w:val="00A161B9"/>
    <w:rsid w:val="00A16B57"/>
    <w:rsid w:val="00A1724B"/>
    <w:rsid w:val="00A1764D"/>
    <w:rsid w:val="00A17C96"/>
    <w:rsid w:val="00A17F63"/>
    <w:rsid w:val="00A2193B"/>
    <w:rsid w:val="00A21CBD"/>
    <w:rsid w:val="00A21E41"/>
    <w:rsid w:val="00A2204D"/>
    <w:rsid w:val="00A2351A"/>
    <w:rsid w:val="00A23DF5"/>
    <w:rsid w:val="00A24967"/>
    <w:rsid w:val="00A25703"/>
    <w:rsid w:val="00A264A9"/>
    <w:rsid w:val="00A26843"/>
    <w:rsid w:val="00A26DCF"/>
    <w:rsid w:val="00A26FCD"/>
    <w:rsid w:val="00A27039"/>
    <w:rsid w:val="00A271E3"/>
    <w:rsid w:val="00A27785"/>
    <w:rsid w:val="00A30187"/>
    <w:rsid w:val="00A30D44"/>
    <w:rsid w:val="00A33AB0"/>
    <w:rsid w:val="00A3448A"/>
    <w:rsid w:val="00A34E9D"/>
    <w:rsid w:val="00A35239"/>
    <w:rsid w:val="00A36297"/>
    <w:rsid w:val="00A369F1"/>
    <w:rsid w:val="00A36F5E"/>
    <w:rsid w:val="00A36F69"/>
    <w:rsid w:val="00A3779E"/>
    <w:rsid w:val="00A40003"/>
    <w:rsid w:val="00A40665"/>
    <w:rsid w:val="00A41E2B"/>
    <w:rsid w:val="00A42EB0"/>
    <w:rsid w:val="00A43086"/>
    <w:rsid w:val="00A44135"/>
    <w:rsid w:val="00A4502F"/>
    <w:rsid w:val="00A45B74"/>
    <w:rsid w:val="00A45F40"/>
    <w:rsid w:val="00A4658D"/>
    <w:rsid w:val="00A47311"/>
    <w:rsid w:val="00A4757F"/>
    <w:rsid w:val="00A47CFA"/>
    <w:rsid w:val="00A5091D"/>
    <w:rsid w:val="00A50AA2"/>
    <w:rsid w:val="00A50DD0"/>
    <w:rsid w:val="00A50E48"/>
    <w:rsid w:val="00A51896"/>
    <w:rsid w:val="00A51E70"/>
    <w:rsid w:val="00A52483"/>
    <w:rsid w:val="00A52E1D"/>
    <w:rsid w:val="00A539F9"/>
    <w:rsid w:val="00A53E35"/>
    <w:rsid w:val="00A54125"/>
    <w:rsid w:val="00A54C7B"/>
    <w:rsid w:val="00A54CA4"/>
    <w:rsid w:val="00A54DE1"/>
    <w:rsid w:val="00A54FD5"/>
    <w:rsid w:val="00A552B0"/>
    <w:rsid w:val="00A55479"/>
    <w:rsid w:val="00A56054"/>
    <w:rsid w:val="00A57784"/>
    <w:rsid w:val="00A610CA"/>
    <w:rsid w:val="00A611BC"/>
    <w:rsid w:val="00A61499"/>
    <w:rsid w:val="00A6223A"/>
    <w:rsid w:val="00A62A77"/>
    <w:rsid w:val="00A62C57"/>
    <w:rsid w:val="00A63483"/>
    <w:rsid w:val="00A63F05"/>
    <w:rsid w:val="00A65370"/>
    <w:rsid w:val="00A6542B"/>
    <w:rsid w:val="00A657D7"/>
    <w:rsid w:val="00A660AC"/>
    <w:rsid w:val="00A67840"/>
    <w:rsid w:val="00A67E6C"/>
    <w:rsid w:val="00A70481"/>
    <w:rsid w:val="00A70F99"/>
    <w:rsid w:val="00A7110A"/>
    <w:rsid w:val="00A71B99"/>
    <w:rsid w:val="00A72284"/>
    <w:rsid w:val="00A739D0"/>
    <w:rsid w:val="00A75BA9"/>
    <w:rsid w:val="00A761D4"/>
    <w:rsid w:val="00A778DD"/>
    <w:rsid w:val="00A77EC4"/>
    <w:rsid w:val="00A813EA"/>
    <w:rsid w:val="00A82136"/>
    <w:rsid w:val="00A832D3"/>
    <w:rsid w:val="00A8360D"/>
    <w:rsid w:val="00A83865"/>
    <w:rsid w:val="00A83DC6"/>
    <w:rsid w:val="00A83F47"/>
    <w:rsid w:val="00A84DD9"/>
    <w:rsid w:val="00A85068"/>
    <w:rsid w:val="00A8608C"/>
    <w:rsid w:val="00A86A00"/>
    <w:rsid w:val="00A873BA"/>
    <w:rsid w:val="00A8780A"/>
    <w:rsid w:val="00A87F8D"/>
    <w:rsid w:val="00A9027A"/>
    <w:rsid w:val="00A91642"/>
    <w:rsid w:val="00A91EC1"/>
    <w:rsid w:val="00A92611"/>
    <w:rsid w:val="00A9284A"/>
    <w:rsid w:val="00A92879"/>
    <w:rsid w:val="00A94164"/>
    <w:rsid w:val="00A9442A"/>
    <w:rsid w:val="00A97735"/>
    <w:rsid w:val="00A97741"/>
    <w:rsid w:val="00AA0085"/>
    <w:rsid w:val="00AA016F"/>
    <w:rsid w:val="00AA1867"/>
    <w:rsid w:val="00AA1ED6"/>
    <w:rsid w:val="00AA2398"/>
    <w:rsid w:val="00AA25C9"/>
    <w:rsid w:val="00AA2812"/>
    <w:rsid w:val="00AA2B60"/>
    <w:rsid w:val="00AA2B7A"/>
    <w:rsid w:val="00AA44D8"/>
    <w:rsid w:val="00AA4C49"/>
    <w:rsid w:val="00AA4E13"/>
    <w:rsid w:val="00AA51D6"/>
    <w:rsid w:val="00AA63C3"/>
    <w:rsid w:val="00AA7530"/>
    <w:rsid w:val="00AB026E"/>
    <w:rsid w:val="00AB0BC8"/>
    <w:rsid w:val="00AB0C3B"/>
    <w:rsid w:val="00AB11CA"/>
    <w:rsid w:val="00AB14C5"/>
    <w:rsid w:val="00AB14D9"/>
    <w:rsid w:val="00AB2228"/>
    <w:rsid w:val="00AB351A"/>
    <w:rsid w:val="00AB4369"/>
    <w:rsid w:val="00AB44D4"/>
    <w:rsid w:val="00AB4AB8"/>
    <w:rsid w:val="00AB5A1B"/>
    <w:rsid w:val="00AB655E"/>
    <w:rsid w:val="00AB6F6D"/>
    <w:rsid w:val="00AC007F"/>
    <w:rsid w:val="00AC0106"/>
    <w:rsid w:val="00AC0910"/>
    <w:rsid w:val="00AC22FB"/>
    <w:rsid w:val="00AC2BCB"/>
    <w:rsid w:val="00AC2ECD"/>
    <w:rsid w:val="00AC3119"/>
    <w:rsid w:val="00AC3659"/>
    <w:rsid w:val="00AC3725"/>
    <w:rsid w:val="00AC49FB"/>
    <w:rsid w:val="00AC55D7"/>
    <w:rsid w:val="00AC5A10"/>
    <w:rsid w:val="00AC5B77"/>
    <w:rsid w:val="00AC620B"/>
    <w:rsid w:val="00AC63F6"/>
    <w:rsid w:val="00AC647B"/>
    <w:rsid w:val="00AC66E2"/>
    <w:rsid w:val="00AC687D"/>
    <w:rsid w:val="00AC68E4"/>
    <w:rsid w:val="00AD0670"/>
    <w:rsid w:val="00AD0AA3"/>
    <w:rsid w:val="00AD2658"/>
    <w:rsid w:val="00AD28A9"/>
    <w:rsid w:val="00AD2922"/>
    <w:rsid w:val="00AD2D9D"/>
    <w:rsid w:val="00AD2ED0"/>
    <w:rsid w:val="00AD3F94"/>
    <w:rsid w:val="00AD4835"/>
    <w:rsid w:val="00AD4A5A"/>
    <w:rsid w:val="00AD6EEF"/>
    <w:rsid w:val="00AE0163"/>
    <w:rsid w:val="00AE02D2"/>
    <w:rsid w:val="00AE0F3C"/>
    <w:rsid w:val="00AE1E3A"/>
    <w:rsid w:val="00AE232F"/>
    <w:rsid w:val="00AE27AC"/>
    <w:rsid w:val="00AE2E08"/>
    <w:rsid w:val="00AE38F1"/>
    <w:rsid w:val="00AE3E6D"/>
    <w:rsid w:val="00AE40E0"/>
    <w:rsid w:val="00AE45FF"/>
    <w:rsid w:val="00AE4DBA"/>
    <w:rsid w:val="00AE4F07"/>
    <w:rsid w:val="00AE5250"/>
    <w:rsid w:val="00AE6722"/>
    <w:rsid w:val="00AE6F98"/>
    <w:rsid w:val="00AE749D"/>
    <w:rsid w:val="00AF0204"/>
    <w:rsid w:val="00AF0906"/>
    <w:rsid w:val="00AF09B2"/>
    <w:rsid w:val="00AF1201"/>
    <w:rsid w:val="00AF1C5D"/>
    <w:rsid w:val="00AF25FA"/>
    <w:rsid w:val="00AF34ED"/>
    <w:rsid w:val="00AF42D7"/>
    <w:rsid w:val="00AF5E91"/>
    <w:rsid w:val="00AF624B"/>
    <w:rsid w:val="00AF6656"/>
    <w:rsid w:val="00AF6788"/>
    <w:rsid w:val="00AF725D"/>
    <w:rsid w:val="00AF7F29"/>
    <w:rsid w:val="00B006FE"/>
    <w:rsid w:val="00B007CB"/>
    <w:rsid w:val="00B00A4C"/>
    <w:rsid w:val="00B01606"/>
    <w:rsid w:val="00B0190D"/>
    <w:rsid w:val="00B01AAD"/>
    <w:rsid w:val="00B01D05"/>
    <w:rsid w:val="00B0257E"/>
    <w:rsid w:val="00B02AA9"/>
    <w:rsid w:val="00B02FA3"/>
    <w:rsid w:val="00B0467C"/>
    <w:rsid w:val="00B05084"/>
    <w:rsid w:val="00B0650E"/>
    <w:rsid w:val="00B06584"/>
    <w:rsid w:val="00B06818"/>
    <w:rsid w:val="00B06DBB"/>
    <w:rsid w:val="00B07BD5"/>
    <w:rsid w:val="00B10328"/>
    <w:rsid w:val="00B10533"/>
    <w:rsid w:val="00B10A1F"/>
    <w:rsid w:val="00B130D2"/>
    <w:rsid w:val="00B14F21"/>
    <w:rsid w:val="00B157F9"/>
    <w:rsid w:val="00B164C0"/>
    <w:rsid w:val="00B17009"/>
    <w:rsid w:val="00B20256"/>
    <w:rsid w:val="00B206E0"/>
    <w:rsid w:val="00B206EC"/>
    <w:rsid w:val="00B20B18"/>
    <w:rsid w:val="00B20D09"/>
    <w:rsid w:val="00B211DF"/>
    <w:rsid w:val="00B21958"/>
    <w:rsid w:val="00B22506"/>
    <w:rsid w:val="00B227FF"/>
    <w:rsid w:val="00B22D87"/>
    <w:rsid w:val="00B23522"/>
    <w:rsid w:val="00B2389F"/>
    <w:rsid w:val="00B23BE0"/>
    <w:rsid w:val="00B24308"/>
    <w:rsid w:val="00B2456D"/>
    <w:rsid w:val="00B24724"/>
    <w:rsid w:val="00B25065"/>
    <w:rsid w:val="00B252C3"/>
    <w:rsid w:val="00B26E0C"/>
    <w:rsid w:val="00B27182"/>
    <w:rsid w:val="00B2757F"/>
    <w:rsid w:val="00B2763F"/>
    <w:rsid w:val="00B279D9"/>
    <w:rsid w:val="00B27AAC"/>
    <w:rsid w:val="00B30929"/>
    <w:rsid w:val="00B30E0C"/>
    <w:rsid w:val="00B310FD"/>
    <w:rsid w:val="00B346BC"/>
    <w:rsid w:val="00B35328"/>
    <w:rsid w:val="00B372AA"/>
    <w:rsid w:val="00B374BD"/>
    <w:rsid w:val="00B37658"/>
    <w:rsid w:val="00B40445"/>
    <w:rsid w:val="00B409E0"/>
    <w:rsid w:val="00B40E75"/>
    <w:rsid w:val="00B41888"/>
    <w:rsid w:val="00B421E1"/>
    <w:rsid w:val="00B42B1D"/>
    <w:rsid w:val="00B430B5"/>
    <w:rsid w:val="00B4545D"/>
    <w:rsid w:val="00B45A52"/>
    <w:rsid w:val="00B45B99"/>
    <w:rsid w:val="00B46175"/>
    <w:rsid w:val="00B47476"/>
    <w:rsid w:val="00B47FFC"/>
    <w:rsid w:val="00B5051E"/>
    <w:rsid w:val="00B525DA"/>
    <w:rsid w:val="00B53160"/>
    <w:rsid w:val="00B53783"/>
    <w:rsid w:val="00B548B7"/>
    <w:rsid w:val="00B5596E"/>
    <w:rsid w:val="00B56564"/>
    <w:rsid w:val="00B568C0"/>
    <w:rsid w:val="00B57889"/>
    <w:rsid w:val="00B5790D"/>
    <w:rsid w:val="00B5794E"/>
    <w:rsid w:val="00B6041B"/>
    <w:rsid w:val="00B60735"/>
    <w:rsid w:val="00B6120B"/>
    <w:rsid w:val="00B61F60"/>
    <w:rsid w:val="00B63584"/>
    <w:rsid w:val="00B63AD1"/>
    <w:rsid w:val="00B646C4"/>
    <w:rsid w:val="00B6496D"/>
    <w:rsid w:val="00B64B8A"/>
    <w:rsid w:val="00B64D1F"/>
    <w:rsid w:val="00B659DD"/>
    <w:rsid w:val="00B660AD"/>
    <w:rsid w:val="00B664C7"/>
    <w:rsid w:val="00B6738D"/>
    <w:rsid w:val="00B713D8"/>
    <w:rsid w:val="00B714A1"/>
    <w:rsid w:val="00B71579"/>
    <w:rsid w:val="00B72658"/>
    <w:rsid w:val="00B729E6"/>
    <w:rsid w:val="00B739F6"/>
    <w:rsid w:val="00B74B95"/>
    <w:rsid w:val="00B74CCA"/>
    <w:rsid w:val="00B752A9"/>
    <w:rsid w:val="00B7597A"/>
    <w:rsid w:val="00B75F42"/>
    <w:rsid w:val="00B76BD7"/>
    <w:rsid w:val="00B77736"/>
    <w:rsid w:val="00B77BDC"/>
    <w:rsid w:val="00B8089A"/>
    <w:rsid w:val="00B81A6C"/>
    <w:rsid w:val="00B82BB1"/>
    <w:rsid w:val="00B839DF"/>
    <w:rsid w:val="00B8431E"/>
    <w:rsid w:val="00B85074"/>
    <w:rsid w:val="00B85328"/>
    <w:rsid w:val="00B85AAE"/>
    <w:rsid w:val="00B85DE5"/>
    <w:rsid w:val="00B86148"/>
    <w:rsid w:val="00B862EB"/>
    <w:rsid w:val="00B86327"/>
    <w:rsid w:val="00B87B0F"/>
    <w:rsid w:val="00B87CB6"/>
    <w:rsid w:val="00B90CD5"/>
    <w:rsid w:val="00B90CF6"/>
    <w:rsid w:val="00B90F73"/>
    <w:rsid w:val="00B90FCD"/>
    <w:rsid w:val="00B91251"/>
    <w:rsid w:val="00B914C4"/>
    <w:rsid w:val="00B93826"/>
    <w:rsid w:val="00B93B59"/>
    <w:rsid w:val="00B93D31"/>
    <w:rsid w:val="00B93F66"/>
    <w:rsid w:val="00B9406A"/>
    <w:rsid w:val="00B9447A"/>
    <w:rsid w:val="00B948AA"/>
    <w:rsid w:val="00B94A4E"/>
    <w:rsid w:val="00B94D5E"/>
    <w:rsid w:val="00B955AA"/>
    <w:rsid w:val="00B9600F"/>
    <w:rsid w:val="00B9606B"/>
    <w:rsid w:val="00B9620F"/>
    <w:rsid w:val="00B963CC"/>
    <w:rsid w:val="00B96A41"/>
    <w:rsid w:val="00B97223"/>
    <w:rsid w:val="00B9762E"/>
    <w:rsid w:val="00BA0327"/>
    <w:rsid w:val="00BA1102"/>
    <w:rsid w:val="00BA1637"/>
    <w:rsid w:val="00BA16BE"/>
    <w:rsid w:val="00BA2280"/>
    <w:rsid w:val="00BA2A08"/>
    <w:rsid w:val="00BA397E"/>
    <w:rsid w:val="00BA56D2"/>
    <w:rsid w:val="00BA665D"/>
    <w:rsid w:val="00BA67C2"/>
    <w:rsid w:val="00BA6A6E"/>
    <w:rsid w:val="00BA6AFC"/>
    <w:rsid w:val="00BA7531"/>
    <w:rsid w:val="00BA76E0"/>
    <w:rsid w:val="00BB056E"/>
    <w:rsid w:val="00BB0A60"/>
    <w:rsid w:val="00BB0AED"/>
    <w:rsid w:val="00BB143E"/>
    <w:rsid w:val="00BB14BD"/>
    <w:rsid w:val="00BB1A5F"/>
    <w:rsid w:val="00BB255D"/>
    <w:rsid w:val="00BB2A25"/>
    <w:rsid w:val="00BB2FB3"/>
    <w:rsid w:val="00BB303B"/>
    <w:rsid w:val="00BB39B5"/>
    <w:rsid w:val="00BB3BCB"/>
    <w:rsid w:val="00BB4230"/>
    <w:rsid w:val="00BB51E9"/>
    <w:rsid w:val="00BB6A8A"/>
    <w:rsid w:val="00BC05CE"/>
    <w:rsid w:val="00BC0FDC"/>
    <w:rsid w:val="00BC3053"/>
    <w:rsid w:val="00BC3B6A"/>
    <w:rsid w:val="00BC3FD8"/>
    <w:rsid w:val="00BC439A"/>
    <w:rsid w:val="00BC4668"/>
    <w:rsid w:val="00BC4C03"/>
    <w:rsid w:val="00BC4D2E"/>
    <w:rsid w:val="00BC4E68"/>
    <w:rsid w:val="00BC590F"/>
    <w:rsid w:val="00BC604A"/>
    <w:rsid w:val="00BC60F1"/>
    <w:rsid w:val="00BC671E"/>
    <w:rsid w:val="00BC6AA5"/>
    <w:rsid w:val="00BC7976"/>
    <w:rsid w:val="00BD05D8"/>
    <w:rsid w:val="00BD08EF"/>
    <w:rsid w:val="00BD0D38"/>
    <w:rsid w:val="00BD1F08"/>
    <w:rsid w:val="00BD3499"/>
    <w:rsid w:val="00BD4152"/>
    <w:rsid w:val="00BD48AC"/>
    <w:rsid w:val="00BD50E8"/>
    <w:rsid w:val="00BD561E"/>
    <w:rsid w:val="00BD5F1A"/>
    <w:rsid w:val="00BD73F0"/>
    <w:rsid w:val="00BD7BED"/>
    <w:rsid w:val="00BD7C1E"/>
    <w:rsid w:val="00BD7FF8"/>
    <w:rsid w:val="00BE0159"/>
    <w:rsid w:val="00BE0768"/>
    <w:rsid w:val="00BE1234"/>
    <w:rsid w:val="00BE1F0F"/>
    <w:rsid w:val="00BE2D98"/>
    <w:rsid w:val="00BE2FA6"/>
    <w:rsid w:val="00BE333F"/>
    <w:rsid w:val="00BE4239"/>
    <w:rsid w:val="00BE56ED"/>
    <w:rsid w:val="00BE5B56"/>
    <w:rsid w:val="00BE7224"/>
    <w:rsid w:val="00BE7406"/>
    <w:rsid w:val="00BE7603"/>
    <w:rsid w:val="00BE7771"/>
    <w:rsid w:val="00BE7952"/>
    <w:rsid w:val="00BE7981"/>
    <w:rsid w:val="00BF0E11"/>
    <w:rsid w:val="00BF166C"/>
    <w:rsid w:val="00BF1C88"/>
    <w:rsid w:val="00BF1D27"/>
    <w:rsid w:val="00BF1E56"/>
    <w:rsid w:val="00BF21D0"/>
    <w:rsid w:val="00BF22D1"/>
    <w:rsid w:val="00BF30D0"/>
    <w:rsid w:val="00BF3279"/>
    <w:rsid w:val="00BF35CA"/>
    <w:rsid w:val="00BF5A50"/>
    <w:rsid w:val="00BF6079"/>
    <w:rsid w:val="00BF71A0"/>
    <w:rsid w:val="00BF7481"/>
    <w:rsid w:val="00BF74C7"/>
    <w:rsid w:val="00BF7BF0"/>
    <w:rsid w:val="00C00397"/>
    <w:rsid w:val="00C0052C"/>
    <w:rsid w:val="00C0068D"/>
    <w:rsid w:val="00C009D9"/>
    <w:rsid w:val="00C01437"/>
    <w:rsid w:val="00C015F1"/>
    <w:rsid w:val="00C01D0A"/>
    <w:rsid w:val="00C01F33"/>
    <w:rsid w:val="00C01F3E"/>
    <w:rsid w:val="00C02CC6"/>
    <w:rsid w:val="00C040F7"/>
    <w:rsid w:val="00C044AB"/>
    <w:rsid w:val="00C05432"/>
    <w:rsid w:val="00C05706"/>
    <w:rsid w:val="00C05C33"/>
    <w:rsid w:val="00C060AE"/>
    <w:rsid w:val="00C06335"/>
    <w:rsid w:val="00C07377"/>
    <w:rsid w:val="00C10478"/>
    <w:rsid w:val="00C1070F"/>
    <w:rsid w:val="00C10A87"/>
    <w:rsid w:val="00C10B8F"/>
    <w:rsid w:val="00C11B9A"/>
    <w:rsid w:val="00C12107"/>
    <w:rsid w:val="00C1244E"/>
    <w:rsid w:val="00C125CE"/>
    <w:rsid w:val="00C12ABE"/>
    <w:rsid w:val="00C12C66"/>
    <w:rsid w:val="00C130BF"/>
    <w:rsid w:val="00C13E8D"/>
    <w:rsid w:val="00C1435F"/>
    <w:rsid w:val="00C14D4B"/>
    <w:rsid w:val="00C154BB"/>
    <w:rsid w:val="00C15D3D"/>
    <w:rsid w:val="00C20187"/>
    <w:rsid w:val="00C202BB"/>
    <w:rsid w:val="00C205A0"/>
    <w:rsid w:val="00C207B3"/>
    <w:rsid w:val="00C21EA0"/>
    <w:rsid w:val="00C224E5"/>
    <w:rsid w:val="00C22BDD"/>
    <w:rsid w:val="00C22F7B"/>
    <w:rsid w:val="00C2393D"/>
    <w:rsid w:val="00C24401"/>
    <w:rsid w:val="00C24D0D"/>
    <w:rsid w:val="00C24FC6"/>
    <w:rsid w:val="00C257FA"/>
    <w:rsid w:val="00C25D7C"/>
    <w:rsid w:val="00C26F18"/>
    <w:rsid w:val="00C279B5"/>
    <w:rsid w:val="00C279C0"/>
    <w:rsid w:val="00C27C45"/>
    <w:rsid w:val="00C3343C"/>
    <w:rsid w:val="00C33961"/>
    <w:rsid w:val="00C33E73"/>
    <w:rsid w:val="00C3719D"/>
    <w:rsid w:val="00C373DA"/>
    <w:rsid w:val="00C37CB2"/>
    <w:rsid w:val="00C37F5B"/>
    <w:rsid w:val="00C4152C"/>
    <w:rsid w:val="00C41CBE"/>
    <w:rsid w:val="00C43A4A"/>
    <w:rsid w:val="00C44E70"/>
    <w:rsid w:val="00C45289"/>
    <w:rsid w:val="00C472E9"/>
    <w:rsid w:val="00C473A5"/>
    <w:rsid w:val="00C51345"/>
    <w:rsid w:val="00C5278E"/>
    <w:rsid w:val="00C536D5"/>
    <w:rsid w:val="00C54995"/>
    <w:rsid w:val="00C54CDD"/>
    <w:rsid w:val="00C54D41"/>
    <w:rsid w:val="00C55F39"/>
    <w:rsid w:val="00C56DEF"/>
    <w:rsid w:val="00C57857"/>
    <w:rsid w:val="00C6065E"/>
    <w:rsid w:val="00C60783"/>
    <w:rsid w:val="00C618A4"/>
    <w:rsid w:val="00C62BC4"/>
    <w:rsid w:val="00C63371"/>
    <w:rsid w:val="00C64672"/>
    <w:rsid w:val="00C655B2"/>
    <w:rsid w:val="00C65EA0"/>
    <w:rsid w:val="00C66129"/>
    <w:rsid w:val="00C66794"/>
    <w:rsid w:val="00C67EA2"/>
    <w:rsid w:val="00C70697"/>
    <w:rsid w:val="00C7073C"/>
    <w:rsid w:val="00C70EC1"/>
    <w:rsid w:val="00C72093"/>
    <w:rsid w:val="00C729E6"/>
    <w:rsid w:val="00C72A56"/>
    <w:rsid w:val="00C72EF4"/>
    <w:rsid w:val="00C744FE"/>
    <w:rsid w:val="00C74A49"/>
    <w:rsid w:val="00C75340"/>
    <w:rsid w:val="00C753B0"/>
    <w:rsid w:val="00C758FE"/>
    <w:rsid w:val="00C75D2F"/>
    <w:rsid w:val="00C75F62"/>
    <w:rsid w:val="00C76403"/>
    <w:rsid w:val="00C7645C"/>
    <w:rsid w:val="00C7679A"/>
    <w:rsid w:val="00C767BE"/>
    <w:rsid w:val="00C76E3C"/>
    <w:rsid w:val="00C774ED"/>
    <w:rsid w:val="00C803CE"/>
    <w:rsid w:val="00C80A25"/>
    <w:rsid w:val="00C80F04"/>
    <w:rsid w:val="00C81568"/>
    <w:rsid w:val="00C81E92"/>
    <w:rsid w:val="00C821E7"/>
    <w:rsid w:val="00C825E4"/>
    <w:rsid w:val="00C82DA2"/>
    <w:rsid w:val="00C83EBD"/>
    <w:rsid w:val="00C8438D"/>
    <w:rsid w:val="00C9027A"/>
    <w:rsid w:val="00C9068E"/>
    <w:rsid w:val="00C922D5"/>
    <w:rsid w:val="00C926CB"/>
    <w:rsid w:val="00C927DD"/>
    <w:rsid w:val="00C92A3A"/>
    <w:rsid w:val="00C933D4"/>
    <w:rsid w:val="00C9371D"/>
    <w:rsid w:val="00C93814"/>
    <w:rsid w:val="00C93C4B"/>
    <w:rsid w:val="00C93C5A"/>
    <w:rsid w:val="00C93FC7"/>
    <w:rsid w:val="00C944AB"/>
    <w:rsid w:val="00C951D8"/>
    <w:rsid w:val="00C9522D"/>
    <w:rsid w:val="00C95B40"/>
    <w:rsid w:val="00C95EA3"/>
    <w:rsid w:val="00C96A49"/>
    <w:rsid w:val="00C97AAA"/>
    <w:rsid w:val="00CA0B60"/>
    <w:rsid w:val="00CA0D1D"/>
    <w:rsid w:val="00CA0FFE"/>
    <w:rsid w:val="00CA1ED8"/>
    <w:rsid w:val="00CA2E12"/>
    <w:rsid w:val="00CA3C8E"/>
    <w:rsid w:val="00CA4320"/>
    <w:rsid w:val="00CA580C"/>
    <w:rsid w:val="00CA6CC2"/>
    <w:rsid w:val="00CA6FCF"/>
    <w:rsid w:val="00CA711B"/>
    <w:rsid w:val="00CB0EED"/>
    <w:rsid w:val="00CB1185"/>
    <w:rsid w:val="00CB1F63"/>
    <w:rsid w:val="00CB2416"/>
    <w:rsid w:val="00CB2FCB"/>
    <w:rsid w:val="00CB4562"/>
    <w:rsid w:val="00CB4F90"/>
    <w:rsid w:val="00CB51FE"/>
    <w:rsid w:val="00CB5C42"/>
    <w:rsid w:val="00CB660D"/>
    <w:rsid w:val="00CB7170"/>
    <w:rsid w:val="00CB7D6A"/>
    <w:rsid w:val="00CB7E2D"/>
    <w:rsid w:val="00CC040E"/>
    <w:rsid w:val="00CC111F"/>
    <w:rsid w:val="00CC134C"/>
    <w:rsid w:val="00CC1DDB"/>
    <w:rsid w:val="00CC2011"/>
    <w:rsid w:val="00CC28C4"/>
    <w:rsid w:val="00CC3C2E"/>
    <w:rsid w:val="00CC3EA0"/>
    <w:rsid w:val="00CC41C7"/>
    <w:rsid w:val="00CC49DF"/>
    <w:rsid w:val="00CC5F06"/>
    <w:rsid w:val="00CC628A"/>
    <w:rsid w:val="00CC6BC7"/>
    <w:rsid w:val="00CC74FA"/>
    <w:rsid w:val="00CC7B45"/>
    <w:rsid w:val="00CC7CBD"/>
    <w:rsid w:val="00CD0DDB"/>
    <w:rsid w:val="00CD1188"/>
    <w:rsid w:val="00CD1C4F"/>
    <w:rsid w:val="00CD1C8B"/>
    <w:rsid w:val="00CD2116"/>
    <w:rsid w:val="00CD2ED1"/>
    <w:rsid w:val="00CD337B"/>
    <w:rsid w:val="00CD3FF1"/>
    <w:rsid w:val="00CD44BD"/>
    <w:rsid w:val="00CD4E55"/>
    <w:rsid w:val="00CD5D67"/>
    <w:rsid w:val="00CD5ED3"/>
    <w:rsid w:val="00CD64A9"/>
    <w:rsid w:val="00CD6D9A"/>
    <w:rsid w:val="00CE0424"/>
    <w:rsid w:val="00CE092E"/>
    <w:rsid w:val="00CE234D"/>
    <w:rsid w:val="00CE313C"/>
    <w:rsid w:val="00CE3412"/>
    <w:rsid w:val="00CE382C"/>
    <w:rsid w:val="00CE5907"/>
    <w:rsid w:val="00CE6529"/>
    <w:rsid w:val="00CE6942"/>
    <w:rsid w:val="00CE6EAF"/>
    <w:rsid w:val="00CE6F88"/>
    <w:rsid w:val="00CE745F"/>
    <w:rsid w:val="00CE7561"/>
    <w:rsid w:val="00CF0640"/>
    <w:rsid w:val="00CF1354"/>
    <w:rsid w:val="00CF179E"/>
    <w:rsid w:val="00CF2269"/>
    <w:rsid w:val="00CF25F1"/>
    <w:rsid w:val="00CF32CF"/>
    <w:rsid w:val="00CF3694"/>
    <w:rsid w:val="00CF3B1F"/>
    <w:rsid w:val="00CF3BF6"/>
    <w:rsid w:val="00CF4196"/>
    <w:rsid w:val="00CF41F4"/>
    <w:rsid w:val="00CF4215"/>
    <w:rsid w:val="00CF57C4"/>
    <w:rsid w:val="00CF5D05"/>
    <w:rsid w:val="00CF625B"/>
    <w:rsid w:val="00CF670A"/>
    <w:rsid w:val="00CF6806"/>
    <w:rsid w:val="00CF687E"/>
    <w:rsid w:val="00CF77D4"/>
    <w:rsid w:val="00CF7E28"/>
    <w:rsid w:val="00D00DF2"/>
    <w:rsid w:val="00D011BE"/>
    <w:rsid w:val="00D015C1"/>
    <w:rsid w:val="00D018CE"/>
    <w:rsid w:val="00D01B10"/>
    <w:rsid w:val="00D0349B"/>
    <w:rsid w:val="00D03BDA"/>
    <w:rsid w:val="00D10249"/>
    <w:rsid w:val="00D104D1"/>
    <w:rsid w:val="00D115C3"/>
    <w:rsid w:val="00D11897"/>
    <w:rsid w:val="00D128DB"/>
    <w:rsid w:val="00D13135"/>
    <w:rsid w:val="00D13CB3"/>
    <w:rsid w:val="00D13E4E"/>
    <w:rsid w:val="00D14B60"/>
    <w:rsid w:val="00D14F29"/>
    <w:rsid w:val="00D15BF3"/>
    <w:rsid w:val="00D1616F"/>
    <w:rsid w:val="00D1688D"/>
    <w:rsid w:val="00D16C46"/>
    <w:rsid w:val="00D16F89"/>
    <w:rsid w:val="00D17D6D"/>
    <w:rsid w:val="00D2015A"/>
    <w:rsid w:val="00D224DA"/>
    <w:rsid w:val="00D228DF"/>
    <w:rsid w:val="00D23157"/>
    <w:rsid w:val="00D23610"/>
    <w:rsid w:val="00D23683"/>
    <w:rsid w:val="00D239A7"/>
    <w:rsid w:val="00D23F47"/>
    <w:rsid w:val="00D2454C"/>
    <w:rsid w:val="00D247A6"/>
    <w:rsid w:val="00D250ED"/>
    <w:rsid w:val="00D2632B"/>
    <w:rsid w:val="00D30071"/>
    <w:rsid w:val="00D301A5"/>
    <w:rsid w:val="00D30CE4"/>
    <w:rsid w:val="00D3103C"/>
    <w:rsid w:val="00D3105A"/>
    <w:rsid w:val="00D31D55"/>
    <w:rsid w:val="00D327ED"/>
    <w:rsid w:val="00D32E2A"/>
    <w:rsid w:val="00D32FD1"/>
    <w:rsid w:val="00D3336B"/>
    <w:rsid w:val="00D33F89"/>
    <w:rsid w:val="00D35720"/>
    <w:rsid w:val="00D367A2"/>
    <w:rsid w:val="00D36E71"/>
    <w:rsid w:val="00D37A39"/>
    <w:rsid w:val="00D37D87"/>
    <w:rsid w:val="00D40B33"/>
    <w:rsid w:val="00D41273"/>
    <w:rsid w:val="00D42B4E"/>
    <w:rsid w:val="00D42D38"/>
    <w:rsid w:val="00D42DAE"/>
    <w:rsid w:val="00D42E38"/>
    <w:rsid w:val="00D42FF0"/>
    <w:rsid w:val="00D4318F"/>
    <w:rsid w:val="00D435A8"/>
    <w:rsid w:val="00D438BF"/>
    <w:rsid w:val="00D440F8"/>
    <w:rsid w:val="00D44367"/>
    <w:rsid w:val="00D453B9"/>
    <w:rsid w:val="00D45653"/>
    <w:rsid w:val="00D46517"/>
    <w:rsid w:val="00D469A6"/>
    <w:rsid w:val="00D5081D"/>
    <w:rsid w:val="00D51A96"/>
    <w:rsid w:val="00D51DFF"/>
    <w:rsid w:val="00D522B9"/>
    <w:rsid w:val="00D5422B"/>
    <w:rsid w:val="00D546FF"/>
    <w:rsid w:val="00D54EC9"/>
    <w:rsid w:val="00D55A59"/>
    <w:rsid w:val="00D55AD5"/>
    <w:rsid w:val="00D5695A"/>
    <w:rsid w:val="00D571E1"/>
    <w:rsid w:val="00D576CA"/>
    <w:rsid w:val="00D578B8"/>
    <w:rsid w:val="00D5795A"/>
    <w:rsid w:val="00D60AAD"/>
    <w:rsid w:val="00D60DDF"/>
    <w:rsid w:val="00D60E62"/>
    <w:rsid w:val="00D60E99"/>
    <w:rsid w:val="00D60F3B"/>
    <w:rsid w:val="00D61AF5"/>
    <w:rsid w:val="00D633CF"/>
    <w:rsid w:val="00D63E0B"/>
    <w:rsid w:val="00D652B5"/>
    <w:rsid w:val="00D657F7"/>
    <w:rsid w:val="00D65924"/>
    <w:rsid w:val="00D66155"/>
    <w:rsid w:val="00D6623D"/>
    <w:rsid w:val="00D6664E"/>
    <w:rsid w:val="00D67401"/>
    <w:rsid w:val="00D676C0"/>
    <w:rsid w:val="00D708B0"/>
    <w:rsid w:val="00D70F3A"/>
    <w:rsid w:val="00D7108C"/>
    <w:rsid w:val="00D712D2"/>
    <w:rsid w:val="00D72425"/>
    <w:rsid w:val="00D73EEA"/>
    <w:rsid w:val="00D74444"/>
    <w:rsid w:val="00D7471B"/>
    <w:rsid w:val="00D761D8"/>
    <w:rsid w:val="00D768BD"/>
    <w:rsid w:val="00D77996"/>
    <w:rsid w:val="00D77B1D"/>
    <w:rsid w:val="00D8021F"/>
    <w:rsid w:val="00D80383"/>
    <w:rsid w:val="00D80674"/>
    <w:rsid w:val="00D818D8"/>
    <w:rsid w:val="00D81C9D"/>
    <w:rsid w:val="00D823C6"/>
    <w:rsid w:val="00D828AA"/>
    <w:rsid w:val="00D83071"/>
    <w:rsid w:val="00D8327F"/>
    <w:rsid w:val="00D83CC7"/>
    <w:rsid w:val="00D8416B"/>
    <w:rsid w:val="00D8465C"/>
    <w:rsid w:val="00D84E88"/>
    <w:rsid w:val="00D85042"/>
    <w:rsid w:val="00D86063"/>
    <w:rsid w:val="00D86CA3"/>
    <w:rsid w:val="00D871CE"/>
    <w:rsid w:val="00D8751D"/>
    <w:rsid w:val="00D902FB"/>
    <w:rsid w:val="00D90CC0"/>
    <w:rsid w:val="00D9196D"/>
    <w:rsid w:val="00D928B7"/>
    <w:rsid w:val="00D92982"/>
    <w:rsid w:val="00D92CC4"/>
    <w:rsid w:val="00D93808"/>
    <w:rsid w:val="00D93FEC"/>
    <w:rsid w:val="00D945CD"/>
    <w:rsid w:val="00D947AB"/>
    <w:rsid w:val="00D95A5B"/>
    <w:rsid w:val="00D96170"/>
    <w:rsid w:val="00D96350"/>
    <w:rsid w:val="00DA148F"/>
    <w:rsid w:val="00DA2374"/>
    <w:rsid w:val="00DA305E"/>
    <w:rsid w:val="00DA34D1"/>
    <w:rsid w:val="00DA3B00"/>
    <w:rsid w:val="00DA4080"/>
    <w:rsid w:val="00DA4225"/>
    <w:rsid w:val="00DA4D1F"/>
    <w:rsid w:val="00DA4FDC"/>
    <w:rsid w:val="00DA53F5"/>
    <w:rsid w:val="00DA5417"/>
    <w:rsid w:val="00DA56E8"/>
    <w:rsid w:val="00DA6DF1"/>
    <w:rsid w:val="00DB0403"/>
    <w:rsid w:val="00DB06CC"/>
    <w:rsid w:val="00DB0A9F"/>
    <w:rsid w:val="00DB0C8B"/>
    <w:rsid w:val="00DB2CB4"/>
    <w:rsid w:val="00DB377D"/>
    <w:rsid w:val="00DB3838"/>
    <w:rsid w:val="00DB56AD"/>
    <w:rsid w:val="00DB5A33"/>
    <w:rsid w:val="00DB5F55"/>
    <w:rsid w:val="00DB6F35"/>
    <w:rsid w:val="00DB7C93"/>
    <w:rsid w:val="00DC0AF3"/>
    <w:rsid w:val="00DC28EF"/>
    <w:rsid w:val="00DC2D36"/>
    <w:rsid w:val="00DC345A"/>
    <w:rsid w:val="00DC4B89"/>
    <w:rsid w:val="00DC5116"/>
    <w:rsid w:val="00DC53EF"/>
    <w:rsid w:val="00DC567C"/>
    <w:rsid w:val="00DC5702"/>
    <w:rsid w:val="00DC6135"/>
    <w:rsid w:val="00DC655C"/>
    <w:rsid w:val="00DC6990"/>
    <w:rsid w:val="00DC7C27"/>
    <w:rsid w:val="00DD0B7E"/>
    <w:rsid w:val="00DD0DBA"/>
    <w:rsid w:val="00DD0ECE"/>
    <w:rsid w:val="00DD1D6B"/>
    <w:rsid w:val="00DD1F68"/>
    <w:rsid w:val="00DD20E7"/>
    <w:rsid w:val="00DD260E"/>
    <w:rsid w:val="00DD32AD"/>
    <w:rsid w:val="00DD35C2"/>
    <w:rsid w:val="00DD49E8"/>
    <w:rsid w:val="00DD4F3B"/>
    <w:rsid w:val="00DD64D2"/>
    <w:rsid w:val="00DD66AD"/>
    <w:rsid w:val="00DD7DF1"/>
    <w:rsid w:val="00DE0CC8"/>
    <w:rsid w:val="00DE12DD"/>
    <w:rsid w:val="00DE2B04"/>
    <w:rsid w:val="00DE3EF8"/>
    <w:rsid w:val="00DE4492"/>
    <w:rsid w:val="00DE5282"/>
    <w:rsid w:val="00DE5608"/>
    <w:rsid w:val="00DE58D0"/>
    <w:rsid w:val="00DE5EF8"/>
    <w:rsid w:val="00DE654F"/>
    <w:rsid w:val="00DE7684"/>
    <w:rsid w:val="00DF034C"/>
    <w:rsid w:val="00DF0540"/>
    <w:rsid w:val="00DF0B6E"/>
    <w:rsid w:val="00DF14A7"/>
    <w:rsid w:val="00DF15E0"/>
    <w:rsid w:val="00DF1E09"/>
    <w:rsid w:val="00DF2143"/>
    <w:rsid w:val="00DF2567"/>
    <w:rsid w:val="00DF2994"/>
    <w:rsid w:val="00DF363C"/>
    <w:rsid w:val="00DF37A0"/>
    <w:rsid w:val="00DF3BA4"/>
    <w:rsid w:val="00DF3BDA"/>
    <w:rsid w:val="00DF3F3D"/>
    <w:rsid w:val="00DF545D"/>
    <w:rsid w:val="00DF5DB9"/>
    <w:rsid w:val="00DF608E"/>
    <w:rsid w:val="00DF7900"/>
    <w:rsid w:val="00E0016F"/>
    <w:rsid w:val="00E01E27"/>
    <w:rsid w:val="00E05AF8"/>
    <w:rsid w:val="00E05EA6"/>
    <w:rsid w:val="00E06731"/>
    <w:rsid w:val="00E07153"/>
    <w:rsid w:val="00E07CF7"/>
    <w:rsid w:val="00E110D9"/>
    <w:rsid w:val="00E110E7"/>
    <w:rsid w:val="00E114B2"/>
    <w:rsid w:val="00E11B20"/>
    <w:rsid w:val="00E12B1E"/>
    <w:rsid w:val="00E139CE"/>
    <w:rsid w:val="00E139D4"/>
    <w:rsid w:val="00E14A41"/>
    <w:rsid w:val="00E14A6C"/>
    <w:rsid w:val="00E1547E"/>
    <w:rsid w:val="00E157A9"/>
    <w:rsid w:val="00E1713D"/>
    <w:rsid w:val="00E17FA2"/>
    <w:rsid w:val="00E203B4"/>
    <w:rsid w:val="00E216FE"/>
    <w:rsid w:val="00E21E09"/>
    <w:rsid w:val="00E22330"/>
    <w:rsid w:val="00E23A5F"/>
    <w:rsid w:val="00E242DE"/>
    <w:rsid w:val="00E245BD"/>
    <w:rsid w:val="00E24B58"/>
    <w:rsid w:val="00E309CA"/>
    <w:rsid w:val="00E30B21"/>
    <w:rsid w:val="00E30B5A"/>
    <w:rsid w:val="00E3123D"/>
    <w:rsid w:val="00E31302"/>
    <w:rsid w:val="00E313BF"/>
    <w:rsid w:val="00E31461"/>
    <w:rsid w:val="00E31D43"/>
    <w:rsid w:val="00E32220"/>
    <w:rsid w:val="00E32480"/>
    <w:rsid w:val="00E32608"/>
    <w:rsid w:val="00E32997"/>
    <w:rsid w:val="00E334BE"/>
    <w:rsid w:val="00E34188"/>
    <w:rsid w:val="00E34B6E"/>
    <w:rsid w:val="00E35559"/>
    <w:rsid w:val="00E35A44"/>
    <w:rsid w:val="00E3634D"/>
    <w:rsid w:val="00E3723A"/>
    <w:rsid w:val="00E37860"/>
    <w:rsid w:val="00E40AF6"/>
    <w:rsid w:val="00E4131C"/>
    <w:rsid w:val="00E428F4"/>
    <w:rsid w:val="00E42D98"/>
    <w:rsid w:val="00E446F1"/>
    <w:rsid w:val="00E45972"/>
    <w:rsid w:val="00E45C21"/>
    <w:rsid w:val="00E46146"/>
    <w:rsid w:val="00E46886"/>
    <w:rsid w:val="00E46999"/>
    <w:rsid w:val="00E47093"/>
    <w:rsid w:val="00E47380"/>
    <w:rsid w:val="00E4738C"/>
    <w:rsid w:val="00E47AEF"/>
    <w:rsid w:val="00E50895"/>
    <w:rsid w:val="00E525A8"/>
    <w:rsid w:val="00E53B75"/>
    <w:rsid w:val="00E53CE0"/>
    <w:rsid w:val="00E5470A"/>
    <w:rsid w:val="00E54E3B"/>
    <w:rsid w:val="00E558A8"/>
    <w:rsid w:val="00E55F3A"/>
    <w:rsid w:val="00E56587"/>
    <w:rsid w:val="00E56C33"/>
    <w:rsid w:val="00E57565"/>
    <w:rsid w:val="00E6086D"/>
    <w:rsid w:val="00E60BBC"/>
    <w:rsid w:val="00E61415"/>
    <w:rsid w:val="00E6319C"/>
    <w:rsid w:val="00E63838"/>
    <w:rsid w:val="00E64336"/>
    <w:rsid w:val="00E64434"/>
    <w:rsid w:val="00E644A3"/>
    <w:rsid w:val="00E64CEE"/>
    <w:rsid w:val="00E650E3"/>
    <w:rsid w:val="00E655F4"/>
    <w:rsid w:val="00E6580E"/>
    <w:rsid w:val="00E66579"/>
    <w:rsid w:val="00E665AE"/>
    <w:rsid w:val="00E67C51"/>
    <w:rsid w:val="00E70667"/>
    <w:rsid w:val="00E707A4"/>
    <w:rsid w:val="00E71448"/>
    <w:rsid w:val="00E71486"/>
    <w:rsid w:val="00E71A1C"/>
    <w:rsid w:val="00E71D7C"/>
    <w:rsid w:val="00E7248A"/>
    <w:rsid w:val="00E72EFC"/>
    <w:rsid w:val="00E73F6C"/>
    <w:rsid w:val="00E7429A"/>
    <w:rsid w:val="00E758EC"/>
    <w:rsid w:val="00E76D80"/>
    <w:rsid w:val="00E7777F"/>
    <w:rsid w:val="00E77E2B"/>
    <w:rsid w:val="00E81527"/>
    <w:rsid w:val="00E81DBF"/>
    <w:rsid w:val="00E8234C"/>
    <w:rsid w:val="00E83AA9"/>
    <w:rsid w:val="00E848BE"/>
    <w:rsid w:val="00E84E29"/>
    <w:rsid w:val="00E85928"/>
    <w:rsid w:val="00E8674F"/>
    <w:rsid w:val="00E86EE3"/>
    <w:rsid w:val="00E873FA"/>
    <w:rsid w:val="00E87822"/>
    <w:rsid w:val="00E90395"/>
    <w:rsid w:val="00E90E49"/>
    <w:rsid w:val="00E9101D"/>
    <w:rsid w:val="00E91472"/>
    <w:rsid w:val="00E917F9"/>
    <w:rsid w:val="00E91A68"/>
    <w:rsid w:val="00E91F21"/>
    <w:rsid w:val="00E921A6"/>
    <w:rsid w:val="00E92479"/>
    <w:rsid w:val="00E925A1"/>
    <w:rsid w:val="00E9291C"/>
    <w:rsid w:val="00E92A20"/>
    <w:rsid w:val="00E9387E"/>
    <w:rsid w:val="00E93FFE"/>
    <w:rsid w:val="00E94114"/>
    <w:rsid w:val="00E94DB9"/>
    <w:rsid w:val="00E94F8A"/>
    <w:rsid w:val="00E95716"/>
    <w:rsid w:val="00E95A77"/>
    <w:rsid w:val="00E95E35"/>
    <w:rsid w:val="00E96605"/>
    <w:rsid w:val="00E967B0"/>
    <w:rsid w:val="00E96D58"/>
    <w:rsid w:val="00EA25E7"/>
    <w:rsid w:val="00EA432C"/>
    <w:rsid w:val="00EA47CE"/>
    <w:rsid w:val="00EA5272"/>
    <w:rsid w:val="00EA540F"/>
    <w:rsid w:val="00EA7A41"/>
    <w:rsid w:val="00EA7EE2"/>
    <w:rsid w:val="00EB077B"/>
    <w:rsid w:val="00EB0D07"/>
    <w:rsid w:val="00EB32AC"/>
    <w:rsid w:val="00EB35FD"/>
    <w:rsid w:val="00EB3A4F"/>
    <w:rsid w:val="00EB3B07"/>
    <w:rsid w:val="00EB4EA2"/>
    <w:rsid w:val="00EB5E85"/>
    <w:rsid w:val="00EB617D"/>
    <w:rsid w:val="00EB71AF"/>
    <w:rsid w:val="00EC0067"/>
    <w:rsid w:val="00EC009F"/>
    <w:rsid w:val="00EC083F"/>
    <w:rsid w:val="00EC0B5E"/>
    <w:rsid w:val="00EC0FB9"/>
    <w:rsid w:val="00EC20C0"/>
    <w:rsid w:val="00EC24D5"/>
    <w:rsid w:val="00EC26AE"/>
    <w:rsid w:val="00EC27C6"/>
    <w:rsid w:val="00EC4207"/>
    <w:rsid w:val="00EC5466"/>
    <w:rsid w:val="00EC5653"/>
    <w:rsid w:val="00EC651B"/>
    <w:rsid w:val="00EC6ABB"/>
    <w:rsid w:val="00EC710E"/>
    <w:rsid w:val="00EC71CE"/>
    <w:rsid w:val="00EC7B3B"/>
    <w:rsid w:val="00EC7C51"/>
    <w:rsid w:val="00ED0804"/>
    <w:rsid w:val="00ED0A29"/>
    <w:rsid w:val="00ED1006"/>
    <w:rsid w:val="00ED31A9"/>
    <w:rsid w:val="00ED3268"/>
    <w:rsid w:val="00ED331F"/>
    <w:rsid w:val="00ED3E73"/>
    <w:rsid w:val="00ED4093"/>
    <w:rsid w:val="00ED52A8"/>
    <w:rsid w:val="00ED5327"/>
    <w:rsid w:val="00ED53AA"/>
    <w:rsid w:val="00ED572B"/>
    <w:rsid w:val="00ED76AE"/>
    <w:rsid w:val="00ED77D3"/>
    <w:rsid w:val="00EE0144"/>
    <w:rsid w:val="00EE1583"/>
    <w:rsid w:val="00EE1CB4"/>
    <w:rsid w:val="00EE21FF"/>
    <w:rsid w:val="00EE23A6"/>
    <w:rsid w:val="00EE2A8F"/>
    <w:rsid w:val="00EE2B8C"/>
    <w:rsid w:val="00EE2B99"/>
    <w:rsid w:val="00EE2EAE"/>
    <w:rsid w:val="00EE3F1F"/>
    <w:rsid w:val="00EE417F"/>
    <w:rsid w:val="00EE528C"/>
    <w:rsid w:val="00EE6DCC"/>
    <w:rsid w:val="00EE76CA"/>
    <w:rsid w:val="00EF04B2"/>
    <w:rsid w:val="00EF0616"/>
    <w:rsid w:val="00EF0D63"/>
    <w:rsid w:val="00EF18FE"/>
    <w:rsid w:val="00EF2EDF"/>
    <w:rsid w:val="00EF3549"/>
    <w:rsid w:val="00EF3C76"/>
    <w:rsid w:val="00EF4D77"/>
    <w:rsid w:val="00EF5226"/>
    <w:rsid w:val="00EF5787"/>
    <w:rsid w:val="00EF5DB6"/>
    <w:rsid w:val="00EF60D0"/>
    <w:rsid w:val="00EF6E6B"/>
    <w:rsid w:val="00EF7573"/>
    <w:rsid w:val="00F0067E"/>
    <w:rsid w:val="00F01C11"/>
    <w:rsid w:val="00F024B6"/>
    <w:rsid w:val="00F02EA4"/>
    <w:rsid w:val="00F035C7"/>
    <w:rsid w:val="00F0403A"/>
    <w:rsid w:val="00F0433B"/>
    <w:rsid w:val="00F0467C"/>
    <w:rsid w:val="00F0528D"/>
    <w:rsid w:val="00F06C67"/>
    <w:rsid w:val="00F06CE1"/>
    <w:rsid w:val="00F06DFD"/>
    <w:rsid w:val="00F06EF4"/>
    <w:rsid w:val="00F071D1"/>
    <w:rsid w:val="00F07533"/>
    <w:rsid w:val="00F10629"/>
    <w:rsid w:val="00F10FE2"/>
    <w:rsid w:val="00F11EC7"/>
    <w:rsid w:val="00F12668"/>
    <w:rsid w:val="00F14269"/>
    <w:rsid w:val="00F15FA5"/>
    <w:rsid w:val="00F17B52"/>
    <w:rsid w:val="00F20050"/>
    <w:rsid w:val="00F2029C"/>
    <w:rsid w:val="00F2061D"/>
    <w:rsid w:val="00F209B7"/>
    <w:rsid w:val="00F20B23"/>
    <w:rsid w:val="00F23154"/>
    <w:rsid w:val="00F2376F"/>
    <w:rsid w:val="00F243D8"/>
    <w:rsid w:val="00F26054"/>
    <w:rsid w:val="00F2614B"/>
    <w:rsid w:val="00F26970"/>
    <w:rsid w:val="00F27EC2"/>
    <w:rsid w:val="00F30186"/>
    <w:rsid w:val="00F305C7"/>
    <w:rsid w:val="00F30828"/>
    <w:rsid w:val="00F313D6"/>
    <w:rsid w:val="00F3163D"/>
    <w:rsid w:val="00F318FC"/>
    <w:rsid w:val="00F31AA2"/>
    <w:rsid w:val="00F32521"/>
    <w:rsid w:val="00F325B1"/>
    <w:rsid w:val="00F33CDC"/>
    <w:rsid w:val="00F33E8C"/>
    <w:rsid w:val="00F3427C"/>
    <w:rsid w:val="00F353B8"/>
    <w:rsid w:val="00F37162"/>
    <w:rsid w:val="00F40286"/>
    <w:rsid w:val="00F404FB"/>
    <w:rsid w:val="00F40828"/>
    <w:rsid w:val="00F408B6"/>
    <w:rsid w:val="00F40974"/>
    <w:rsid w:val="00F40B82"/>
    <w:rsid w:val="00F40D63"/>
    <w:rsid w:val="00F40F0C"/>
    <w:rsid w:val="00F42824"/>
    <w:rsid w:val="00F4292C"/>
    <w:rsid w:val="00F42CA0"/>
    <w:rsid w:val="00F430D2"/>
    <w:rsid w:val="00F434C2"/>
    <w:rsid w:val="00F43A85"/>
    <w:rsid w:val="00F43F53"/>
    <w:rsid w:val="00F4478B"/>
    <w:rsid w:val="00F44B45"/>
    <w:rsid w:val="00F44CE3"/>
    <w:rsid w:val="00F45087"/>
    <w:rsid w:val="00F45500"/>
    <w:rsid w:val="00F45F38"/>
    <w:rsid w:val="00F46573"/>
    <w:rsid w:val="00F46F9E"/>
    <w:rsid w:val="00F4766C"/>
    <w:rsid w:val="00F47DF0"/>
    <w:rsid w:val="00F5060E"/>
    <w:rsid w:val="00F507D1"/>
    <w:rsid w:val="00F519CE"/>
    <w:rsid w:val="00F51ACE"/>
    <w:rsid w:val="00F51ADA"/>
    <w:rsid w:val="00F51D62"/>
    <w:rsid w:val="00F522E7"/>
    <w:rsid w:val="00F52B7F"/>
    <w:rsid w:val="00F5360F"/>
    <w:rsid w:val="00F53D39"/>
    <w:rsid w:val="00F53F34"/>
    <w:rsid w:val="00F54C22"/>
    <w:rsid w:val="00F55CC3"/>
    <w:rsid w:val="00F5647B"/>
    <w:rsid w:val="00F57A6D"/>
    <w:rsid w:val="00F57E3A"/>
    <w:rsid w:val="00F60203"/>
    <w:rsid w:val="00F607C5"/>
    <w:rsid w:val="00F60DEA"/>
    <w:rsid w:val="00F61C9A"/>
    <w:rsid w:val="00F6302A"/>
    <w:rsid w:val="00F632EE"/>
    <w:rsid w:val="00F6364D"/>
    <w:rsid w:val="00F63950"/>
    <w:rsid w:val="00F64C2B"/>
    <w:rsid w:val="00F64DDD"/>
    <w:rsid w:val="00F651BE"/>
    <w:rsid w:val="00F67DB2"/>
    <w:rsid w:val="00F67F53"/>
    <w:rsid w:val="00F703BE"/>
    <w:rsid w:val="00F70F1B"/>
    <w:rsid w:val="00F7138E"/>
    <w:rsid w:val="00F71F69"/>
    <w:rsid w:val="00F728D3"/>
    <w:rsid w:val="00F72B52"/>
    <w:rsid w:val="00F72B72"/>
    <w:rsid w:val="00F73F85"/>
    <w:rsid w:val="00F740E4"/>
    <w:rsid w:val="00F74BB9"/>
    <w:rsid w:val="00F752A5"/>
    <w:rsid w:val="00F75582"/>
    <w:rsid w:val="00F76EFA"/>
    <w:rsid w:val="00F77C89"/>
    <w:rsid w:val="00F77E26"/>
    <w:rsid w:val="00F8023F"/>
    <w:rsid w:val="00F804BE"/>
    <w:rsid w:val="00F817CE"/>
    <w:rsid w:val="00F83340"/>
    <w:rsid w:val="00F83862"/>
    <w:rsid w:val="00F83BD5"/>
    <w:rsid w:val="00F8456C"/>
    <w:rsid w:val="00F859D8"/>
    <w:rsid w:val="00F868F5"/>
    <w:rsid w:val="00F869A8"/>
    <w:rsid w:val="00F87FE0"/>
    <w:rsid w:val="00F9056A"/>
    <w:rsid w:val="00F90F8D"/>
    <w:rsid w:val="00F910A8"/>
    <w:rsid w:val="00F91F95"/>
    <w:rsid w:val="00F92465"/>
    <w:rsid w:val="00F9274F"/>
    <w:rsid w:val="00F92782"/>
    <w:rsid w:val="00F92D34"/>
    <w:rsid w:val="00F93AA9"/>
    <w:rsid w:val="00F940AA"/>
    <w:rsid w:val="00F94917"/>
    <w:rsid w:val="00F95738"/>
    <w:rsid w:val="00F95B98"/>
    <w:rsid w:val="00F95E72"/>
    <w:rsid w:val="00F96985"/>
    <w:rsid w:val="00F96B4D"/>
    <w:rsid w:val="00F96CC2"/>
    <w:rsid w:val="00F97234"/>
    <w:rsid w:val="00F9756B"/>
    <w:rsid w:val="00F97838"/>
    <w:rsid w:val="00FA048C"/>
    <w:rsid w:val="00FA2BB3"/>
    <w:rsid w:val="00FA2D06"/>
    <w:rsid w:val="00FA3BAE"/>
    <w:rsid w:val="00FA3F2E"/>
    <w:rsid w:val="00FA476B"/>
    <w:rsid w:val="00FA47C5"/>
    <w:rsid w:val="00FA6C23"/>
    <w:rsid w:val="00FA7A8B"/>
    <w:rsid w:val="00FB1570"/>
    <w:rsid w:val="00FB177A"/>
    <w:rsid w:val="00FB1DDF"/>
    <w:rsid w:val="00FB24B6"/>
    <w:rsid w:val="00FB2997"/>
    <w:rsid w:val="00FB467F"/>
    <w:rsid w:val="00FB4C80"/>
    <w:rsid w:val="00FB6066"/>
    <w:rsid w:val="00FB69C3"/>
    <w:rsid w:val="00FB6A6A"/>
    <w:rsid w:val="00FB6F0E"/>
    <w:rsid w:val="00FC1D1C"/>
    <w:rsid w:val="00FC6A13"/>
    <w:rsid w:val="00FC6A7A"/>
    <w:rsid w:val="00FC73B9"/>
    <w:rsid w:val="00FC7429"/>
    <w:rsid w:val="00FD07F6"/>
    <w:rsid w:val="00FD0D6B"/>
    <w:rsid w:val="00FD1535"/>
    <w:rsid w:val="00FD15CB"/>
    <w:rsid w:val="00FD1EC8"/>
    <w:rsid w:val="00FD435C"/>
    <w:rsid w:val="00FD44B1"/>
    <w:rsid w:val="00FD47ED"/>
    <w:rsid w:val="00FD4914"/>
    <w:rsid w:val="00FD4B49"/>
    <w:rsid w:val="00FD4C1E"/>
    <w:rsid w:val="00FD4CD9"/>
    <w:rsid w:val="00FD51C1"/>
    <w:rsid w:val="00FD71F7"/>
    <w:rsid w:val="00FD7207"/>
    <w:rsid w:val="00FD74DB"/>
    <w:rsid w:val="00FD7660"/>
    <w:rsid w:val="00FD7A51"/>
    <w:rsid w:val="00FE0655"/>
    <w:rsid w:val="00FE09C1"/>
    <w:rsid w:val="00FE1DA7"/>
    <w:rsid w:val="00FE1DD6"/>
    <w:rsid w:val="00FE2365"/>
    <w:rsid w:val="00FE25B4"/>
    <w:rsid w:val="00FE296F"/>
    <w:rsid w:val="00FE2A95"/>
    <w:rsid w:val="00FE2B96"/>
    <w:rsid w:val="00FE337E"/>
    <w:rsid w:val="00FE37D7"/>
    <w:rsid w:val="00FE3D2D"/>
    <w:rsid w:val="00FE44BA"/>
    <w:rsid w:val="00FE4872"/>
    <w:rsid w:val="00FE4BBC"/>
    <w:rsid w:val="00FE4C7B"/>
    <w:rsid w:val="00FE55C3"/>
    <w:rsid w:val="00FE5E73"/>
    <w:rsid w:val="00FE657F"/>
    <w:rsid w:val="00FE7336"/>
    <w:rsid w:val="00FE7549"/>
    <w:rsid w:val="00FE787C"/>
    <w:rsid w:val="00FE7880"/>
    <w:rsid w:val="00FF05B6"/>
    <w:rsid w:val="00FF1E7B"/>
    <w:rsid w:val="00FF22FB"/>
    <w:rsid w:val="00FF25A7"/>
    <w:rsid w:val="00FF45A5"/>
    <w:rsid w:val="00FF4712"/>
    <w:rsid w:val="00FF55BE"/>
    <w:rsid w:val="00FF5A91"/>
    <w:rsid w:val="00FF5C91"/>
    <w:rsid w:val="00FF5EB2"/>
    <w:rsid w:val="00FF6444"/>
    <w:rsid w:val="00FF6E01"/>
    <w:rsid w:val="00FF72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uiPriority="21"/>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uiPriority="1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05CD4"/>
    <w:pPr>
      <w:spacing w:after="160" w:line="259" w:lineRule="auto"/>
      <w:jc w:val="both"/>
    </w:pPr>
    <w:rPr>
      <w:rFonts w:ascii="Arial" w:eastAsiaTheme="minorHAnsi" w:hAnsi="Arial" w:cstheme="minorBidi"/>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ind w:left="7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DD64D2"/>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E21E09"/>
    <w:pPr>
      <w:numPr>
        <w:numId w:val="3"/>
      </w:numPr>
      <w:tabs>
        <w:tab w:val="left" w:pos="1701"/>
      </w:tabs>
    </w:pPr>
    <w:rPr>
      <w:b/>
      <w:bCs/>
    </w:rPr>
  </w:style>
  <w:style w:type="character" w:customStyle="1" w:styleId="BodyTextChar">
    <w:name w:val="Body Text Char"/>
    <w:link w:val="BodyText"/>
    <w:rsid w:val="00DD64D2"/>
    <w:rPr>
      <w:rFonts w:ascii="Arial" w:eastAsiaTheme="minorHAnsi" w:hAnsi="Arial" w:cstheme="minorBidi"/>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041BBD"/>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DA3B00"/>
    <w:pPr>
      <w:numPr>
        <w:numId w:val="24"/>
      </w:numPr>
      <w:tabs>
        <w:tab w:val="left" w:pos="0"/>
      </w:tabs>
      <w:spacing w:after="0"/>
      <w:ind w:left="0"/>
    </w:pPr>
    <w:rPr>
      <w:rFonts w:ascii="Times New Roman" w:eastAsia="Malgun Gothic" w:hAnsi="Times New Roman"/>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DA3B00"/>
    <w:rPr>
      <w:rFonts w:ascii="Times New Roman" w:eastAsia="Malgun Gothic" w:hAnsi="Times New Roman" w:cstheme="minorBidi"/>
      <w:lang w:val="x-none"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3E52E3"/>
    <w:rPr>
      <w:rFonts w:ascii="Arial" w:eastAsiaTheme="minorHAnsi" w:hAnsi="Arial" w:cstheme="minorBidi"/>
      <w:b/>
    </w:rPr>
  </w:style>
  <w:style w:type="character" w:customStyle="1" w:styleId="ListParagraphChar2">
    <w:name w:val="List Paragraph Char2"/>
    <w:qFormat/>
    <w:rsid w:val="003E52E3"/>
    <w:rPr>
      <w:rFonts w:eastAsia="Times New Roman"/>
    </w:rPr>
  </w:style>
  <w:style w:type="character" w:customStyle="1" w:styleId="ui-provider">
    <w:name w:val="ui-provider"/>
    <w:basedOn w:val="DefaultParagraphFont"/>
    <w:rsid w:val="003E52E3"/>
  </w:style>
  <w:style w:type="character" w:styleId="Mention">
    <w:name w:val="Mention"/>
    <w:basedOn w:val="DefaultParagraphFont"/>
    <w:uiPriority w:val="99"/>
    <w:unhideWhenUsed/>
    <w:rsid w:val="003E52E3"/>
    <w:rPr>
      <w:color w:val="2B579A"/>
      <w:shd w:val="clear" w:color="auto" w:fill="E1DFDD"/>
    </w:rPr>
  </w:style>
  <w:style w:type="character" w:customStyle="1" w:styleId="cf01">
    <w:name w:val="cf01"/>
    <w:basedOn w:val="DefaultParagraphFont"/>
    <w:rsid w:val="003E52E3"/>
    <w:rPr>
      <w:rFonts w:ascii="Segoe UI" w:hAnsi="Segoe UI" w:cs="Segoe UI" w:hint="default"/>
      <w:sz w:val="18"/>
      <w:szCs w:val="18"/>
    </w:rPr>
  </w:style>
  <w:style w:type="paragraph" w:styleId="BlockText">
    <w:name w:val="Block Text"/>
    <w:basedOn w:val="Normal"/>
    <w:rsid w:val="003E52E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szCs w:val="22"/>
      <w:lang w:val="en-US" w:eastAsia="en-US"/>
    </w:rPr>
  </w:style>
  <w:style w:type="paragraph" w:customStyle="1" w:styleId="Default">
    <w:name w:val="Default"/>
    <w:rsid w:val="003E52E3"/>
    <w:pPr>
      <w:autoSpaceDE w:val="0"/>
      <w:autoSpaceDN w:val="0"/>
      <w:adjustRightInd w:val="0"/>
    </w:pPr>
    <w:rPr>
      <w:rFonts w:ascii="Arial" w:hAnsi="Arial" w:cs="Arial"/>
      <w:color w:val="000000"/>
      <w:sz w:val="24"/>
      <w:szCs w:val="24"/>
    </w:rPr>
  </w:style>
  <w:style w:type="paragraph" w:styleId="EndnoteText">
    <w:name w:val="endnote text"/>
    <w:basedOn w:val="Normal"/>
    <w:link w:val="EndnoteTextChar"/>
    <w:uiPriority w:val="21"/>
    <w:rsid w:val="003E52E3"/>
    <w:pPr>
      <w:tabs>
        <w:tab w:val="left" w:pos="1247"/>
        <w:tab w:val="left" w:pos="2552"/>
        <w:tab w:val="left" w:pos="3856"/>
        <w:tab w:val="left" w:pos="5216"/>
        <w:tab w:val="left" w:pos="6464"/>
      </w:tabs>
      <w:spacing w:after="120" w:line="240" w:lineRule="atLeast"/>
      <w:ind w:left="85" w:hanging="85"/>
    </w:pPr>
    <w:rPr>
      <w:rFonts w:ascii="Ericsson Hilda" w:hAnsi="Ericsson Hilda" w:cs="Verdana"/>
      <w:sz w:val="16"/>
      <w:lang w:val="en-US" w:eastAsia="en-US"/>
    </w:rPr>
  </w:style>
  <w:style w:type="character" w:customStyle="1" w:styleId="EndnoteTextChar">
    <w:name w:val="Endnote Text Char"/>
    <w:basedOn w:val="DefaultParagraphFont"/>
    <w:link w:val="EndnoteText"/>
    <w:uiPriority w:val="21"/>
    <w:rsid w:val="003E52E3"/>
    <w:rPr>
      <w:rFonts w:ascii="Ericsson Hilda" w:eastAsiaTheme="minorHAnsi" w:hAnsi="Ericsson Hilda" w:cs="Verdana"/>
      <w:sz w:val="16"/>
      <w:lang w:val="en-US" w:eastAsia="en-US"/>
    </w:rPr>
  </w:style>
  <w:style w:type="character" w:styleId="PlaceholderText">
    <w:name w:val="Placeholder Text"/>
    <w:basedOn w:val="DefaultParagraphFont"/>
    <w:uiPriority w:val="99"/>
    <w:semiHidden/>
    <w:rsid w:val="00A36F69"/>
    <w:rPr>
      <w:color w:val="808080"/>
    </w:rPr>
  </w:style>
  <w:style w:type="paragraph" w:styleId="Revision">
    <w:name w:val="Revision"/>
    <w:hidden/>
    <w:uiPriority w:val="99"/>
    <w:semiHidden/>
    <w:rsid w:val="00091866"/>
    <w:rPr>
      <w:rFonts w:ascii="Arial" w:eastAsiaTheme="minorHAnsi" w:hAnsi="Arial" w:cstheme="minorBidi"/>
      <w:lang w:eastAsia="ja-JP"/>
    </w:rPr>
  </w:style>
  <w:style w:type="character" w:styleId="UnresolvedMention">
    <w:name w:val="Unresolved Mention"/>
    <w:basedOn w:val="DefaultParagraphFont"/>
    <w:uiPriority w:val="99"/>
    <w:semiHidden/>
    <w:unhideWhenUsed/>
    <w:rsid w:val="00F40286"/>
    <w:rPr>
      <w:color w:val="605E5C"/>
      <w:shd w:val="clear" w:color="auto" w:fill="E1DFDD"/>
    </w:rPr>
  </w:style>
  <w:style w:type="paragraph" w:styleId="Title">
    <w:name w:val="Title"/>
    <w:basedOn w:val="Normal"/>
    <w:next w:val="Normal"/>
    <w:link w:val="TitleChar"/>
    <w:uiPriority w:val="10"/>
    <w:qFormat/>
    <w:rsid w:val="00F40974"/>
    <w:pPr>
      <w:spacing w:before="240" w:after="60" w:line="240" w:lineRule="auto"/>
      <w:ind w:left="1701" w:hanging="1701"/>
      <w:jc w:val="left"/>
      <w:outlineLvl w:val="0"/>
    </w:pPr>
    <w:rPr>
      <w:rFonts w:eastAsia="Times New Roman" w:cs="Arial"/>
      <w:b/>
      <w:bCs/>
      <w:kern w:val="28"/>
      <w:lang w:eastAsia="en-US"/>
    </w:rPr>
  </w:style>
  <w:style w:type="character" w:customStyle="1" w:styleId="TitleChar">
    <w:name w:val="Title Char"/>
    <w:basedOn w:val="DefaultParagraphFont"/>
    <w:link w:val="Title"/>
    <w:uiPriority w:val="10"/>
    <w:rsid w:val="00F40974"/>
    <w:rPr>
      <w:rFonts w:ascii="Arial" w:hAnsi="Arial" w:cs="Arial"/>
      <w:b/>
      <w:bCs/>
      <w:kern w:val="28"/>
      <w:lang w:eastAsia="en-US"/>
    </w:rPr>
  </w:style>
  <w:style w:type="paragraph" w:customStyle="1" w:styleId="Source">
    <w:name w:val="Source"/>
    <w:basedOn w:val="Normal"/>
    <w:rsid w:val="00F40974"/>
    <w:pPr>
      <w:spacing w:after="60" w:line="240" w:lineRule="auto"/>
      <w:ind w:left="1985" w:hanging="1985"/>
      <w:jc w:val="left"/>
    </w:pPr>
    <w:rPr>
      <w:rFonts w:eastAsia="Times New Roman" w:cs="Arial"/>
      <w:b/>
      <w:lang w:eastAsia="en-US"/>
    </w:rPr>
  </w:style>
  <w:style w:type="paragraph" w:customStyle="1" w:styleId="Contact">
    <w:name w:val="Contact"/>
    <w:basedOn w:val="Heading4"/>
    <w:rsid w:val="00F40974"/>
    <w:pPr>
      <w:keepLines w:val="0"/>
      <w:numPr>
        <w:ilvl w:val="0"/>
        <w:numId w:val="0"/>
      </w:numPr>
      <w:tabs>
        <w:tab w:val="left" w:pos="2268"/>
        <w:tab w:val="left" w:pos="2694"/>
      </w:tabs>
      <w:overflowPunct/>
      <w:autoSpaceDE/>
      <w:autoSpaceDN/>
      <w:adjustRightInd/>
      <w:spacing w:before="0" w:after="0"/>
      <w:ind w:left="567"/>
      <w:textAlignment w:val="auto"/>
    </w:pPr>
    <w:rPr>
      <w:rFonts w:cs="Arial"/>
      <w:b/>
      <w:sz w:val="20"/>
      <w:lang w:eastAsia="en-US"/>
    </w:rPr>
  </w:style>
  <w:style w:type="character" w:customStyle="1" w:styleId="apple-converted-space">
    <w:name w:val="apple-converted-space"/>
    <w:basedOn w:val="DefaultParagraphFont"/>
    <w:rsid w:val="00AD4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663413">
      <w:bodyDiv w:val="1"/>
      <w:marLeft w:val="0"/>
      <w:marRight w:val="0"/>
      <w:marTop w:val="0"/>
      <w:marBottom w:val="0"/>
      <w:divBdr>
        <w:top w:val="none" w:sz="0" w:space="0" w:color="auto"/>
        <w:left w:val="none" w:sz="0" w:space="0" w:color="auto"/>
        <w:bottom w:val="none" w:sz="0" w:space="0" w:color="auto"/>
        <w:right w:val="none" w:sz="0" w:space="0" w:color="auto"/>
      </w:divBdr>
    </w:div>
    <w:div w:id="607390418">
      <w:bodyDiv w:val="1"/>
      <w:marLeft w:val="0"/>
      <w:marRight w:val="0"/>
      <w:marTop w:val="0"/>
      <w:marBottom w:val="0"/>
      <w:divBdr>
        <w:top w:val="none" w:sz="0" w:space="0" w:color="auto"/>
        <w:left w:val="none" w:sz="0" w:space="0" w:color="auto"/>
        <w:bottom w:val="none" w:sz="0" w:space="0" w:color="auto"/>
        <w:right w:val="none" w:sz="0" w:space="0" w:color="auto"/>
      </w:divBdr>
    </w:div>
    <w:div w:id="979379801">
      <w:bodyDiv w:val="1"/>
      <w:marLeft w:val="0"/>
      <w:marRight w:val="0"/>
      <w:marTop w:val="0"/>
      <w:marBottom w:val="0"/>
      <w:divBdr>
        <w:top w:val="none" w:sz="0" w:space="0" w:color="auto"/>
        <w:left w:val="none" w:sz="0" w:space="0" w:color="auto"/>
        <w:bottom w:val="none" w:sz="0" w:space="0" w:color="auto"/>
        <w:right w:val="none" w:sz="0" w:space="0" w:color="auto"/>
      </w:divBdr>
    </w:div>
    <w:div w:id="1046681448">
      <w:bodyDiv w:val="1"/>
      <w:marLeft w:val="0"/>
      <w:marRight w:val="0"/>
      <w:marTop w:val="0"/>
      <w:marBottom w:val="0"/>
      <w:divBdr>
        <w:top w:val="none" w:sz="0" w:space="0" w:color="auto"/>
        <w:left w:val="none" w:sz="0" w:space="0" w:color="auto"/>
        <w:bottom w:val="none" w:sz="0" w:space="0" w:color="auto"/>
        <w:right w:val="none" w:sz="0" w:space="0" w:color="auto"/>
      </w:divBdr>
    </w:div>
    <w:div w:id="1182624454">
      <w:bodyDiv w:val="1"/>
      <w:marLeft w:val="0"/>
      <w:marRight w:val="0"/>
      <w:marTop w:val="0"/>
      <w:marBottom w:val="0"/>
      <w:divBdr>
        <w:top w:val="none" w:sz="0" w:space="0" w:color="auto"/>
        <w:left w:val="none" w:sz="0" w:space="0" w:color="auto"/>
        <w:bottom w:val="none" w:sz="0" w:space="0" w:color="auto"/>
        <w:right w:val="none" w:sz="0" w:space="0" w:color="auto"/>
      </w:divBdr>
    </w:div>
    <w:div w:id="1417895515">
      <w:bodyDiv w:val="1"/>
      <w:marLeft w:val="0"/>
      <w:marRight w:val="0"/>
      <w:marTop w:val="0"/>
      <w:marBottom w:val="0"/>
      <w:divBdr>
        <w:top w:val="none" w:sz="0" w:space="0" w:color="auto"/>
        <w:left w:val="none" w:sz="0" w:space="0" w:color="auto"/>
        <w:bottom w:val="none" w:sz="0" w:space="0" w:color="auto"/>
        <w:right w:val="none" w:sz="0" w:space="0" w:color="auto"/>
      </w:divBdr>
    </w:div>
    <w:div w:id="1600680937">
      <w:bodyDiv w:val="1"/>
      <w:marLeft w:val="0"/>
      <w:marRight w:val="0"/>
      <w:marTop w:val="0"/>
      <w:marBottom w:val="0"/>
      <w:divBdr>
        <w:top w:val="none" w:sz="0" w:space="0" w:color="auto"/>
        <w:left w:val="none" w:sz="0" w:space="0" w:color="auto"/>
        <w:bottom w:val="none" w:sz="0" w:space="0" w:color="auto"/>
        <w:right w:val="none" w:sz="0" w:space="0" w:color="auto"/>
      </w:divBdr>
    </w:div>
    <w:div w:id="204625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21.png"/><Relationship Id="rId21" Type="http://schemas.openxmlformats.org/officeDocument/2006/relationships/image" Target="media/image9.wmf"/><Relationship Id="rId34" Type="http://schemas.openxmlformats.org/officeDocument/2006/relationships/image" Target="media/image16.png"/><Relationship Id="rId42" Type="http://schemas.openxmlformats.org/officeDocument/2006/relationships/hyperlink" Target="mailto:mmagnus.astrom@ericsson.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4.emf"/><Relationship Id="rId37" Type="http://schemas.openxmlformats.org/officeDocument/2006/relationships/image" Target="media/image19.emf"/><Relationship Id="rId40" Type="http://schemas.openxmlformats.org/officeDocument/2006/relationships/image" Target="media/image22.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8.emf"/><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image" Target="media/image17.png"/><Relationship Id="rId43"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emf"/><Relationship Id="rId38" Type="http://schemas.openxmlformats.org/officeDocument/2006/relationships/image" Target="media/image20.png"/><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4AA47-B74B-4C12-AE4D-FD0C56805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17417</Words>
  <Characters>99279</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116464</CharactersWithSpaces>
  <SharedDoc>false</SharedDoc>
  <HLinks>
    <vt:vector size="12" baseType="variant">
      <vt:variant>
        <vt:i4>1769525</vt:i4>
      </vt:variant>
      <vt:variant>
        <vt:i4>8</vt:i4>
      </vt:variant>
      <vt:variant>
        <vt:i4>0</vt:i4>
      </vt:variant>
      <vt:variant>
        <vt:i4>5</vt:i4>
      </vt:variant>
      <vt:variant>
        <vt:lpwstr/>
      </vt:variant>
      <vt:variant>
        <vt:lpwstr>_Toc112169052</vt:lpwstr>
      </vt:variant>
      <vt:variant>
        <vt:i4>1703989</vt:i4>
      </vt:variant>
      <vt:variant>
        <vt:i4>2</vt:i4>
      </vt:variant>
      <vt:variant>
        <vt:i4>0</vt:i4>
      </vt:variant>
      <vt:variant>
        <vt:i4>5</vt:i4>
      </vt:variant>
      <vt:variant>
        <vt:lpwstr/>
      </vt:variant>
      <vt:variant>
        <vt:lpwstr>_Toc112169048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2024-05-10T16:28:00Z</dcterms:created>
  <dcterms:modified xsi:type="dcterms:W3CDTF">2024-05-10T16:35:00Z</dcterms:modified>
  <cp:category/>
</cp:coreProperties>
</file>